
<file path=[Content_Types].xml><?xml version="1.0" encoding="utf-8"?>
<Types xmlns="http://schemas.openxmlformats.org/package/2006/content-types">
  <Default Extension="bin" ContentType="image/x-e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6"/>
      </w:tblGrid>
      <w:tr w:rsidR="00CC775B" w14:paraId="4A09CCE7" w14:textId="77777777" w:rsidTr="00CC775B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0102231D" w14:textId="77777777" w:rsidR="00CC775B" w:rsidRDefault="00CC775B" w:rsidP="007B1798">
            <w:pPr>
              <w:pStyle w:val="DHeading3NUM"/>
            </w:pPr>
            <w:bookmarkStart w:id="0" w:name="_GoBack"/>
            <w:bookmarkEnd w:id="0"/>
          </w:p>
        </w:tc>
      </w:tr>
      <w:tr w:rsidR="00CC775B" w14:paraId="17038644" w14:textId="77777777" w:rsidTr="00CC775B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75068AB0" w14:textId="77777777" w:rsidR="00CC775B" w:rsidRDefault="00CC775B" w:rsidP="00CC775B">
            <w:pPr>
              <w:pStyle w:val="ESS-Guided"/>
            </w:pPr>
          </w:p>
        </w:tc>
      </w:tr>
      <w:tr w:rsidR="00CC775B" w14:paraId="7CACCEDD" w14:textId="77777777" w:rsidTr="00CC775B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7D4289C9" w14:textId="77777777" w:rsidR="00CC775B" w:rsidRDefault="00CC775B" w:rsidP="00CC775B">
            <w:pPr>
              <w:pStyle w:val="ESS-Guided"/>
            </w:pPr>
          </w:p>
        </w:tc>
      </w:tr>
      <w:tr w:rsidR="00CC775B" w14:paraId="7D3AAF9A" w14:textId="77777777" w:rsidTr="00CC775B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0C88F564" w14:textId="77777777" w:rsidR="00CC775B" w:rsidRDefault="00CC775B" w:rsidP="00CC775B">
            <w:pPr>
              <w:pStyle w:val="ESS-Guided"/>
            </w:pPr>
          </w:p>
        </w:tc>
      </w:tr>
      <w:tr w:rsidR="00CC775B" w14:paraId="08BCD685" w14:textId="77777777" w:rsidTr="00CC775B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4F6FA294" w14:textId="77777777" w:rsidR="00CC775B" w:rsidRDefault="00CC775B" w:rsidP="00CC775B">
            <w:pPr>
              <w:pStyle w:val="ESS-Guided"/>
            </w:pPr>
          </w:p>
        </w:tc>
      </w:tr>
      <w:tr w:rsidR="00CC775B" w14:paraId="3DA0E6C1" w14:textId="77777777" w:rsidTr="00CC775B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4F7E5C1F" w14:textId="77777777" w:rsidR="00CC775B" w:rsidRDefault="00CC775B" w:rsidP="00CC775B">
            <w:pPr>
              <w:pStyle w:val="ESS-Guided"/>
            </w:pPr>
          </w:p>
        </w:tc>
      </w:tr>
      <w:tr w:rsidR="00CC775B" w14:paraId="753158A0" w14:textId="77777777" w:rsidTr="00CC775B">
        <w:tc>
          <w:tcPr>
            <w:tcW w:w="898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0C15D9E" w14:textId="77777777" w:rsidR="00CC775B" w:rsidRDefault="00CC775B" w:rsidP="00CC775B">
            <w:pPr>
              <w:pStyle w:val="ESS-Guided"/>
            </w:pPr>
          </w:p>
        </w:tc>
      </w:tr>
      <w:tr w:rsidR="00CC775B" w14:paraId="0F1AE9AD" w14:textId="77777777" w:rsidTr="00CC775B">
        <w:tc>
          <w:tcPr>
            <w:tcW w:w="898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121F75A" w14:textId="77777777" w:rsidR="00CC775B" w:rsidRDefault="00CC775B" w:rsidP="00CC775B">
            <w:pPr>
              <w:pStyle w:val="ESS-Guided"/>
            </w:pPr>
          </w:p>
        </w:tc>
      </w:tr>
      <w:tr w:rsidR="00CC775B" w14:paraId="45EA741C" w14:textId="77777777" w:rsidTr="00CC775B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16834B3F" w14:textId="65B989A4" w:rsidR="00CC775B" w:rsidRDefault="008B7A99" w:rsidP="00CC775B">
            <w:pPr>
              <w:pStyle w:val="ESS-StudyTitle"/>
            </w:pPr>
            <w:r>
              <w:t xml:space="preserve">Safety Integrity Level (SIL) Assessment Report for PSS0 </w:t>
            </w:r>
          </w:p>
        </w:tc>
      </w:tr>
      <w:tr w:rsidR="00CC775B" w14:paraId="0014AC6C" w14:textId="77777777" w:rsidTr="00CC775B">
        <w:tc>
          <w:tcPr>
            <w:tcW w:w="89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4E752B8D" w14:textId="77777777" w:rsidR="00CC775B" w:rsidRDefault="00CC775B" w:rsidP="00CC775B">
            <w:pPr>
              <w:pStyle w:val="ESS-Guided"/>
            </w:pPr>
          </w:p>
        </w:tc>
      </w:tr>
      <w:tr w:rsidR="00CC775B" w14:paraId="6712AAA6" w14:textId="77777777" w:rsidTr="00CC775B">
        <w:tc>
          <w:tcPr>
            <w:tcW w:w="8982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342769CD" w14:textId="77777777" w:rsidR="00CC775B" w:rsidRDefault="00CC775B" w:rsidP="00CC775B">
            <w:pPr>
              <w:pStyle w:val="ESS-Guided"/>
            </w:pPr>
          </w:p>
        </w:tc>
      </w:tr>
    </w:tbl>
    <w:p w14:paraId="52298D3A" w14:textId="6200473F" w:rsidR="00CB4DA4" w:rsidRDefault="00CB4DA4" w:rsidP="00CB4DA4"/>
    <w:p w14:paraId="1F1BCBA1" w14:textId="77777777" w:rsidR="004F4C8F" w:rsidRDefault="004F4C8F" w:rsidP="007E6D3A"/>
    <w:tbl>
      <w:tblPr>
        <w:tblW w:w="4919" w:type="pct"/>
        <w:tblInd w:w="6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9"/>
        <w:gridCol w:w="2036"/>
        <w:gridCol w:w="5144"/>
      </w:tblGrid>
      <w:tr w:rsidR="00DC5729" w:rsidRPr="00720902" w14:paraId="23D979FC" w14:textId="77777777" w:rsidTr="00514DE7">
        <w:trPr>
          <w:cantSplit/>
          <w:tblHeader/>
        </w:trPr>
        <w:tc>
          <w:tcPr>
            <w:tcW w:w="8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DAA12" w14:textId="77777777" w:rsidR="00DC5729" w:rsidRPr="00720902" w:rsidRDefault="00DC5729" w:rsidP="002D0931">
            <w:pPr>
              <w:pStyle w:val="ESS-TableHeader"/>
              <w:rPr>
                <w:sz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26AB" w14:textId="77777777" w:rsidR="00DC5729" w:rsidRPr="00720902" w:rsidRDefault="00DC5729" w:rsidP="002D0931">
            <w:pPr>
              <w:pStyle w:val="ESS-TableHeader"/>
              <w:rPr>
                <w:sz w:val="20"/>
              </w:rPr>
            </w:pPr>
            <w:r w:rsidRPr="00720902">
              <w:rPr>
                <w:sz w:val="20"/>
              </w:rPr>
              <w:t>Name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23574" w14:textId="77777777" w:rsidR="00DC5729" w:rsidRPr="00F13777" w:rsidRDefault="00DC5729" w:rsidP="002D0931">
            <w:pPr>
              <w:pStyle w:val="ESS-TableText"/>
              <w:rPr>
                <w:b/>
                <w:sz w:val="20"/>
              </w:rPr>
            </w:pPr>
            <w:r w:rsidRPr="00F13777">
              <w:rPr>
                <w:b/>
                <w:sz w:val="20"/>
              </w:rPr>
              <w:t>Role/Title</w:t>
            </w:r>
          </w:p>
        </w:tc>
      </w:tr>
      <w:tr w:rsidR="00DC5729" w:rsidRPr="00720902" w14:paraId="18C52696" w14:textId="77777777" w:rsidTr="00514DE7">
        <w:trPr>
          <w:cantSplit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8007" w14:textId="77777777" w:rsidR="00DC5729" w:rsidRPr="00720902" w:rsidRDefault="00DC5729" w:rsidP="002D0931">
            <w:pPr>
              <w:pStyle w:val="ESS-TableText"/>
              <w:rPr>
                <w:b/>
                <w:sz w:val="20"/>
              </w:rPr>
            </w:pPr>
            <w:r>
              <w:rPr>
                <w:b/>
                <w:sz w:val="20"/>
              </w:rPr>
              <w:t>Authors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7152" w14:textId="77777777" w:rsidR="00DC5729" w:rsidRDefault="00DC5729" w:rsidP="002D0931">
            <w:pPr>
              <w:pStyle w:val="ESS-TableText"/>
              <w:rPr>
                <w:sz w:val="20"/>
              </w:rPr>
            </w:pPr>
            <w:r>
              <w:rPr>
                <w:sz w:val="20"/>
              </w:rPr>
              <w:t>Fan Ye</w:t>
            </w:r>
          </w:p>
          <w:p w14:paraId="36053C65" w14:textId="4A381ABA" w:rsidR="00DC5729" w:rsidRPr="00720902" w:rsidRDefault="00DC5729" w:rsidP="002D0931">
            <w:pPr>
              <w:pStyle w:val="ESS-TableText"/>
              <w:rPr>
                <w:sz w:val="20"/>
              </w:rPr>
            </w:pP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891F" w14:textId="7453B448" w:rsidR="00DC5729" w:rsidRPr="00720902" w:rsidRDefault="00DC5729" w:rsidP="002D0931">
            <w:pPr>
              <w:pStyle w:val="ESS-TableText"/>
              <w:rPr>
                <w:sz w:val="20"/>
              </w:rPr>
            </w:pPr>
            <w:r>
              <w:rPr>
                <w:sz w:val="20"/>
              </w:rPr>
              <w:t xml:space="preserve">PSS Safety Engineer, Isograph Expert, </w:t>
            </w:r>
            <w:r w:rsidRPr="00C875D9">
              <w:rPr>
                <w:sz w:val="20"/>
              </w:rPr>
              <w:t>Engineering Safety Consultants Limited</w:t>
            </w:r>
            <w:r>
              <w:rPr>
                <w:sz w:val="20"/>
              </w:rPr>
              <w:t>, UK</w:t>
            </w:r>
          </w:p>
        </w:tc>
      </w:tr>
      <w:tr w:rsidR="00DC5729" w:rsidRPr="00720902" w14:paraId="790014C9" w14:textId="77777777" w:rsidTr="00514DE7">
        <w:trPr>
          <w:cantSplit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5F513" w14:textId="77777777" w:rsidR="00DC5729" w:rsidRDefault="00DC5729" w:rsidP="002D0931">
            <w:pPr>
              <w:pStyle w:val="ESS-TableText"/>
              <w:rPr>
                <w:b/>
                <w:sz w:val="20"/>
              </w:rPr>
            </w:pPr>
            <w:r>
              <w:rPr>
                <w:b/>
                <w:sz w:val="20"/>
              </w:rPr>
              <w:t>Owner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7B6AB" w14:textId="77777777" w:rsidR="00DC5729" w:rsidRPr="00B00E35" w:rsidRDefault="00DC5729" w:rsidP="002D0931">
            <w:pPr>
              <w:pStyle w:val="ESS-TableText"/>
              <w:rPr>
                <w:sz w:val="20"/>
                <w:lang w:val="sv-SE"/>
              </w:rPr>
            </w:pPr>
            <w:r w:rsidRPr="00B00E35">
              <w:rPr>
                <w:sz w:val="20"/>
                <w:lang w:val="sv-SE"/>
              </w:rPr>
              <w:t xml:space="preserve">Stuart Birch 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6CA6" w14:textId="77777777" w:rsidR="00DC5729" w:rsidRDefault="00DC5729" w:rsidP="002D0931">
            <w:pPr>
              <w:pStyle w:val="ESS-TableText"/>
              <w:rPr>
                <w:sz w:val="20"/>
              </w:rPr>
            </w:pPr>
            <w:r w:rsidRPr="00155CF0">
              <w:rPr>
                <w:sz w:val="20"/>
              </w:rPr>
              <w:t>Senior Engineer - Personnel Safety Systems, ICS</w:t>
            </w:r>
          </w:p>
        </w:tc>
      </w:tr>
      <w:tr w:rsidR="00DC5729" w:rsidRPr="00720902" w14:paraId="7410AD4F" w14:textId="77777777" w:rsidTr="00514DE7">
        <w:trPr>
          <w:cantSplit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6639" w14:textId="77777777" w:rsidR="00DC5729" w:rsidRPr="00720902" w:rsidRDefault="00DC5729" w:rsidP="002D0931">
            <w:pPr>
              <w:pStyle w:val="ESS-TableText"/>
              <w:rPr>
                <w:b/>
                <w:sz w:val="20"/>
              </w:rPr>
            </w:pPr>
            <w:r w:rsidRPr="00720902">
              <w:rPr>
                <w:b/>
                <w:sz w:val="20"/>
              </w:rPr>
              <w:t>Reviewer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B8F8" w14:textId="1286BF05" w:rsidR="001E36BE" w:rsidRPr="001E36BE" w:rsidRDefault="001E36BE" w:rsidP="002D0931">
            <w:pPr>
              <w:pStyle w:val="ESS-TableText"/>
              <w:rPr>
                <w:sz w:val="20"/>
              </w:rPr>
            </w:pPr>
            <w:r>
              <w:rPr>
                <w:sz w:val="20"/>
              </w:rPr>
              <w:t>Denis Paulic</w:t>
            </w:r>
            <w:r>
              <w:rPr>
                <w:sz w:val="20"/>
              </w:rPr>
              <w:br/>
            </w:r>
          </w:p>
          <w:p w14:paraId="5CA04E48" w14:textId="4240712E" w:rsidR="00DC5729" w:rsidRPr="00A33BD8" w:rsidRDefault="00514DE7" w:rsidP="002D0931">
            <w:pPr>
              <w:pStyle w:val="ESS-TableText"/>
              <w:rPr>
                <w:sz w:val="20"/>
              </w:rPr>
            </w:pPr>
            <w:r w:rsidRPr="00A33BD8">
              <w:rPr>
                <w:sz w:val="20"/>
              </w:rPr>
              <w:t>Morteza Mansouri</w:t>
            </w:r>
          </w:p>
          <w:p w14:paraId="0CE7F521" w14:textId="77777777" w:rsidR="00DC5729" w:rsidRPr="00A33BD8" w:rsidRDefault="00DC5729" w:rsidP="002D0931">
            <w:pPr>
              <w:pStyle w:val="ESS-TableText"/>
              <w:rPr>
                <w:sz w:val="20"/>
              </w:rPr>
            </w:pPr>
            <w:r w:rsidRPr="00A33BD8">
              <w:rPr>
                <w:sz w:val="20"/>
              </w:rPr>
              <w:t>Edgar Sargsyan</w:t>
            </w:r>
          </w:p>
          <w:p w14:paraId="39B3A5B7" w14:textId="77777777" w:rsidR="00DC5729" w:rsidRPr="00C875D9" w:rsidRDefault="00DC5729" w:rsidP="002D0931">
            <w:pPr>
              <w:pStyle w:val="ESS-TableTex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Michael Plagge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9E2B3" w14:textId="4CE252B6" w:rsidR="001E36BE" w:rsidRDefault="001E36BE" w:rsidP="002D0931">
            <w:pPr>
              <w:pStyle w:val="ESS-TableText"/>
            </w:pPr>
            <w:r>
              <w:rPr>
                <w:sz w:val="20"/>
              </w:rPr>
              <w:t>Deputy Group Leader for Protection and Safety Systems Group, ICS</w:t>
            </w:r>
          </w:p>
          <w:p w14:paraId="3BE93632" w14:textId="43BED1F8" w:rsidR="00DC5729" w:rsidRPr="00514DE7" w:rsidRDefault="00514DE7" w:rsidP="002D0931">
            <w:pPr>
              <w:pStyle w:val="ESS-TableText"/>
            </w:pPr>
            <w:r w:rsidRPr="00794912">
              <w:t>Lead integrator Engineer for safety critical systems</w:t>
            </w:r>
            <w:r w:rsidRPr="00C876A4">
              <w:t xml:space="preserve">, ICS </w:t>
            </w:r>
          </w:p>
          <w:p w14:paraId="7CD0F866" w14:textId="77777777" w:rsidR="00DC5729" w:rsidRDefault="00DC5729" w:rsidP="002D0931">
            <w:pPr>
              <w:pStyle w:val="ESS-TableText"/>
              <w:rPr>
                <w:sz w:val="20"/>
              </w:rPr>
            </w:pPr>
            <w:r w:rsidRPr="00155CF0">
              <w:rPr>
                <w:sz w:val="20"/>
              </w:rPr>
              <w:t>Section Leader for Front End &amp; Magnets Section, AD</w:t>
            </w:r>
          </w:p>
          <w:p w14:paraId="77D651E5" w14:textId="77777777" w:rsidR="00DC5729" w:rsidRPr="00720902" w:rsidRDefault="00DC5729" w:rsidP="002D0931">
            <w:pPr>
              <w:pStyle w:val="ESS-TableText"/>
              <w:rPr>
                <w:sz w:val="20"/>
              </w:rPr>
            </w:pPr>
            <w:r>
              <w:rPr>
                <w:sz w:val="20"/>
              </w:rPr>
              <w:t>Occupational Health &amp; Safety Engineer</w:t>
            </w:r>
          </w:p>
        </w:tc>
      </w:tr>
      <w:tr w:rsidR="00DC5729" w:rsidRPr="00720902" w14:paraId="332CA72B" w14:textId="77777777" w:rsidTr="00514DE7">
        <w:trPr>
          <w:cantSplit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597ED" w14:textId="77777777" w:rsidR="00DC5729" w:rsidRPr="00720902" w:rsidRDefault="00DC5729" w:rsidP="002D0931">
            <w:pPr>
              <w:pStyle w:val="ESS-TableText"/>
              <w:rPr>
                <w:b/>
                <w:sz w:val="20"/>
              </w:rPr>
            </w:pPr>
            <w:r w:rsidRPr="00720902">
              <w:rPr>
                <w:b/>
                <w:sz w:val="20"/>
              </w:rPr>
              <w:t>Approver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22C0D" w14:textId="77777777" w:rsidR="00DC5729" w:rsidRDefault="00DC5729" w:rsidP="002D0931">
            <w:pPr>
              <w:pStyle w:val="ESS-TableText"/>
              <w:rPr>
                <w:sz w:val="20"/>
              </w:rPr>
            </w:pPr>
            <w:r>
              <w:rPr>
                <w:sz w:val="20"/>
              </w:rPr>
              <w:t xml:space="preserve">Peter </w:t>
            </w:r>
            <w:proofErr w:type="spellStart"/>
            <w:r>
              <w:rPr>
                <w:sz w:val="20"/>
              </w:rPr>
              <w:t>Jacobsson</w:t>
            </w:r>
            <w:proofErr w:type="spellEnd"/>
          </w:p>
          <w:p w14:paraId="56D0B71A" w14:textId="77777777" w:rsidR="00DC5729" w:rsidRPr="008D0B3A" w:rsidRDefault="00DC5729" w:rsidP="002D0931">
            <w:pPr>
              <w:pStyle w:val="ESS-TableText"/>
              <w:rPr>
                <w:sz w:val="20"/>
                <w:lang w:val="sv-SE"/>
              </w:rPr>
            </w:pPr>
            <w:r w:rsidRPr="00C875D9">
              <w:rPr>
                <w:sz w:val="20"/>
                <w:lang w:val="sv-SE"/>
              </w:rPr>
              <w:t xml:space="preserve">Annika Nordt 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4C1F" w14:textId="77777777" w:rsidR="00DC5729" w:rsidRDefault="00DC5729" w:rsidP="002D0931">
            <w:pPr>
              <w:pStyle w:val="ESS-TableText"/>
              <w:rPr>
                <w:sz w:val="20"/>
              </w:rPr>
            </w:pPr>
            <w:r w:rsidRPr="00155CF0">
              <w:rPr>
                <w:sz w:val="20"/>
              </w:rPr>
              <w:t>Head of Safety, health and environment division, ESH</w:t>
            </w:r>
          </w:p>
          <w:p w14:paraId="392DF56A" w14:textId="77777777" w:rsidR="00DC5729" w:rsidRPr="00155CF0" w:rsidRDefault="00DC5729" w:rsidP="002D0931">
            <w:pPr>
              <w:pStyle w:val="ESS-TableText"/>
              <w:rPr>
                <w:sz w:val="20"/>
              </w:rPr>
            </w:pPr>
            <w:r w:rsidRPr="00155CF0">
              <w:rPr>
                <w:sz w:val="20"/>
              </w:rPr>
              <w:t>Group Leader for Protectio</w:t>
            </w:r>
            <w:r>
              <w:rPr>
                <w:sz w:val="20"/>
              </w:rPr>
              <w:t>n and Safety Systems Group, ICS</w:t>
            </w:r>
          </w:p>
        </w:tc>
      </w:tr>
    </w:tbl>
    <w:p w14:paraId="4B1507EE" w14:textId="09D4BE3B" w:rsidR="005226FB" w:rsidRDefault="005226FB" w:rsidP="00CB4DA4"/>
    <w:p w14:paraId="61B5F1E0" w14:textId="77777777" w:rsidR="00F13777" w:rsidRDefault="00F13777" w:rsidP="00CB4DA4"/>
    <w:p w14:paraId="092D169F" w14:textId="77777777" w:rsidR="00F13777" w:rsidRDefault="00F13777" w:rsidP="00CB4DA4"/>
    <w:p w14:paraId="21C97641" w14:textId="77777777" w:rsidR="0034671F" w:rsidRDefault="005226FB" w:rsidP="00F13777">
      <w:pPr>
        <w:spacing w:after="200" w:line="276" w:lineRule="auto"/>
      </w:pPr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  <w:gridCol w:w="4383"/>
      </w:tblGrid>
      <w:tr w:rsidR="0034671F" w14:paraId="08DCD53E" w14:textId="77777777" w:rsidTr="0034671F">
        <w:tc>
          <w:tcPr>
            <w:tcW w:w="2500" w:type="pct"/>
            <w:shd w:val="clear" w:color="auto" w:fill="auto"/>
          </w:tcPr>
          <w:p w14:paraId="48CA60B2" w14:textId="77777777" w:rsidR="0034671F" w:rsidRDefault="0034671F" w:rsidP="0034671F">
            <w:pPr>
              <w:pStyle w:val="ESS-Unnumbered"/>
              <w:pageBreakBefore/>
            </w:pPr>
            <w:r>
              <w:lastRenderedPageBreak/>
              <w:t>Table of content</w:t>
            </w:r>
          </w:p>
        </w:tc>
        <w:tc>
          <w:tcPr>
            <w:tcW w:w="2500" w:type="pct"/>
            <w:shd w:val="clear" w:color="auto" w:fill="auto"/>
          </w:tcPr>
          <w:p w14:paraId="16EC78A3" w14:textId="77777777" w:rsidR="0034671F" w:rsidRDefault="0034671F" w:rsidP="0034671F">
            <w:pPr>
              <w:pStyle w:val="ESS-Unnumbered"/>
              <w:jc w:val="right"/>
            </w:pPr>
            <w:r>
              <w:t>Page</w:t>
            </w:r>
          </w:p>
        </w:tc>
      </w:tr>
    </w:tbl>
    <w:p w14:paraId="66C826C8" w14:textId="7E639C91" w:rsidR="00577018" w:rsidRDefault="0034671F">
      <w:pPr>
        <w:pStyle w:val="TOC1"/>
        <w:rPr>
          <w:rFonts w:asciiTheme="minorHAnsi" w:eastAsiaTheme="minorEastAsia" w:hAnsiTheme="minorHAnsi"/>
          <w:caps w:val="0"/>
          <w:sz w:val="24"/>
          <w:szCs w:val="24"/>
          <w:lang w:eastAsia="zh-CN"/>
        </w:rPr>
      </w:pPr>
      <w:r w:rsidRPr="0004255C">
        <w:rPr>
          <w:rFonts w:asciiTheme="minorHAnsi" w:hAnsiTheme="minorHAnsi"/>
          <w:sz w:val="24"/>
          <w:szCs w:val="24"/>
        </w:rPr>
        <w:fldChar w:fldCharType="begin"/>
      </w:r>
      <w:r w:rsidRPr="0004255C">
        <w:rPr>
          <w:rFonts w:asciiTheme="minorHAnsi" w:hAnsiTheme="minorHAnsi"/>
          <w:sz w:val="24"/>
          <w:szCs w:val="24"/>
        </w:rPr>
        <w:instrText xml:space="preserve"> TOC \o "1-4" </w:instrText>
      </w:r>
      <w:r w:rsidRPr="0004255C">
        <w:rPr>
          <w:rFonts w:asciiTheme="minorHAnsi" w:hAnsiTheme="minorHAnsi"/>
          <w:sz w:val="24"/>
          <w:szCs w:val="24"/>
        </w:rPr>
        <w:fldChar w:fldCharType="separate"/>
      </w:r>
      <w:r w:rsidR="00577018">
        <w:t>1.</w:t>
      </w:r>
      <w:r w:rsidR="00577018">
        <w:rPr>
          <w:rFonts w:asciiTheme="minorHAnsi" w:eastAsiaTheme="minorEastAsia" w:hAnsiTheme="minorHAnsi"/>
          <w:caps w:val="0"/>
          <w:sz w:val="24"/>
          <w:szCs w:val="24"/>
          <w:lang w:eastAsia="zh-CN"/>
        </w:rPr>
        <w:tab/>
      </w:r>
      <w:r w:rsidR="00577018">
        <w:t>INTRODUCTION</w:t>
      </w:r>
      <w:r w:rsidR="00577018">
        <w:tab/>
      </w:r>
      <w:r w:rsidR="00577018">
        <w:fldChar w:fldCharType="begin"/>
      </w:r>
      <w:r w:rsidR="00577018">
        <w:instrText xml:space="preserve"> PAGEREF _Toc529177713 \h </w:instrText>
      </w:r>
      <w:r w:rsidR="00577018">
        <w:fldChar w:fldCharType="separate"/>
      </w:r>
      <w:r w:rsidR="00577018">
        <w:t>4</w:t>
      </w:r>
      <w:r w:rsidR="00577018">
        <w:fldChar w:fldCharType="end"/>
      </w:r>
    </w:p>
    <w:p w14:paraId="2784BC12" w14:textId="27E00F39" w:rsidR="00577018" w:rsidRDefault="00577018">
      <w:pPr>
        <w:pStyle w:val="TOC2"/>
        <w:rPr>
          <w:rFonts w:asciiTheme="minorHAnsi" w:eastAsiaTheme="minorEastAsia" w:hAnsiTheme="minorHAnsi"/>
          <w:sz w:val="24"/>
          <w:szCs w:val="24"/>
          <w:lang w:eastAsia="zh-CN"/>
        </w:rPr>
      </w:pPr>
      <w:r w:rsidRPr="00241F27">
        <w:rPr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1.1.</w:t>
      </w:r>
      <w:r>
        <w:rPr>
          <w:rFonts w:asciiTheme="minorHAnsi" w:eastAsiaTheme="minorEastAsia" w:hAnsiTheme="minorHAnsi"/>
          <w:sz w:val="24"/>
          <w:szCs w:val="24"/>
          <w:lang w:eastAsia="zh-CN"/>
        </w:rPr>
        <w:tab/>
      </w:r>
      <w:r>
        <w:t>Objectives</w:t>
      </w:r>
      <w:r>
        <w:tab/>
      </w:r>
      <w:r>
        <w:fldChar w:fldCharType="begin"/>
      </w:r>
      <w:r>
        <w:instrText xml:space="preserve"> PAGEREF _Toc529177714 \h </w:instrText>
      </w:r>
      <w:r>
        <w:fldChar w:fldCharType="separate"/>
      </w:r>
      <w:r>
        <w:t>4</w:t>
      </w:r>
      <w:r>
        <w:fldChar w:fldCharType="end"/>
      </w:r>
    </w:p>
    <w:p w14:paraId="2A2FCA38" w14:textId="3E573AD1" w:rsidR="00577018" w:rsidRDefault="00577018">
      <w:pPr>
        <w:pStyle w:val="TOC2"/>
        <w:rPr>
          <w:rFonts w:asciiTheme="minorHAnsi" w:eastAsiaTheme="minorEastAsia" w:hAnsiTheme="minorHAnsi"/>
          <w:sz w:val="24"/>
          <w:szCs w:val="24"/>
          <w:lang w:eastAsia="zh-CN"/>
        </w:rPr>
      </w:pPr>
      <w:r w:rsidRPr="00241F27">
        <w:rPr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1.2.</w:t>
      </w:r>
      <w:r>
        <w:rPr>
          <w:rFonts w:asciiTheme="minorHAnsi" w:eastAsiaTheme="minorEastAsia" w:hAnsiTheme="minorHAnsi"/>
          <w:sz w:val="24"/>
          <w:szCs w:val="24"/>
          <w:lang w:eastAsia="zh-CN"/>
        </w:rPr>
        <w:tab/>
      </w:r>
      <w:r>
        <w:t>Scope</w:t>
      </w:r>
      <w:r>
        <w:tab/>
      </w:r>
      <w:r>
        <w:fldChar w:fldCharType="begin"/>
      </w:r>
      <w:r>
        <w:instrText xml:space="preserve"> PAGEREF _Toc529177715 \h </w:instrText>
      </w:r>
      <w:r>
        <w:fldChar w:fldCharType="separate"/>
      </w:r>
      <w:r>
        <w:t>4</w:t>
      </w:r>
      <w:r>
        <w:fldChar w:fldCharType="end"/>
      </w:r>
    </w:p>
    <w:p w14:paraId="066D8B5B" w14:textId="5C9763DE" w:rsidR="00577018" w:rsidRDefault="00577018">
      <w:pPr>
        <w:pStyle w:val="TOC2"/>
        <w:rPr>
          <w:rFonts w:asciiTheme="minorHAnsi" w:eastAsiaTheme="minorEastAsia" w:hAnsiTheme="minorHAnsi"/>
          <w:sz w:val="24"/>
          <w:szCs w:val="24"/>
          <w:lang w:eastAsia="zh-CN"/>
        </w:rPr>
      </w:pPr>
      <w:r w:rsidRPr="00241F27">
        <w:rPr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1.3.</w:t>
      </w:r>
      <w:r>
        <w:rPr>
          <w:rFonts w:asciiTheme="minorHAnsi" w:eastAsiaTheme="minorEastAsia" w:hAnsiTheme="minorHAnsi"/>
          <w:sz w:val="24"/>
          <w:szCs w:val="24"/>
          <w:lang w:eastAsia="zh-CN"/>
        </w:rPr>
        <w:tab/>
      </w:r>
      <w:r>
        <w:t>List of SIFs</w:t>
      </w:r>
      <w:r>
        <w:tab/>
      </w:r>
      <w:r>
        <w:fldChar w:fldCharType="begin"/>
      </w:r>
      <w:r>
        <w:instrText xml:space="preserve"> PAGEREF _Toc529177716 \h </w:instrText>
      </w:r>
      <w:r>
        <w:fldChar w:fldCharType="separate"/>
      </w:r>
      <w:r>
        <w:t>5</w:t>
      </w:r>
      <w:r>
        <w:fldChar w:fldCharType="end"/>
      </w:r>
    </w:p>
    <w:p w14:paraId="3387E0B3" w14:textId="14B95C88" w:rsidR="00577018" w:rsidRDefault="00577018">
      <w:pPr>
        <w:pStyle w:val="TOC2"/>
        <w:rPr>
          <w:rFonts w:asciiTheme="minorHAnsi" w:eastAsiaTheme="minorEastAsia" w:hAnsiTheme="minorHAnsi"/>
          <w:sz w:val="24"/>
          <w:szCs w:val="24"/>
          <w:lang w:eastAsia="zh-CN"/>
        </w:rPr>
      </w:pPr>
      <w:r w:rsidRPr="00241F27">
        <w:rPr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1.4.</w:t>
      </w:r>
      <w:r>
        <w:rPr>
          <w:rFonts w:asciiTheme="minorHAnsi" w:eastAsiaTheme="minorEastAsia" w:hAnsiTheme="minorHAnsi"/>
          <w:sz w:val="24"/>
          <w:szCs w:val="24"/>
          <w:lang w:eastAsia="zh-CN"/>
        </w:rPr>
        <w:tab/>
      </w:r>
      <w:r>
        <w:t>SIL Determination</w:t>
      </w:r>
      <w:r>
        <w:tab/>
      </w:r>
      <w:r>
        <w:fldChar w:fldCharType="begin"/>
      </w:r>
      <w:r>
        <w:instrText xml:space="preserve"> PAGEREF _Toc529177717 \h </w:instrText>
      </w:r>
      <w:r>
        <w:fldChar w:fldCharType="separate"/>
      </w:r>
      <w:r>
        <w:t>6</w:t>
      </w:r>
      <w:r>
        <w:fldChar w:fldCharType="end"/>
      </w:r>
    </w:p>
    <w:p w14:paraId="7EC4072B" w14:textId="2F1B30C5" w:rsidR="00577018" w:rsidRDefault="00577018">
      <w:pPr>
        <w:pStyle w:val="TOC3"/>
        <w:rPr>
          <w:rFonts w:asciiTheme="minorHAnsi" w:eastAsiaTheme="minorEastAsia" w:hAnsiTheme="minorHAnsi"/>
          <w:sz w:val="24"/>
          <w:szCs w:val="24"/>
          <w:lang w:eastAsia="zh-CN"/>
        </w:rPr>
      </w:pPr>
      <w:r>
        <w:t>1.4.1.</w:t>
      </w:r>
      <w:r>
        <w:rPr>
          <w:rFonts w:asciiTheme="minorHAnsi" w:eastAsiaTheme="minorEastAsia" w:hAnsiTheme="minorHAnsi"/>
          <w:sz w:val="24"/>
          <w:szCs w:val="24"/>
          <w:lang w:eastAsia="zh-CN"/>
        </w:rPr>
        <w:tab/>
      </w:r>
      <w:r>
        <w:t>General</w:t>
      </w:r>
      <w:r>
        <w:tab/>
      </w:r>
      <w:r>
        <w:fldChar w:fldCharType="begin"/>
      </w:r>
      <w:r>
        <w:instrText xml:space="preserve"> PAGEREF _Toc529177718 \h </w:instrText>
      </w:r>
      <w:r>
        <w:fldChar w:fldCharType="separate"/>
      </w:r>
      <w:r>
        <w:t>6</w:t>
      </w:r>
      <w:r>
        <w:fldChar w:fldCharType="end"/>
      </w:r>
    </w:p>
    <w:p w14:paraId="4153FC26" w14:textId="1736D2C1" w:rsidR="00577018" w:rsidRDefault="00577018">
      <w:pPr>
        <w:pStyle w:val="TOC3"/>
        <w:rPr>
          <w:rFonts w:asciiTheme="minorHAnsi" w:eastAsiaTheme="minorEastAsia" w:hAnsiTheme="minorHAnsi"/>
          <w:sz w:val="24"/>
          <w:szCs w:val="24"/>
          <w:lang w:eastAsia="zh-CN"/>
        </w:rPr>
      </w:pPr>
      <w:r>
        <w:t>1.4.2.</w:t>
      </w:r>
      <w:r>
        <w:rPr>
          <w:rFonts w:asciiTheme="minorHAnsi" w:eastAsiaTheme="minorEastAsia" w:hAnsiTheme="minorHAnsi"/>
          <w:sz w:val="24"/>
          <w:szCs w:val="24"/>
          <w:lang w:eastAsia="zh-CN"/>
        </w:rPr>
        <w:tab/>
      </w:r>
      <w:r>
        <w:t>Information Used in the LOPA</w:t>
      </w:r>
      <w:r>
        <w:tab/>
      </w:r>
      <w:r>
        <w:fldChar w:fldCharType="begin"/>
      </w:r>
      <w:r>
        <w:instrText xml:space="preserve"> PAGEREF _Toc529177719 \h </w:instrText>
      </w:r>
      <w:r>
        <w:fldChar w:fldCharType="separate"/>
      </w:r>
      <w:r>
        <w:t>6</w:t>
      </w:r>
      <w:r>
        <w:fldChar w:fldCharType="end"/>
      </w:r>
    </w:p>
    <w:p w14:paraId="4DFD1DA3" w14:textId="0BC28C7D" w:rsidR="00577018" w:rsidRDefault="00577018">
      <w:pPr>
        <w:pStyle w:val="TOC2"/>
        <w:rPr>
          <w:rFonts w:asciiTheme="minorHAnsi" w:eastAsiaTheme="minorEastAsia" w:hAnsiTheme="minorHAnsi"/>
          <w:sz w:val="24"/>
          <w:szCs w:val="24"/>
          <w:lang w:eastAsia="zh-CN"/>
        </w:rPr>
      </w:pPr>
      <w:r w:rsidRPr="00241F27">
        <w:rPr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1.5.</w:t>
      </w:r>
      <w:r>
        <w:rPr>
          <w:rFonts w:asciiTheme="minorHAnsi" w:eastAsiaTheme="minorEastAsia" w:hAnsiTheme="minorHAnsi"/>
          <w:sz w:val="24"/>
          <w:szCs w:val="24"/>
          <w:lang w:eastAsia="zh-CN"/>
        </w:rPr>
        <w:tab/>
      </w:r>
      <w:r>
        <w:t>SIL Verification</w:t>
      </w:r>
      <w:r>
        <w:tab/>
      </w:r>
      <w:r>
        <w:fldChar w:fldCharType="begin"/>
      </w:r>
      <w:r>
        <w:instrText xml:space="preserve"> PAGEREF _Toc529177720 \h </w:instrText>
      </w:r>
      <w:r>
        <w:fldChar w:fldCharType="separate"/>
      </w:r>
      <w:r>
        <w:t>6</w:t>
      </w:r>
      <w:r>
        <w:fldChar w:fldCharType="end"/>
      </w:r>
    </w:p>
    <w:p w14:paraId="0266DC45" w14:textId="229E9C4C" w:rsidR="00577018" w:rsidRDefault="00577018">
      <w:pPr>
        <w:pStyle w:val="TOC1"/>
        <w:rPr>
          <w:rFonts w:asciiTheme="minorHAnsi" w:eastAsiaTheme="minorEastAsia" w:hAnsiTheme="minorHAnsi"/>
          <w:caps w:val="0"/>
          <w:sz w:val="24"/>
          <w:szCs w:val="24"/>
          <w:lang w:eastAsia="zh-CN"/>
        </w:rPr>
      </w:pPr>
      <w:r>
        <w:t>2.</w:t>
      </w:r>
      <w:r>
        <w:rPr>
          <w:rFonts w:asciiTheme="minorHAnsi" w:eastAsiaTheme="minorEastAsia" w:hAnsiTheme="minorHAnsi"/>
          <w:caps w:val="0"/>
          <w:sz w:val="24"/>
          <w:szCs w:val="24"/>
          <w:lang w:eastAsia="zh-CN"/>
        </w:rPr>
        <w:tab/>
      </w:r>
      <w:r>
        <w:t>ASSUMPTIONS</w:t>
      </w:r>
      <w:r>
        <w:tab/>
      </w:r>
      <w:r>
        <w:fldChar w:fldCharType="begin"/>
      </w:r>
      <w:r>
        <w:instrText xml:space="preserve"> PAGEREF _Toc529177721 \h </w:instrText>
      </w:r>
      <w:r>
        <w:fldChar w:fldCharType="separate"/>
      </w:r>
      <w:r>
        <w:t>7</w:t>
      </w:r>
      <w:r>
        <w:fldChar w:fldCharType="end"/>
      </w:r>
    </w:p>
    <w:p w14:paraId="3F1D05AE" w14:textId="7D58A0F1" w:rsidR="00577018" w:rsidRDefault="00577018">
      <w:pPr>
        <w:pStyle w:val="TOC2"/>
        <w:rPr>
          <w:rFonts w:asciiTheme="minorHAnsi" w:eastAsiaTheme="minorEastAsia" w:hAnsiTheme="minorHAnsi"/>
          <w:sz w:val="24"/>
          <w:szCs w:val="24"/>
          <w:lang w:eastAsia="zh-CN"/>
        </w:rPr>
      </w:pPr>
      <w:r w:rsidRPr="00241F27">
        <w:rPr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2.1.</w:t>
      </w:r>
      <w:r>
        <w:rPr>
          <w:rFonts w:asciiTheme="minorHAnsi" w:eastAsiaTheme="minorEastAsia" w:hAnsiTheme="minorHAnsi"/>
          <w:sz w:val="24"/>
          <w:szCs w:val="24"/>
          <w:lang w:eastAsia="zh-CN"/>
        </w:rPr>
        <w:tab/>
      </w:r>
      <w:r>
        <w:t>Introduction</w:t>
      </w:r>
      <w:r>
        <w:tab/>
      </w:r>
      <w:r>
        <w:fldChar w:fldCharType="begin"/>
      </w:r>
      <w:r>
        <w:instrText xml:space="preserve"> PAGEREF _Toc529177722 \h </w:instrText>
      </w:r>
      <w:r>
        <w:fldChar w:fldCharType="separate"/>
      </w:r>
      <w:r>
        <w:t>7</w:t>
      </w:r>
      <w:r>
        <w:fldChar w:fldCharType="end"/>
      </w:r>
    </w:p>
    <w:p w14:paraId="576FAA0C" w14:textId="610559FF" w:rsidR="00577018" w:rsidRDefault="00577018">
      <w:pPr>
        <w:pStyle w:val="TOC2"/>
        <w:rPr>
          <w:rFonts w:asciiTheme="minorHAnsi" w:eastAsiaTheme="minorEastAsia" w:hAnsiTheme="minorHAnsi"/>
          <w:sz w:val="24"/>
          <w:szCs w:val="24"/>
          <w:lang w:eastAsia="zh-CN"/>
        </w:rPr>
      </w:pPr>
      <w:r w:rsidRPr="00241F27">
        <w:rPr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2.2.</w:t>
      </w:r>
      <w:r>
        <w:rPr>
          <w:rFonts w:asciiTheme="minorHAnsi" w:eastAsiaTheme="minorEastAsia" w:hAnsiTheme="minorHAnsi"/>
          <w:sz w:val="24"/>
          <w:szCs w:val="24"/>
          <w:lang w:eastAsia="zh-CN"/>
        </w:rPr>
        <w:tab/>
      </w:r>
      <w:r>
        <w:t>SIL Determination Assumptions</w:t>
      </w:r>
      <w:r>
        <w:tab/>
      </w:r>
      <w:r>
        <w:fldChar w:fldCharType="begin"/>
      </w:r>
      <w:r>
        <w:instrText xml:space="preserve"> PAGEREF _Toc529177723 \h </w:instrText>
      </w:r>
      <w:r>
        <w:fldChar w:fldCharType="separate"/>
      </w:r>
      <w:r>
        <w:t>7</w:t>
      </w:r>
      <w:r>
        <w:fldChar w:fldCharType="end"/>
      </w:r>
    </w:p>
    <w:p w14:paraId="71DB63ED" w14:textId="6A4505BD" w:rsidR="00577018" w:rsidRDefault="00577018">
      <w:pPr>
        <w:pStyle w:val="TOC2"/>
        <w:rPr>
          <w:rFonts w:asciiTheme="minorHAnsi" w:eastAsiaTheme="minorEastAsia" w:hAnsiTheme="minorHAnsi"/>
          <w:sz w:val="24"/>
          <w:szCs w:val="24"/>
          <w:lang w:eastAsia="zh-CN"/>
        </w:rPr>
      </w:pPr>
      <w:r w:rsidRPr="00241F27">
        <w:rPr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2.3.</w:t>
      </w:r>
      <w:r>
        <w:rPr>
          <w:rFonts w:asciiTheme="minorHAnsi" w:eastAsiaTheme="minorEastAsia" w:hAnsiTheme="minorHAnsi"/>
          <w:sz w:val="24"/>
          <w:szCs w:val="24"/>
          <w:lang w:eastAsia="zh-CN"/>
        </w:rPr>
        <w:tab/>
      </w:r>
      <w:r>
        <w:t>SIL Verification Assumptions</w:t>
      </w:r>
      <w:r>
        <w:tab/>
      </w:r>
      <w:r>
        <w:fldChar w:fldCharType="begin"/>
      </w:r>
      <w:r>
        <w:instrText xml:space="preserve"> PAGEREF _Toc529177724 \h </w:instrText>
      </w:r>
      <w:r>
        <w:fldChar w:fldCharType="separate"/>
      </w:r>
      <w:r>
        <w:t>7</w:t>
      </w:r>
      <w:r>
        <w:fldChar w:fldCharType="end"/>
      </w:r>
    </w:p>
    <w:p w14:paraId="08956593" w14:textId="0F4343BC" w:rsidR="00577018" w:rsidRDefault="00577018">
      <w:pPr>
        <w:pStyle w:val="TOC1"/>
        <w:rPr>
          <w:rFonts w:asciiTheme="minorHAnsi" w:eastAsiaTheme="minorEastAsia" w:hAnsiTheme="minorHAnsi"/>
          <w:caps w:val="0"/>
          <w:sz w:val="24"/>
          <w:szCs w:val="24"/>
          <w:lang w:eastAsia="zh-CN"/>
        </w:rPr>
      </w:pPr>
      <w:r>
        <w:t>3.</w:t>
      </w:r>
      <w:r>
        <w:rPr>
          <w:rFonts w:asciiTheme="minorHAnsi" w:eastAsiaTheme="minorEastAsia" w:hAnsiTheme="minorHAnsi"/>
          <w:caps w:val="0"/>
          <w:sz w:val="24"/>
          <w:szCs w:val="24"/>
          <w:lang w:eastAsia="zh-CN"/>
        </w:rPr>
        <w:tab/>
      </w:r>
      <w:r>
        <w:t>results</w:t>
      </w:r>
      <w:r>
        <w:tab/>
      </w:r>
      <w:r>
        <w:fldChar w:fldCharType="begin"/>
      </w:r>
      <w:r>
        <w:instrText xml:space="preserve"> PAGEREF _Toc529177725 \h </w:instrText>
      </w:r>
      <w:r>
        <w:fldChar w:fldCharType="separate"/>
      </w:r>
      <w:r>
        <w:t>9</w:t>
      </w:r>
      <w:r>
        <w:fldChar w:fldCharType="end"/>
      </w:r>
    </w:p>
    <w:p w14:paraId="66667039" w14:textId="3AA2D971" w:rsidR="00577018" w:rsidRDefault="00577018">
      <w:pPr>
        <w:pStyle w:val="TOC1"/>
        <w:rPr>
          <w:rFonts w:asciiTheme="minorHAnsi" w:eastAsiaTheme="minorEastAsia" w:hAnsiTheme="minorHAnsi"/>
          <w:caps w:val="0"/>
          <w:sz w:val="24"/>
          <w:szCs w:val="24"/>
          <w:lang w:eastAsia="zh-CN"/>
        </w:rPr>
      </w:pPr>
      <w:r>
        <w:t>4.</w:t>
      </w:r>
      <w:r>
        <w:rPr>
          <w:rFonts w:asciiTheme="minorHAnsi" w:eastAsiaTheme="minorEastAsia" w:hAnsiTheme="minorHAnsi"/>
          <w:caps w:val="0"/>
          <w:sz w:val="24"/>
          <w:szCs w:val="24"/>
          <w:lang w:eastAsia="zh-CN"/>
        </w:rPr>
        <w:tab/>
      </w:r>
      <w:r>
        <w:t>CONCLUSIONS AND RECOMMENDATIONS</w:t>
      </w:r>
      <w:r>
        <w:tab/>
      </w:r>
      <w:r>
        <w:fldChar w:fldCharType="begin"/>
      </w:r>
      <w:r>
        <w:instrText xml:space="preserve"> PAGEREF _Toc529177726 \h </w:instrText>
      </w:r>
      <w:r>
        <w:fldChar w:fldCharType="separate"/>
      </w:r>
      <w:r>
        <w:t>11</w:t>
      </w:r>
      <w:r>
        <w:fldChar w:fldCharType="end"/>
      </w:r>
    </w:p>
    <w:p w14:paraId="02EC20EA" w14:textId="76271563" w:rsidR="00577018" w:rsidRDefault="00577018">
      <w:pPr>
        <w:pStyle w:val="TOC1"/>
        <w:rPr>
          <w:rFonts w:asciiTheme="minorHAnsi" w:eastAsiaTheme="minorEastAsia" w:hAnsiTheme="minorHAnsi"/>
          <w:caps w:val="0"/>
          <w:sz w:val="24"/>
          <w:szCs w:val="24"/>
          <w:lang w:eastAsia="zh-CN"/>
        </w:rPr>
      </w:pPr>
      <w:r>
        <w:t>5.</w:t>
      </w:r>
      <w:r>
        <w:rPr>
          <w:rFonts w:asciiTheme="minorHAnsi" w:eastAsiaTheme="minorEastAsia" w:hAnsiTheme="minorHAnsi"/>
          <w:caps w:val="0"/>
          <w:sz w:val="24"/>
          <w:szCs w:val="24"/>
          <w:lang w:eastAsia="zh-CN"/>
        </w:rPr>
        <w:tab/>
      </w:r>
      <w:r>
        <w:t>Glossary</w:t>
      </w:r>
      <w:r>
        <w:tab/>
      </w:r>
      <w:r>
        <w:fldChar w:fldCharType="begin"/>
      </w:r>
      <w:r>
        <w:instrText xml:space="preserve"> PAGEREF _Toc529177727 \h </w:instrText>
      </w:r>
      <w:r>
        <w:fldChar w:fldCharType="separate"/>
      </w:r>
      <w:r>
        <w:t>11</w:t>
      </w:r>
      <w:r>
        <w:fldChar w:fldCharType="end"/>
      </w:r>
    </w:p>
    <w:p w14:paraId="37B75B31" w14:textId="1A6DEE17" w:rsidR="00577018" w:rsidRDefault="00577018">
      <w:pPr>
        <w:pStyle w:val="TOC1"/>
        <w:rPr>
          <w:rFonts w:asciiTheme="minorHAnsi" w:eastAsiaTheme="minorEastAsia" w:hAnsiTheme="minorHAnsi"/>
          <w:caps w:val="0"/>
          <w:sz w:val="24"/>
          <w:szCs w:val="24"/>
          <w:lang w:eastAsia="zh-CN"/>
        </w:rPr>
      </w:pPr>
      <w:r>
        <w:t>6.</w:t>
      </w:r>
      <w:r>
        <w:rPr>
          <w:rFonts w:asciiTheme="minorHAnsi" w:eastAsiaTheme="minorEastAsia" w:hAnsiTheme="minorHAnsi"/>
          <w:caps w:val="0"/>
          <w:sz w:val="24"/>
          <w:szCs w:val="24"/>
          <w:lang w:eastAsia="zh-CN"/>
        </w:rPr>
        <w:tab/>
      </w:r>
      <w:r>
        <w:t>references</w:t>
      </w:r>
      <w:r>
        <w:tab/>
      </w:r>
      <w:r>
        <w:fldChar w:fldCharType="begin"/>
      </w:r>
      <w:r>
        <w:instrText xml:space="preserve"> PAGEREF _Toc529177728 \h </w:instrText>
      </w:r>
      <w:r>
        <w:fldChar w:fldCharType="separate"/>
      </w:r>
      <w:r>
        <w:t>12</w:t>
      </w:r>
      <w:r>
        <w:fldChar w:fldCharType="end"/>
      </w:r>
    </w:p>
    <w:p w14:paraId="10324AC3" w14:textId="01832A59" w:rsidR="00577018" w:rsidRDefault="00577018">
      <w:pPr>
        <w:pStyle w:val="TOC1"/>
        <w:rPr>
          <w:rFonts w:asciiTheme="minorHAnsi" w:eastAsiaTheme="minorEastAsia" w:hAnsiTheme="minorHAnsi"/>
          <w:caps w:val="0"/>
          <w:sz w:val="24"/>
          <w:szCs w:val="24"/>
          <w:lang w:eastAsia="zh-CN"/>
        </w:rPr>
      </w:pPr>
      <w:r>
        <w:t>Appendix a – sif definitions</w:t>
      </w:r>
      <w:r>
        <w:tab/>
      </w:r>
      <w:r>
        <w:fldChar w:fldCharType="begin"/>
      </w:r>
      <w:r>
        <w:instrText xml:space="preserve"> PAGEREF _Toc529177729 \h </w:instrText>
      </w:r>
      <w:r>
        <w:fldChar w:fldCharType="separate"/>
      </w:r>
      <w:r>
        <w:t>14</w:t>
      </w:r>
      <w:r>
        <w:fldChar w:fldCharType="end"/>
      </w:r>
    </w:p>
    <w:p w14:paraId="746ACACB" w14:textId="279186F6" w:rsidR="00577018" w:rsidRDefault="00577018">
      <w:pPr>
        <w:pStyle w:val="TOC1"/>
        <w:rPr>
          <w:rFonts w:asciiTheme="minorHAnsi" w:eastAsiaTheme="minorEastAsia" w:hAnsiTheme="minorHAnsi"/>
          <w:caps w:val="0"/>
          <w:sz w:val="24"/>
          <w:szCs w:val="24"/>
          <w:lang w:eastAsia="zh-CN"/>
        </w:rPr>
      </w:pPr>
      <w:r>
        <w:t>Appendix B – IPL Register</w:t>
      </w:r>
      <w:r>
        <w:tab/>
      </w:r>
      <w:r>
        <w:fldChar w:fldCharType="begin"/>
      </w:r>
      <w:r>
        <w:instrText xml:space="preserve"> PAGEREF _Toc529177730 \h </w:instrText>
      </w:r>
      <w:r>
        <w:fldChar w:fldCharType="separate"/>
      </w:r>
      <w:r>
        <w:t>16</w:t>
      </w:r>
      <w:r>
        <w:fldChar w:fldCharType="end"/>
      </w:r>
    </w:p>
    <w:p w14:paraId="3FF2B12D" w14:textId="01097B48" w:rsidR="00577018" w:rsidRDefault="00577018">
      <w:pPr>
        <w:pStyle w:val="TOC1"/>
        <w:rPr>
          <w:rFonts w:asciiTheme="minorHAnsi" w:eastAsiaTheme="minorEastAsia" w:hAnsiTheme="minorHAnsi"/>
          <w:caps w:val="0"/>
          <w:sz w:val="24"/>
          <w:szCs w:val="24"/>
          <w:lang w:eastAsia="zh-CN"/>
        </w:rPr>
      </w:pPr>
      <w:r>
        <w:t>Appendix C – SIL ASSESSMENT WORKSHEETS</w:t>
      </w:r>
      <w:r>
        <w:tab/>
      </w:r>
      <w:r>
        <w:fldChar w:fldCharType="begin"/>
      </w:r>
      <w:r>
        <w:instrText xml:space="preserve"> PAGEREF _Toc529177731 \h </w:instrText>
      </w:r>
      <w:r>
        <w:fldChar w:fldCharType="separate"/>
      </w:r>
      <w:r>
        <w:t>18</w:t>
      </w:r>
      <w:r>
        <w:fldChar w:fldCharType="end"/>
      </w:r>
    </w:p>
    <w:p w14:paraId="5C83E6AF" w14:textId="33312774" w:rsidR="00577018" w:rsidRDefault="00577018">
      <w:pPr>
        <w:pStyle w:val="TOC1"/>
        <w:rPr>
          <w:rFonts w:asciiTheme="minorHAnsi" w:eastAsiaTheme="minorEastAsia" w:hAnsiTheme="minorHAnsi"/>
          <w:caps w:val="0"/>
          <w:sz w:val="24"/>
          <w:szCs w:val="24"/>
          <w:lang w:eastAsia="zh-CN"/>
        </w:rPr>
      </w:pPr>
      <w:r>
        <w:t>Appendix d – failure rate data</w:t>
      </w:r>
      <w:r>
        <w:tab/>
      </w:r>
      <w:r>
        <w:fldChar w:fldCharType="begin"/>
      </w:r>
      <w:r>
        <w:instrText xml:space="preserve"> PAGEREF _Toc529177732 \h </w:instrText>
      </w:r>
      <w:r>
        <w:fldChar w:fldCharType="separate"/>
      </w:r>
      <w:r>
        <w:t>27</w:t>
      </w:r>
      <w:r>
        <w:fldChar w:fldCharType="end"/>
      </w:r>
    </w:p>
    <w:p w14:paraId="4B35B186" w14:textId="15DB29A7" w:rsidR="00577018" w:rsidRDefault="00577018">
      <w:pPr>
        <w:pStyle w:val="TOC1"/>
        <w:rPr>
          <w:rFonts w:asciiTheme="minorHAnsi" w:eastAsiaTheme="minorEastAsia" w:hAnsiTheme="minorHAnsi"/>
          <w:caps w:val="0"/>
          <w:sz w:val="24"/>
          <w:szCs w:val="24"/>
          <w:lang w:eastAsia="zh-CN"/>
        </w:rPr>
      </w:pPr>
      <w:r>
        <w:t>appendix e – eTA</w:t>
      </w:r>
      <w:r>
        <w:tab/>
      </w:r>
      <w:r>
        <w:fldChar w:fldCharType="begin"/>
      </w:r>
      <w:r>
        <w:instrText xml:space="preserve"> PAGEREF _Toc529177733 \h </w:instrText>
      </w:r>
      <w:r>
        <w:fldChar w:fldCharType="separate"/>
      </w:r>
      <w:r>
        <w:t>30</w:t>
      </w:r>
      <w:r>
        <w:fldChar w:fldCharType="end"/>
      </w:r>
    </w:p>
    <w:p w14:paraId="65E8355F" w14:textId="6D92E4F5" w:rsidR="00577018" w:rsidRDefault="00577018">
      <w:pPr>
        <w:pStyle w:val="TOC1"/>
        <w:rPr>
          <w:rFonts w:asciiTheme="minorHAnsi" w:eastAsiaTheme="minorEastAsia" w:hAnsiTheme="minorHAnsi"/>
          <w:caps w:val="0"/>
          <w:sz w:val="24"/>
          <w:szCs w:val="24"/>
          <w:lang w:eastAsia="zh-CN"/>
        </w:rPr>
      </w:pPr>
      <w:r>
        <w:t>Document Revision history</w:t>
      </w:r>
      <w:r>
        <w:tab/>
      </w:r>
      <w:r>
        <w:fldChar w:fldCharType="begin"/>
      </w:r>
      <w:r>
        <w:instrText xml:space="preserve"> PAGEREF _Toc529177734 \h </w:instrText>
      </w:r>
      <w:r>
        <w:fldChar w:fldCharType="separate"/>
      </w:r>
      <w:r>
        <w:t>32</w:t>
      </w:r>
      <w:r>
        <w:fldChar w:fldCharType="end"/>
      </w:r>
    </w:p>
    <w:p w14:paraId="18DE4EA1" w14:textId="73A39CED" w:rsidR="009C6F7F" w:rsidRDefault="0034671F" w:rsidP="0017476C">
      <w:r w:rsidRPr="0004255C">
        <w:rPr>
          <w:szCs w:val="24"/>
        </w:rPr>
        <w:fldChar w:fldCharType="end"/>
      </w:r>
    </w:p>
    <w:p w14:paraId="0F521576" w14:textId="77777777" w:rsidR="00CE5E19" w:rsidRDefault="00CE5E19" w:rsidP="00CE5E19">
      <w:pPr>
        <w:pStyle w:val="ESS-Unnumbered"/>
      </w:pPr>
      <w:r>
        <w:t>list of tables</w:t>
      </w:r>
    </w:p>
    <w:p w14:paraId="6D5F065A" w14:textId="3756FED5" w:rsidR="00577018" w:rsidRDefault="00CE5E19">
      <w:pPr>
        <w:pStyle w:val="TableofFigures"/>
        <w:rPr>
          <w:rFonts w:asciiTheme="minorHAnsi" w:eastAsiaTheme="minorEastAsia" w:hAnsiTheme="minorHAnsi"/>
          <w:noProof/>
          <w:szCs w:val="24"/>
          <w:lang w:eastAsia="zh-CN"/>
        </w:rPr>
      </w:pPr>
      <w:r>
        <w:fldChar w:fldCharType="begin"/>
      </w:r>
      <w:r>
        <w:instrText xml:space="preserve"> TOC \c "Table" </w:instrText>
      </w:r>
      <w:r>
        <w:fldChar w:fldCharType="separate"/>
      </w:r>
      <w:r w:rsidR="00577018">
        <w:rPr>
          <w:noProof/>
        </w:rPr>
        <w:t>Table 1. List of SIFs</w:t>
      </w:r>
      <w:r w:rsidR="00577018">
        <w:rPr>
          <w:noProof/>
        </w:rPr>
        <w:tab/>
      </w:r>
      <w:r w:rsidR="00577018">
        <w:rPr>
          <w:noProof/>
        </w:rPr>
        <w:fldChar w:fldCharType="begin"/>
      </w:r>
      <w:r w:rsidR="00577018">
        <w:rPr>
          <w:noProof/>
        </w:rPr>
        <w:instrText xml:space="preserve"> PAGEREF _Toc529177735 \h </w:instrText>
      </w:r>
      <w:r w:rsidR="00577018">
        <w:rPr>
          <w:noProof/>
        </w:rPr>
      </w:r>
      <w:r w:rsidR="00577018">
        <w:rPr>
          <w:noProof/>
        </w:rPr>
        <w:fldChar w:fldCharType="separate"/>
      </w:r>
      <w:r w:rsidR="00577018">
        <w:rPr>
          <w:noProof/>
        </w:rPr>
        <w:t>5</w:t>
      </w:r>
      <w:r w:rsidR="00577018">
        <w:rPr>
          <w:noProof/>
        </w:rPr>
        <w:fldChar w:fldCharType="end"/>
      </w:r>
    </w:p>
    <w:p w14:paraId="7183A56D" w14:textId="59D809FE" w:rsidR="00577018" w:rsidRDefault="00577018">
      <w:pPr>
        <w:pStyle w:val="TableofFigures"/>
        <w:rPr>
          <w:rFonts w:asciiTheme="minorHAnsi" w:eastAsiaTheme="minorEastAsia" w:hAnsiTheme="minorHAnsi"/>
          <w:noProof/>
          <w:szCs w:val="24"/>
          <w:lang w:eastAsia="zh-CN"/>
        </w:rPr>
      </w:pPr>
      <w:r>
        <w:rPr>
          <w:noProof/>
        </w:rPr>
        <w:t>Table 2. Summary of Results – LOW Demand SIFs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_Toc529177736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26E34D1" w14:textId="44431561" w:rsidR="00577018" w:rsidRDefault="00577018">
      <w:pPr>
        <w:pStyle w:val="TableofFigures"/>
        <w:rPr>
          <w:rFonts w:asciiTheme="minorHAnsi" w:eastAsiaTheme="minorEastAsia" w:hAnsiTheme="minorHAnsi"/>
          <w:noProof/>
          <w:szCs w:val="24"/>
          <w:lang w:eastAsia="zh-CN"/>
        </w:rPr>
      </w:pPr>
      <w:r>
        <w:rPr>
          <w:noProof/>
        </w:rPr>
        <w:t>Table 3. Summary of Results – HIGH Demand SIFs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_Toc529177737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06FFE4AD" w14:textId="16FC6FF0" w:rsidR="00CE5E19" w:rsidRDefault="00CE5E19" w:rsidP="00CE5E19">
      <w:r>
        <w:lastRenderedPageBreak/>
        <w:fldChar w:fldCharType="end"/>
      </w:r>
    </w:p>
    <w:p w14:paraId="21F477E2" w14:textId="77777777" w:rsidR="00CE5E19" w:rsidRDefault="00CE5E19" w:rsidP="00CE5E19">
      <w:pPr>
        <w:pStyle w:val="ESS-Unnumbered"/>
      </w:pPr>
      <w:r>
        <w:t>list of Figures</w:t>
      </w:r>
    </w:p>
    <w:p w14:paraId="4A5C8305" w14:textId="72DCC552" w:rsidR="00577018" w:rsidRDefault="00CE5E19">
      <w:pPr>
        <w:pStyle w:val="TableofFigures"/>
        <w:rPr>
          <w:rFonts w:asciiTheme="minorHAnsi" w:eastAsiaTheme="minorEastAsia" w:hAnsiTheme="minorHAnsi"/>
          <w:noProof/>
          <w:szCs w:val="24"/>
          <w:lang w:eastAsia="zh-CN"/>
        </w:rPr>
      </w:pPr>
      <w:r>
        <w:fldChar w:fldCharType="begin"/>
      </w:r>
      <w:r>
        <w:instrText xml:space="preserve"> TOC \c "Figure" </w:instrText>
      </w:r>
      <w:r>
        <w:fldChar w:fldCharType="separate"/>
      </w:r>
      <w:r w:rsidR="00577018">
        <w:rPr>
          <w:noProof/>
        </w:rPr>
        <w:t>Figure 1: IEC 61511 Functional Safety Lifecycle Diagram.</w:t>
      </w:r>
      <w:r w:rsidR="00577018">
        <w:rPr>
          <w:noProof/>
        </w:rPr>
        <w:tab/>
      </w:r>
      <w:r w:rsidR="00577018">
        <w:rPr>
          <w:noProof/>
        </w:rPr>
        <w:fldChar w:fldCharType="begin"/>
      </w:r>
      <w:r w:rsidR="00577018">
        <w:rPr>
          <w:noProof/>
        </w:rPr>
        <w:instrText xml:space="preserve"> PAGEREF _Toc529177738 \h </w:instrText>
      </w:r>
      <w:r w:rsidR="00577018">
        <w:rPr>
          <w:noProof/>
        </w:rPr>
      </w:r>
      <w:r w:rsidR="00577018">
        <w:rPr>
          <w:noProof/>
        </w:rPr>
        <w:fldChar w:fldCharType="separate"/>
      </w:r>
      <w:r w:rsidR="00577018">
        <w:rPr>
          <w:noProof/>
        </w:rPr>
        <w:t>5</w:t>
      </w:r>
      <w:r w:rsidR="00577018">
        <w:rPr>
          <w:noProof/>
        </w:rPr>
        <w:fldChar w:fldCharType="end"/>
      </w:r>
    </w:p>
    <w:p w14:paraId="793CD7EF" w14:textId="5BC9089E" w:rsidR="00CE5E19" w:rsidRDefault="00CE5E19" w:rsidP="00CE5E19">
      <w:r>
        <w:fldChar w:fldCharType="end"/>
      </w:r>
    </w:p>
    <w:p w14:paraId="59F09E23" w14:textId="7EEF9B3F" w:rsidR="002251ED" w:rsidRDefault="002251ED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14:paraId="473C3C77" w14:textId="7106ABCE" w:rsidR="006B7CEA" w:rsidRDefault="006B7CEA" w:rsidP="002A0BC9">
      <w:pPr>
        <w:pStyle w:val="Heading1"/>
      </w:pPr>
      <w:bookmarkStart w:id="1" w:name="_Toc293146211"/>
      <w:bookmarkStart w:id="2" w:name="_Toc529177713"/>
      <w:r w:rsidRPr="00FA6D5B">
        <w:lastRenderedPageBreak/>
        <w:t>INTRODUCTION</w:t>
      </w:r>
      <w:bookmarkEnd w:id="1"/>
      <w:bookmarkEnd w:id="2"/>
    </w:p>
    <w:p w14:paraId="27F9E46A" w14:textId="277DD51C" w:rsidR="00D01982" w:rsidRPr="00D01982" w:rsidRDefault="00D01982" w:rsidP="00D01982">
      <w:pPr>
        <w:overflowPunct/>
        <w:autoSpaceDE/>
        <w:autoSpaceDN/>
        <w:adjustRightInd/>
        <w:textAlignment w:val="auto"/>
        <w:rPr>
          <w:rFonts w:ascii="Calibri" w:eastAsiaTheme="minorHAnsi" w:hAnsi="Calibri" w:cstheme="minorBidi"/>
          <w:szCs w:val="22"/>
          <w:shd w:val="clear" w:color="auto" w:fill="FFFFFF"/>
        </w:rPr>
      </w:pPr>
      <w:r w:rsidRPr="002251ED">
        <w:rPr>
          <w:rFonts w:ascii="Calibri" w:eastAsiaTheme="minorHAnsi" w:hAnsi="Calibri" w:cstheme="minorBidi"/>
          <w:szCs w:val="22"/>
          <w:shd w:val="clear" w:color="auto" w:fill="FFFFFF"/>
        </w:rPr>
        <w:t xml:space="preserve">This </w:t>
      </w:r>
      <w:r w:rsidR="00FE4572">
        <w:rPr>
          <w:rFonts w:ascii="Calibri" w:eastAsiaTheme="minorHAnsi" w:hAnsi="Calibri" w:cstheme="minorBidi"/>
          <w:szCs w:val="22"/>
          <w:shd w:val="clear" w:color="auto" w:fill="FFFFFF"/>
        </w:rPr>
        <w:t>document</w:t>
      </w:r>
      <w:r w:rsidRPr="002251ED">
        <w:rPr>
          <w:rFonts w:ascii="Calibri" w:eastAsiaTheme="minorHAnsi" w:hAnsi="Calibri" w:cstheme="minorBidi"/>
          <w:szCs w:val="22"/>
          <w:shd w:val="clear" w:color="auto" w:fill="FFFFFF"/>
        </w:rPr>
        <w:t xml:space="preserve"> is the </w:t>
      </w:r>
      <w:r w:rsidR="00FE4572">
        <w:rPr>
          <w:rFonts w:ascii="Calibri" w:eastAsiaTheme="minorHAnsi" w:hAnsi="Calibri" w:cstheme="minorBidi"/>
          <w:szCs w:val="22"/>
          <w:shd w:val="clear" w:color="auto" w:fill="FFFFFF"/>
        </w:rPr>
        <w:t>Safety Integrity Level (SIL) Assessment Report</w:t>
      </w:r>
      <w:r w:rsidRPr="002251ED">
        <w:rPr>
          <w:rFonts w:ascii="Calibri" w:eastAsiaTheme="minorHAnsi" w:hAnsi="Calibri" w:cstheme="minorBidi"/>
          <w:szCs w:val="22"/>
          <w:shd w:val="clear" w:color="auto" w:fill="FFFFFF"/>
        </w:rPr>
        <w:t xml:space="preserve"> for European Spallation Source (ESS) ERIC Personnel Safety System 0 (PSS0</w:t>
      </w:r>
      <w:r w:rsidR="00FE4572">
        <w:rPr>
          <w:rFonts w:ascii="Calibri" w:eastAsiaTheme="minorHAnsi" w:hAnsi="Calibri" w:cstheme="minorBidi"/>
          <w:szCs w:val="22"/>
          <w:shd w:val="clear" w:color="auto" w:fill="FFFFFF"/>
        </w:rPr>
        <w:t>)</w:t>
      </w:r>
      <w:r w:rsidR="00FE4572" w:rsidRPr="00FE4572">
        <w:rPr>
          <w:rFonts w:ascii="Calibri" w:eastAsiaTheme="minorHAnsi" w:hAnsi="Calibri" w:cstheme="minorBidi"/>
          <w:szCs w:val="22"/>
          <w:shd w:val="clear" w:color="auto" w:fill="FFFFFF"/>
        </w:rPr>
        <w:t xml:space="preserve"> </w:t>
      </w:r>
      <w:r w:rsidR="00FE4572" w:rsidRPr="002251ED">
        <w:rPr>
          <w:rFonts w:ascii="Calibri" w:eastAsiaTheme="minorHAnsi" w:hAnsi="Calibri" w:cstheme="minorBidi"/>
          <w:szCs w:val="22"/>
          <w:shd w:val="clear" w:color="auto" w:fill="FFFFFF"/>
        </w:rPr>
        <w:t>Safety Instrumented Functions</w:t>
      </w:r>
      <w:r w:rsidR="00FE4572">
        <w:rPr>
          <w:rFonts w:ascii="Calibri" w:eastAsiaTheme="minorHAnsi" w:hAnsi="Calibri" w:cstheme="minorBidi"/>
          <w:szCs w:val="22"/>
          <w:shd w:val="clear" w:color="auto" w:fill="FFFFFF"/>
        </w:rPr>
        <w:t xml:space="preserve"> (SIFs</w:t>
      </w:r>
      <w:r w:rsidRPr="002251ED">
        <w:rPr>
          <w:rFonts w:ascii="Calibri" w:eastAsiaTheme="minorHAnsi" w:hAnsi="Calibri" w:cstheme="minorBidi"/>
          <w:szCs w:val="22"/>
          <w:shd w:val="clear" w:color="auto" w:fill="FFFFFF"/>
        </w:rPr>
        <w:t>). Th</w:t>
      </w:r>
      <w:r>
        <w:rPr>
          <w:rFonts w:ascii="Calibri" w:eastAsiaTheme="minorHAnsi" w:hAnsi="Calibri" w:cstheme="minorBidi"/>
          <w:szCs w:val="22"/>
          <w:shd w:val="clear" w:color="auto" w:fill="FFFFFF"/>
        </w:rPr>
        <w:t>e</w:t>
      </w:r>
      <w:r w:rsidRPr="002251ED">
        <w:rPr>
          <w:rFonts w:ascii="Calibri" w:eastAsiaTheme="minorHAnsi" w:hAnsi="Calibri" w:cstheme="minorBidi"/>
          <w:szCs w:val="22"/>
          <w:shd w:val="clear" w:color="auto" w:fill="FFFFFF"/>
        </w:rPr>
        <w:t xml:space="preserve"> </w:t>
      </w:r>
      <w:r w:rsidR="00FE4572">
        <w:rPr>
          <w:rFonts w:ascii="Calibri" w:eastAsiaTheme="minorHAnsi" w:hAnsi="Calibri" w:cstheme="minorBidi"/>
          <w:szCs w:val="22"/>
          <w:shd w:val="clear" w:color="auto" w:fill="FFFFFF"/>
        </w:rPr>
        <w:t>SIL Assessment covers both SIL Determination and SIL Verification</w:t>
      </w:r>
      <w:r w:rsidRPr="002251ED">
        <w:rPr>
          <w:rFonts w:ascii="Calibri" w:eastAsiaTheme="minorHAnsi" w:hAnsi="Calibri" w:cstheme="minorBidi"/>
          <w:szCs w:val="22"/>
          <w:shd w:val="clear" w:color="auto" w:fill="FFFFFF"/>
        </w:rPr>
        <w:t xml:space="preserve"> </w:t>
      </w:r>
      <w:r w:rsidR="00FE4572">
        <w:rPr>
          <w:rFonts w:ascii="Calibri" w:eastAsiaTheme="minorHAnsi" w:hAnsi="Calibri" w:cstheme="minorBidi"/>
          <w:szCs w:val="22"/>
          <w:shd w:val="clear" w:color="auto" w:fill="FFFFFF"/>
        </w:rPr>
        <w:t>for</w:t>
      </w:r>
      <w:r w:rsidRPr="002251ED">
        <w:rPr>
          <w:rFonts w:ascii="Calibri" w:eastAsiaTheme="minorHAnsi" w:hAnsi="Calibri" w:cstheme="minorBidi"/>
          <w:szCs w:val="22"/>
          <w:shd w:val="clear" w:color="auto" w:fill="FFFFFF"/>
        </w:rPr>
        <w:t xml:space="preserve"> the PSS0</w:t>
      </w:r>
      <w:r w:rsidR="00FE4572">
        <w:rPr>
          <w:rFonts w:ascii="Calibri" w:eastAsiaTheme="minorHAnsi" w:hAnsi="Calibri" w:cstheme="minorBidi"/>
          <w:szCs w:val="22"/>
          <w:shd w:val="clear" w:color="auto" w:fill="FFFFFF"/>
        </w:rPr>
        <w:t xml:space="preserve"> SIFs</w:t>
      </w:r>
      <w:r w:rsidRPr="002251ED">
        <w:rPr>
          <w:rFonts w:ascii="Calibri" w:eastAsiaTheme="minorHAnsi" w:hAnsi="Calibri" w:cstheme="minorBidi"/>
          <w:szCs w:val="22"/>
          <w:shd w:val="clear" w:color="auto" w:fill="FFFFFF"/>
        </w:rPr>
        <w:t xml:space="preserve">. </w:t>
      </w:r>
    </w:p>
    <w:p w14:paraId="5FB32BD3" w14:textId="77777777" w:rsidR="00AF6D75" w:rsidRPr="004377BC" w:rsidRDefault="00AF6D75" w:rsidP="0049383C">
      <w:pPr>
        <w:pStyle w:val="Heading2"/>
      </w:pPr>
      <w:bookmarkStart w:id="3" w:name="_Toc529177714"/>
      <w:r w:rsidRPr="004377BC">
        <w:t>Objectives</w:t>
      </w:r>
      <w:bookmarkEnd w:id="3"/>
    </w:p>
    <w:p w14:paraId="697CFDFE" w14:textId="588ABBDA" w:rsidR="008968DA" w:rsidRPr="00C11CCA" w:rsidRDefault="008968DA" w:rsidP="00F47C5A">
      <w:bookmarkStart w:id="4" w:name="_Toc230163107"/>
      <w:bookmarkStart w:id="5" w:name="_Ref231888093"/>
      <w:bookmarkStart w:id="6" w:name="_Ref235344106"/>
      <w:bookmarkStart w:id="7" w:name="_Ref270423205"/>
      <w:bookmarkStart w:id="8" w:name="_Toc293146212"/>
      <w:r w:rsidRPr="00C11CCA">
        <w:t>This report documents a SIL assessment of the PSS0</w:t>
      </w:r>
      <w:r w:rsidR="00FE4572">
        <w:t xml:space="preserve"> SIFs</w:t>
      </w:r>
      <w:r w:rsidRPr="00C11CCA">
        <w:t xml:space="preserve">, conducted in accordance with </w:t>
      </w:r>
      <w:r w:rsidR="00BE0BE3" w:rsidRPr="00C11CCA">
        <w:t>IEC 61511</w:t>
      </w:r>
      <w:r w:rsidR="00BE0BE3">
        <w:t xml:space="preserve"> </w:t>
      </w:r>
      <w:r w:rsidR="00BE0BE3">
        <w:fldChar w:fldCharType="begin"/>
      </w:r>
      <w:r w:rsidR="00BE0BE3">
        <w:instrText xml:space="preserve"> REF _Ref505064253 \r \h </w:instrText>
      </w:r>
      <w:r w:rsidR="00BE0BE3">
        <w:fldChar w:fldCharType="separate"/>
      </w:r>
      <w:r w:rsidR="00577018">
        <w:t>[1]</w:t>
      </w:r>
      <w:r w:rsidR="00BE0BE3">
        <w:fldChar w:fldCharType="end"/>
      </w:r>
      <w:r w:rsidRPr="00C11CCA">
        <w:t>.  The objective of the study was to identify required levels of risk reduction, expressed in terms of SILs, and to verify that the corresponding SIFs meet these targets.</w:t>
      </w:r>
    </w:p>
    <w:p w14:paraId="7B28E9AA" w14:textId="77777777" w:rsidR="008968DA" w:rsidRPr="00C11CCA" w:rsidRDefault="008968DA" w:rsidP="00F47C5A">
      <w:r w:rsidRPr="00C11CCA">
        <w:t>This report documents the:</w:t>
      </w:r>
    </w:p>
    <w:p w14:paraId="6B990A47" w14:textId="77777777" w:rsidR="008968DA" w:rsidRPr="00AF6D75" w:rsidRDefault="008968DA" w:rsidP="00AF6D75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771"/>
        <w:textAlignment w:val="auto"/>
        <w:rPr>
          <w:rFonts w:ascii="Calibri" w:eastAsiaTheme="minorHAnsi" w:hAnsi="Calibri" w:cstheme="minorBidi"/>
          <w:szCs w:val="22"/>
        </w:rPr>
      </w:pPr>
      <w:r w:rsidRPr="00AF6D75">
        <w:rPr>
          <w:rFonts w:ascii="Calibri" w:eastAsiaTheme="minorHAnsi" w:hAnsi="Calibri" w:cstheme="minorBidi"/>
          <w:szCs w:val="22"/>
        </w:rPr>
        <w:t>Determination of the potential frequency and consequence of agreed hazards;</w:t>
      </w:r>
    </w:p>
    <w:p w14:paraId="692C38CE" w14:textId="77777777" w:rsidR="008968DA" w:rsidRPr="00AF6D75" w:rsidRDefault="008968DA" w:rsidP="00AF6D75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771"/>
        <w:textAlignment w:val="auto"/>
        <w:rPr>
          <w:rFonts w:ascii="Calibri" w:eastAsiaTheme="minorHAnsi" w:hAnsi="Calibri" w:cstheme="minorBidi"/>
          <w:szCs w:val="22"/>
        </w:rPr>
      </w:pPr>
      <w:r w:rsidRPr="00AF6D75">
        <w:rPr>
          <w:rFonts w:ascii="Calibri" w:eastAsiaTheme="minorHAnsi" w:hAnsi="Calibri" w:cstheme="minorBidi"/>
          <w:szCs w:val="22"/>
        </w:rPr>
        <w:t>Determination of the risk reduction provided by other measures and the resulting risk gap, if any;</w:t>
      </w:r>
    </w:p>
    <w:p w14:paraId="608C3025" w14:textId="33C9DE00" w:rsidR="008968DA" w:rsidRPr="00AF6D75" w:rsidRDefault="008968DA" w:rsidP="00AF6D75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771"/>
        <w:textAlignment w:val="auto"/>
        <w:rPr>
          <w:rFonts w:ascii="Calibri" w:eastAsiaTheme="minorHAnsi" w:hAnsi="Calibri" w:cstheme="minorBidi"/>
          <w:szCs w:val="22"/>
        </w:rPr>
      </w:pPr>
      <w:r w:rsidRPr="00AF6D75">
        <w:rPr>
          <w:rFonts w:ascii="Calibri" w:eastAsiaTheme="minorHAnsi" w:hAnsi="Calibri" w:cstheme="minorBidi"/>
          <w:szCs w:val="22"/>
        </w:rPr>
        <w:t>Assignment of SIL requirements for SIFs to any resulting risk gaps in accordance with IEC 61511</w:t>
      </w:r>
      <w:r w:rsidR="00BE0BE3" w:rsidRPr="00AF6D75">
        <w:rPr>
          <w:rFonts w:ascii="Calibri" w:eastAsiaTheme="minorHAnsi" w:hAnsi="Calibri" w:cstheme="minorBidi"/>
          <w:szCs w:val="22"/>
        </w:rPr>
        <w:t xml:space="preserve"> </w:t>
      </w:r>
      <w:r w:rsidR="00BE0BE3" w:rsidRPr="00AF6D75">
        <w:rPr>
          <w:rFonts w:ascii="Calibri" w:eastAsiaTheme="minorHAnsi" w:hAnsi="Calibri" w:cstheme="minorBidi"/>
          <w:szCs w:val="22"/>
        </w:rPr>
        <w:fldChar w:fldCharType="begin"/>
      </w:r>
      <w:r w:rsidR="00BE0BE3" w:rsidRPr="00AF6D75">
        <w:rPr>
          <w:rFonts w:ascii="Calibri" w:eastAsiaTheme="minorHAnsi" w:hAnsi="Calibri" w:cstheme="minorBidi"/>
          <w:szCs w:val="22"/>
        </w:rPr>
        <w:instrText xml:space="preserve"> REF _Ref505064253 \r \h </w:instrText>
      </w:r>
      <w:r w:rsidR="00C036C3" w:rsidRPr="00AF6D75">
        <w:rPr>
          <w:rFonts w:ascii="Calibri" w:eastAsiaTheme="minorHAnsi" w:hAnsi="Calibri" w:cstheme="minorBidi"/>
          <w:szCs w:val="22"/>
        </w:rPr>
        <w:instrText xml:space="preserve"> \* MERGEFORMAT </w:instrText>
      </w:r>
      <w:r w:rsidR="00BE0BE3" w:rsidRPr="00AF6D75">
        <w:rPr>
          <w:rFonts w:ascii="Calibri" w:eastAsiaTheme="minorHAnsi" w:hAnsi="Calibri" w:cstheme="minorBidi"/>
          <w:szCs w:val="22"/>
        </w:rPr>
      </w:r>
      <w:r w:rsidR="00BE0BE3" w:rsidRPr="00AF6D75">
        <w:rPr>
          <w:rFonts w:ascii="Calibri" w:eastAsiaTheme="minorHAnsi" w:hAnsi="Calibri" w:cstheme="minorBidi"/>
          <w:szCs w:val="22"/>
        </w:rPr>
        <w:fldChar w:fldCharType="separate"/>
      </w:r>
      <w:r w:rsidR="00577018">
        <w:rPr>
          <w:rFonts w:ascii="Calibri" w:eastAsiaTheme="minorHAnsi" w:hAnsi="Calibri" w:cstheme="minorBidi"/>
          <w:szCs w:val="22"/>
        </w:rPr>
        <w:t>[1]</w:t>
      </w:r>
      <w:r w:rsidR="00BE0BE3" w:rsidRPr="00AF6D75">
        <w:rPr>
          <w:rFonts w:ascii="Calibri" w:eastAsiaTheme="minorHAnsi" w:hAnsi="Calibri" w:cstheme="minorBidi"/>
          <w:szCs w:val="22"/>
        </w:rPr>
        <w:fldChar w:fldCharType="end"/>
      </w:r>
      <w:r w:rsidRPr="00AF6D75">
        <w:rPr>
          <w:rFonts w:ascii="Calibri" w:eastAsiaTheme="minorHAnsi" w:hAnsi="Calibri" w:cstheme="minorBidi"/>
          <w:szCs w:val="22"/>
        </w:rPr>
        <w:t>;</w:t>
      </w:r>
    </w:p>
    <w:p w14:paraId="7D1FD833" w14:textId="1B1F30E0" w:rsidR="008968DA" w:rsidRPr="00AF6D75" w:rsidRDefault="008968DA" w:rsidP="00AF6D75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771"/>
        <w:textAlignment w:val="auto"/>
        <w:rPr>
          <w:rFonts w:ascii="Calibri" w:eastAsiaTheme="minorHAnsi" w:hAnsi="Calibri" w:cstheme="minorBidi"/>
          <w:szCs w:val="22"/>
        </w:rPr>
      </w:pPr>
      <w:r w:rsidRPr="00AF6D75">
        <w:rPr>
          <w:rFonts w:ascii="Calibri" w:eastAsiaTheme="minorHAnsi" w:hAnsi="Calibri" w:cstheme="minorBidi"/>
          <w:szCs w:val="22"/>
        </w:rPr>
        <w:t xml:space="preserve">Verification of SIFs against SIL requirements in terms of random hardware reliability and minimum architecture; </w:t>
      </w:r>
    </w:p>
    <w:p w14:paraId="49B617C9" w14:textId="16A2CEEE" w:rsidR="008968DA" w:rsidRPr="00AF6D75" w:rsidRDefault="008968DA" w:rsidP="00AF6D75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771"/>
        <w:textAlignment w:val="auto"/>
        <w:rPr>
          <w:rFonts w:ascii="Calibri" w:eastAsiaTheme="minorHAnsi" w:hAnsi="Calibri" w:cstheme="minorBidi"/>
          <w:szCs w:val="22"/>
        </w:rPr>
      </w:pPr>
      <w:r w:rsidRPr="00AF6D75">
        <w:rPr>
          <w:rFonts w:ascii="Calibri" w:eastAsiaTheme="minorHAnsi" w:hAnsi="Calibri" w:cstheme="minorBidi"/>
          <w:szCs w:val="22"/>
        </w:rPr>
        <w:t xml:space="preserve">Recommendations for addressing any shortfalls. </w:t>
      </w:r>
    </w:p>
    <w:p w14:paraId="69BB4C37" w14:textId="77777777" w:rsidR="008968DA" w:rsidRPr="00F47C5A" w:rsidRDefault="008968DA" w:rsidP="0049383C">
      <w:pPr>
        <w:pStyle w:val="Heading2"/>
      </w:pPr>
      <w:bookmarkStart w:id="9" w:name="_Toc504562000"/>
      <w:bookmarkStart w:id="10" w:name="_Toc529177715"/>
      <w:r w:rsidRPr="00F47C5A">
        <w:t>Scope</w:t>
      </w:r>
      <w:bookmarkEnd w:id="4"/>
      <w:bookmarkEnd w:id="5"/>
      <w:bookmarkEnd w:id="6"/>
      <w:bookmarkEnd w:id="7"/>
      <w:bookmarkEnd w:id="9"/>
      <w:bookmarkEnd w:id="10"/>
    </w:p>
    <w:p w14:paraId="028D731C" w14:textId="3F49D5F1" w:rsidR="003D01B4" w:rsidRPr="00C11CCA" w:rsidRDefault="008968DA" w:rsidP="00FC6F48">
      <w:bookmarkStart w:id="11" w:name="_Ref295986337"/>
      <w:r w:rsidRPr="00C11CCA">
        <w:t>The scope of this study was limited to the PSS0 SIFs identified in</w:t>
      </w:r>
      <w:r w:rsidR="00D01982" w:rsidRPr="00D01982">
        <w:rPr>
          <w:rFonts w:ascii="Calibri" w:eastAsiaTheme="minorHAnsi" w:hAnsi="Calibri" w:cstheme="minorBidi"/>
          <w:szCs w:val="22"/>
          <w:shd w:val="clear" w:color="auto" w:fill="FFFFFF"/>
        </w:rPr>
        <w:t xml:space="preserve"> </w:t>
      </w:r>
      <w:r w:rsidR="00D01982">
        <w:rPr>
          <w:rFonts w:ascii="Calibri" w:eastAsiaTheme="minorHAnsi" w:hAnsi="Calibri" w:cstheme="minorBidi"/>
          <w:szCs w:val="22"/>
          <w:shd w:val="clear" w:color="auto" w:fill="FFFFFF"/>
        </w:rPr>
        <w:t xml:space="preserve">the PSS0 </w:t>
      </w:r>
      <w:r w:rsidR="000C48F0">
        <w:rPr>
          <w:rFonts w:ascii="Calibri" w:eastAsiaTheme="minorHAnsi" w:hAnsi="Calibri" w:cstheme="minorBidi"/>
          <w:szCs w:val="22"/>
          <w:shd w:val="clear" w:color="auto" w:fill="FFFFFF"/>
        </w:rPr>
        <w:t xml:space="preserve">Overall Safety Requirements </w:t>
      </w:r>
      <w:r w:rsidR="000C48F0">
        <w:rPr>
          <w:rFonts w:ascii="Calibri" w:eastAsiaTheme="minorHAnsi" w:hAnsi="Calibri" w:cstheme="minorBidi"/>
          <w:szCs w:val="22"/>
          <w:shd w:val="clear" w:color="auto" w:fill="FFFFFF"/>
        </w:rPr>
        <w:fldChar w:fldCharType="begin"/>
      </w:r>
      <w:r w:rsidR="000C48F0">
        <w:rPr>
          <w:rFonts w:ascii="Calibri" w:eastAsiaTheme="minorHAnsi" w:hAnsi="Calibri" w:cstheme="minorBidi"/>
          <w:szCs w:val="22"/>
          <w:shd w:val="clear" w:color="auto" w:fill="FFFFFF"/>
        </w:rPr>
        <w:instrText xml:space="preserve"> REF _Ref527540269 \r \h </w:instrText>
      </w:r>
      <w:r w:rsidR="000C48F0">
        <w:rPr>
          <w:rFonts w:ascii="Calibri" w:eastAsiaTheme="minorHAnsi" w:hAnsi="Calibri" w:cstheme="minorBidi"/>
          <w:szCs w:val="22"/>
          <w:shd w:val="clear" w:color="auto" w:fill="FFFFFF"/>
        </w:rPr>
      </w:r>
      <w:r w:rsidR="000C48F0">
        <w:rPr>
          <w:rFonts w:ascii="Calibri" w:eastAsiaTheme="minorHAnsi" w:hAnsi="Calibri" w:cstheme="minorBidi"/>
          <w:szCs w:val="22"/>
          <w:shd w:val="clear" w:color="auto" w:fill="FFFFFF"/>
        </w:rPr>
        <w:fldChar w:fldCharType="separate"/>
      </w:r>
      <w:r w:rsidR="00577018">
        <w:rPr>
          <w:rFonts w:ascii="Calibri" w:eastAsiaTheme="minorHAnsi" w:hAnsi="Calibri" w:cstheme="minorBidi"/>
          <w:szCs w:val="22"/>
          <w:shd w:val="clear" w:color="auto" w:fill="FFFFFF"/>
        </w:rPr>
        <w:t>[2]</w:t>
      </w:r>
      <w:r w:rsidR="000C48F0">
        <w:rPr>
          <w:rFonts w:ascii="Calibri" w:eastAsiaTheme="minorHAnsi" w:hAnsi="Calibri" w:cstheme="minorBidi"/>
          <w:szCs w:val="22"/>
          <w:shd w:val="clear" w:color="auto" w:fill="FFFFFF"/>
        </w:rPr>
        <w:fldChar w:fldCharType="end"/>
      </w:r>
      <w:r w:rsidR="00F82887">
        <w:rPr>
          <w:rFonts w:ascii="Calibri" w:eastAsiaTheme="minorHAnsi" w:hAnsi="Calibri" w:cstheme="minorBidi"/>
          <w:szCs w:val="22"/>
          <w:shd w:val="clear" w:color="auto" w:fill="FFFFFF"/>
        </w:rPr>
        <w:t xml:space="preserve">, supported by </w:t>
      </w:r>
      <w:r w:rsidRPr="00C11CCA">
        <w:t>the</w:t>
      </w:r>
      <w:r w:rsidR="005820B2">
        <w:t xml:space="preserve"> </w:t>
      </w:r>
      <w:r w:rsidR="000C48F0">
        <w:t xml:space="preserve">Hazard and risk assessment of </w:t>
      </w:r>
      <w:r w:rsidR="00413CBF">
        <w:t>I</w:t>
      </w:r>
      <w:r w:rsidR="000C48F0">
        <w:t xml:space="preserve">on </w:t>
      </w:r>
      <w:r w:rsidR="00413CBF">
        <w:t>S</w:t>
      </w:r>
      <w:r w:rsidR="000C48F0">
        <w:t xml:space="preserve">ource and Low Energy Beam Transport (LEBT) </w:t>
      </w:r>
      <w:r w:rsidR="000C48F0">
        <w:fldChar w:fldCharType="begin"/>
      </w:r>
      <w:r w:rsidR="000C48F0">
        <w:instrText xml:space="preserve"> REF _Ref527540253 \r \h </w:instrText>
      </w:r>
      <w:r w:rsidR="000C48F0">
        <w:fldChar w:fldCharType="separate"/>
      </w:r>
      <w:r w:rsidR="00577018">
        <w:t>[3]</w:t>
      </w:r>
      <w:r w:rsidR="000C48F0">
        <w:fldChar w:fldCharType="end"/>
      </w:r>
      <w:r w:rsidR="00413CBF">
        <w:t xml:space="preserve"> and the Hazard register </w:t>
      </w:r>
      <w:r w:rsidR="00413CBF">
        <w:fldChar w:fldCharType="begin"/>
      </w:r>
      <w:r w:rsidR="00413CBF">
        <w:instrText xml:space="preserve"> REF _Ref529176725 \r \h </w:instrText>
      </w:r>
      <w:r w:rsidR="00413CBF">
        <w:fldChar w:fldCharType="separate"/>
      </w:r>
      <w:r w:rsidR="00577018">
        <w:t>[4]</w:t>
      </w:r>
      <w:r w:rsidR="00413CBF">
        <w:fldChar w:fldCharType="end"/>
      </w:r>
      <w:r w:rsidRPr="00C11CCA">
        <w:t>.</w:t>
      </w:r>
    </w:p>
    <w:p w14:paraId="07859A39" w14:textId="252C212A" w:rsidR="003D01B4" w:rsidRPr="00AF6D75" w:rsidRDefault="008968DA" w:rsidP="00FC6F48">
      <w:pPr>
        <w:rPr>
          <w:rFonts w:cs="Arial"/>
        </w:rPr>
      </w:pPr>
      <w:r w:rsidRPr="00C11CCA">
        <w:t xml:space="preserve">The study assesses the potential </w:t>
      </w:r>
      <w:r w:rsidRPr="00C11CCA">
        <w:rPr>
          <w:rFonts w:cs="Arial"/>
        </w:rPr>
        <w:t>risks to the safety of personnel.</w:t>
      </w:r>
    </w:p>
    <w:p w14:paraId="5E45CA37" w14:textId="5EA6478D" w:rsidR="008968DA" w:rsidRDefault="008968DA" w:rsidP="00FC6F48">
      <w:r w:rsidRPr="00C11CCA">
        <w:t xml:space="preserve">The document addresses the requirements of </w:t>
      </w:r>
      <w:r w:rsidR="00BE0BE3">
        <w:fldChar w:fldCharType="begin"/>
      </w:r>
      <w:r w:rsidR="00BE0BE3">
        <w:instrText xml:space="preserve"> REF _Ref505064253 \r \h </w:instrText>
      </w:r>
      <w:r w:rsidR="00FC6F48">
        <w:instrText xml:space="preserve"> \* MERGEFORMAT </w:instrText>
      </w:r>
      <w:r w:rsidR="00BE0BE3">
        <w:fldChar w:fldCharType="separate"/>
      </w:r>
      <w:r w:rsidR="00577018">
        <w:t>[1]</w:t>
      </w:r>
      <w:r w:rsidR="00BE0BE3">
        <w:fldChar w:fldCharType="end"/>
      </w:r>
      <w:r w:rsidR="00BE0BE3">
        <w:t xml:space="preserve"> </w:t>
      </w:r>
      <w:r w:rsidRPr="00C11CCA">
        <w:t xml:space="preserve">Phase 2 and Phase 4, as described in the </w:t>
      </w:r>
      <w:r w:rsidR="00E71239">
        <w:t xml:space="preserve">IEC 61511 </w:t>
      </w:r>
      <w:r w:rsidRPr="00C11CCA">
        <w:t>Functional Safety Lifecycle diagram, for hazards that can be directly addressed by the implementation of a SIF.</w:t>
      </w:r>
    </w:p>
    <w:p w14:paraId="0FF24710" w14:textId="3769D259" w:rsidR="009A6A81" w:rsidRDefault="003200A3" w:rsidP="004D6BED">
      <w:pPr>
        <w:jc w:val="center"/>
      </w:pPr>
      <w:r w:rsidRPr="003200A3">
        <w:rPr>
          <w:noProof/>
          <w:lang w:eastAsia="en-GB"/>
        </w:rPr>
        <w:lastRenderedPageBreak/>
        <w:drawing>
          <wp:inline distT="0" distB="0" distL="0" distR="0" wp14:anchorId="10CD6E23" wp14:editId="6A8C61DD">
            <wp:extent cx="5545154" cy="257929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755" cy="259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CE2F0" w14:textId="78D116B4" w:rsidR="009A6A81" w:rsidRDefault="009A6A81" w:rsidP="009A6A81">
      <w:pPr>
        <w:pStyle w:val="Caption"/>
        <w:jc w:val="center"/>
      </w:pPr>
      <w:bookmarkStart w:id="12" w:name="_Ref505291473"/>
      <w:bookmarkStart w:id="13" w:name="_Toc505452906"/>
      <w:bookmarkStart w:id="14" w:name="_Toc529177738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577018">
        <w:rPr>
          <w:noProof/>
        </w:rPr>
        <w:t>1</w:t>
      </w:r>
      <w:r>
        <w:fldChar w:fldCharType="end"/>
      </w:r>
      <w:bookmarkEnd w:id="12"/>
      <w:r>
        <w:t>: IEC 61511 Functional Safety Lifecycle Diagram.</w:t>
      </w:r>
      <w:bookmarkEnd w:id="13"/>
      <w:bookmarkEnd w:id="14"/>
    </w:p>
    <w:p w14:paraId="2FBF6F79" w14:textId="7835C680" w:rsidR="00DF3838" w:rsidRPr="00C11CCA" w:rsidRDefault="00DF3838" w:rsidP="0049383C">
      <w:pPr>
        <w:pStyle w:val="Heading2"/>
      </w:pPr>
      <w:bookmarkStart w:id="15" w:name="_Toc529177716"/>
      <w:r>
        <w:t>List of SIFs</w:t>
      </w:r>
      <w:bookmarkEnd w:id="15"/>
    </w:p>
    <w:p w14:paraId="7BA65752" w14:textId="109C60D0" w:rsidR="00DF3838" w:rsidRPr="00DF3838" w:rsidRDefault="00DF3838" w:rsidP="00DF3838">
      <w:r w:rsidRPr="00DF3838">
        <w:fldChar w:fldCharType="begin"/>
      </w:r>
      <w:r w:rsidRPr="00DF3838">
        <w:instrText xml:space="preserve"> REF _Ref293836665 \h  \* MERGEFORMAT </w:instrText>
      </w:r>
      <w:r w:rsidRPr="00DF3838">
        <w:fldChar w:fldCharType="separate"/>
      </w:r>
      <w:r w:rsidR="00577018" w:rsidRPr="00024D13">
        <w:t xml:space="preserve">Table </w:t>
      </w:r>
      <w:r w:rsidR="00577018">
        <w:rPr>
          <w:noProof/>
        </w:rPr>
        <w:t>1</w:t>
      </w:r>
      <w:r w:rsidRPr="00DF3838">
        <w:fldChar w:fldCharType="end"/>
      </w:r>
      <w:r w:rsidRPr="00DF3838">
        <w:t xml:space="preserve"> gives a summary of the SIFs and the corresponding Hazard IDs.</w:t>
      </w:r>
      <w:r w:rsidR="00ED3B60">
        <w:t xml:space="preserve"> A more detailed definition of the SIFs can be found at </w:t>
      </w:r>
      <w:r w:rsidR="00ED3B60">
        <w:rPr>
          <w:lang w:val="en-US"/>
        </w:rPr>
        <w:t>Appendix A</w:t>
      </w:r>
      <w:r w:rsidR="00270182">
        <w:rPr>
          <w:lang w:val="en-US"/>
        </w:rPr>
        <w:t xml:space="preserve"> (</w:t>
      </w:r>
      <w:r w:rsidR="00270182">
        <w:rPr>
          <w:lang w:val="en-US"/>
        </w:rPr>
        <w:fldChar w:fldCharType="begin"/>
      </w:r>
      <w:r w:rsidR="00270182">
        <w:rPr>
          <w:lang w:val="en-US"/>
        </w:rPr>
        <w:instrText xml:space="preserve"> REF _Ref505077329 \h </w:instrText>
      </w:r>
      <w:r w:rsidR="00270182">
        <w:rPr>
          <w:lang w:val="en-US"/>
        </w:rPr>
      </w:r>
      <w:r w:rsidR="00270182">
        <w:rPr>
          <w:lang w:val="en-US"/>
        </w:rPr>
        <w:fldChar w:fldCharType="separate"/>
      </w:r>
      <w:r w:rsidR="00577018">
        <w:t xml:space="preserve">Appendix a – </w:t>
      </w:r>
      <w:proofErr w:type="spellStart"/>
      <w:r w:rsidR="00577018">
        <w:t>sif</w:t>
      </w:r>
      <w:proofErr w:type="spellEnd"/>
      <w:r w:rsidR="00577018">
        <w:t xml:space="preserve"> definitions</w:t>
      </w:r>
      <w:r w:rsidR="00270182">
        <w:rPr>
          <w:lang w:val="en-US"/>
        </w:rPr>
        <w:fldChar w:fldCharType="end"/>
      </w:r>
      <w:r w:rsidR="00270182">
        <w:rPr>
          <w:lang w:val="en-US"/>
        </w:rPr>
        <w:t>)</w:t>
      </w:r>
      <w:r w:rsidR="00ED3B60">
        <w:rPr>
          <w:lang w:val="en-US"/>
        </w:rPr>
        <w:t>.</w:t>
      </w:r>
    </w:p>
    <w:p w14:paraId="3770E465" w14:textId="3AA6B1B1" w:rsidR="00DF3838" w:rsidRPr="00DF3838" w:rsidRDefault="00DF3838" w:rsidP="00DF3838">
      <w:pPr>
        <w:pStyle w:val="Caption"/>
      </w:pPr>
      <w:bookmarkStart w:id="16" w:name="_Ref293836665"/>
      <w:bookmarkStart w:id="17" w:name="_Toc529177735"/>
      <w:r w:rsidRPr="00024D13">
        <w:t xml:space="preserve">Table </w:t>
      </w:r>
      <w:r w:rsidRPr="00024D13">
        <w:fldChar w:fldCharType="begin"/>
      </w:r>
      <w:r w:rsidRPr="00024D13">
        <w:instrText xml:space="preserve"> SEQ Table \* ARABIC </w:instrText>
      </w:r>
      <w:r w:rsidRPr="00024D13">
        <w:fldChar w:fldCharType="separate"/>
      </w:r>
      <w:r w:rsidR="00577018">
        <w:rPr>
          <w:noProof/>
        </w:rPr>
        <w:t>1</w:t>
      </w:r>
      <w:r w:rsidRPr="00024D13">
        <w:fldChar w:fldCharType="end"/>
      </w:r>
      <w:bookmarkEnd w:id="16"/>
      <w:r w:rsidRPr="00024D13">
        <w:t>. List of SIFs</w:t>
      </w:r>
      <w:bookmarkEnd w:id="17"/>
    </w:p>
    <w:tbl>
      <w:tblPr>
        <w:tblStyle w:val="ESCTableStyle"/>
        <w:tblW w:w="8982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4678"/>
        <w:gridCol w:w="1361"/>
      </w:tblGrid>
      <w:tr w:rsidR="00DF3838" w:rsidRPr="003200A3" w14:paraId="00D6786C" w14:textId="3368DF1C" w:rsidTr="00FC22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101" w:type="dxa"/>
            <w:vAlign w:val="center"/>
          </w:tcPr>
          <w:p w14:paraId="13D96F0D" w14:textId="57105650" w:rsidR="00DF3838" w:rsidRPr="003200A3" w:rsidRDefault="00DF3838" w:rsidP="003200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Theme="minorHAnsi" w:hAnsiTheme="minorHAnsi" w:cstheme="minorBidi"/>
                <w:szCs w:val="22"/>
              </w:rPr>
            </w:pPr>
            <w:r w:rsidRPr="003200A3">
              <w:rPr>
                <w:rFonts w:asciiTheme="minorHAnsi" w:eastAsiaTheme="minorHAnsi" w:hAnsiTheme="minorHAnsi" w:cstheme="minorBidi"/>
                <w:szCs w:val="22"/>
              </w:rPr>
              <w:t>Hazard ID</w:t>
            </w:r>
          </w:p>
        </w:tc>
        <w:tc>
          <w:tcPr>
            <w:tcW w:w="1842" w:type="dxa"/>
            <w:vAlign w:val="center"/>
          </w:tcPr>
          <w:p w14:paraId="17860CD5" w14:textId="77777777" w:rsidR="00DF3838" w:rsidRPr="003200A3" w:rsidRDefault="00DF3838" w:rsidP="003200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Theme="minorHAnsi" w:hAnsiTheme="minorHAnsi" w:cstheme="minorBidi"/>
                <w:szCs w:val="22"/>
              </w:rPr>
            </w:pPr>
            <w:r w:rsidRPr="003200A3">
              <w:rPr>
                <w:rFonts w:asciiTheme="minorHAnsi" w:eastAsiaTheme="minorHAnsi" w:hAnsiTheme="minorHAnsi" w:cstheme="minorBidi"/>
                <w:szCs w:val="22"/>
              </w:rPr>
              <w:t>SIF Tag</w:t>
            </w:r>
          </w:p>
        </w:tc>
        <w:tc>
          <w:tcPr>
            <w:tcW w:w="4678" w:type="dxa"/>
            <w:vAlign w:val="center"/>
          </w:tcPr>
          <w:p w14:paraId="0CA714D2" w14:textId="77777777" w:rsidR="00DF3838" w:rsidRPr="003200A3" w:rsidRDefault="00DF3838" w:rsidP="003200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Theme="minorHAnsi" w:hAnsiTheme="minorHAnsi" w:cstheme="minorBidi"/>
                <w:szCs w:val="22"/>
              </w:rPr>
            </w:pPr>
            <w:r w:rsidRPr="003200A3">
              <w:rPr>
                <w:rFonts w:asciiTheme="minorHAnsi" w:eastAsiaTheme="minorHAnsi" w:hAnsiTheme="minorHAnsi" w:cstheme="minorBidi"/>
                <w:szCs w:val="22"/>
              </w:rPr>
              <w:t>SIF Description</w:t>
            </w:r>
          </w:p>
        </w:tc>
        <w:tc>
          <w:tcPr>
            <w:tcW w:w="1361" w:type="dxa"/>
          </w:tcPr>
          <w:p w14:paraId="594409C4" w14:textId="137D4773" w:rsidR="00DF3838" w:rsidRPr="003200A3" w:rsidRDefault="00DF3838" w:rsidP="003200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Theme="minorHAnsi" w:hAnsiTheme="minorHAnsi" w:cstheme="minorBidi"/>
                <w:szCs w:val="22"/>
              </w:rPr>
            </w:pPr>
            <w:r w:rsidRPr="003200A3">
              <w:rPr>
                <w:rFonts w:asciiTheme="minorHAnsi" w:eastAsiaTheme="minorHAnsi" w:hAnsiTheme="minorHAnsi" w:cstheme="minorBidi"/>
                <w:szCs w:val="22"/>
              </w:rPr>
              <w:t>Mode of Operation</w:t>
            </w:r>
          </w:p>
        </w:tc>
      </w:tr>
      <w:tr w:rsidR="00DF3838" w:rsidRPr="003200A3" w14:paraId="682BDAF5" w14:textId="223780D1" w:rsidTr="00FC2207">
        <w:trPr>
          <w:cantSplit/>
        </w:trPr>
        <w:tc>
          <w:tcPr>
            <w:tcW w:w="1101" w:type="dxa"/>
          </w:tcPr>
          <w:p w14:paraId="22890B85" w14:textId="44529E9D" w:rsidR="00DF3838" w:rsidRPr="003200A3" w:rsidRDefault="00C155F6" w:rsidP="003200A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eastAsiaTheme="minorHAnsi" w:hAnsiTheme="minorHAnsi" w:cstheme="minorBidi"/>
                <w:szCs w:val="22"/>
              </w:rPr>
            </w:pPr>
            <w:r w:rsidRPr="003200A3">
              <w:rPr>
                <w:rFonts w:asciiTheme="minorHAnsi" w:eastAsiaTheme="minorHAnsi" w:hAnsiTheme="minorHAnsi" w:cstheme="minorBidi"/>
                <w:szCs w:val="22"/>
              </w:rPr>
              <w:t>N/A</w:t>
            </w:r>
            <w:r w:rsidR="00514DE7">
              <w:rPr>
                <w:rFonts w:asciiTheme="minorHAnsi" w:eastAsiaTheme="minorHAnsi" w:hAnsiTheme="minorHAnsi" w:cstheme="minorBidi"/>
                <w:szCs w:val="22"/>
              </w:rPr>
              <w:t>*</w:t>
            </w:r>
          </w:p>
        </w:tc>
        <w:tc>
          <w:tcPr>
            <w:tcW w:w="1842" w:type="dxa"/>
          </w:tcPr>
          <w:p w14:paraId="7E8BBB17" w14:textId="36C44C50" w:rsidR="00DF3838" w:rsidRPr="003200A3" w:rsidRDefault="00824504" w:rsidP="003200A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eastAsiaTheme="minorHAnsi" w:hAnsiTheme="minorHAnsi" w:cstheme="minorBidi"/>
                <w:szCs w:val="22"/>
              </w:rPr>
            </w:pPr>
            <w:r>
              <w:rPr>
                <w:rFonts w:asciiTheme="minorHAnsi" w:eastAsiaTheme="minorHAnsi" w:hAnsiTheme="minorHAnsi" w:cstheme="minorBidi"/>
                <w:szCs w:val="22"/>
              </w:rPr>
              <w:t>PSS0_</w:t>
            </w:r>
            <w:r w:rsidR="00DF3838" w:rsidRPr="003200A3">
              <w:rPr>
                <w:rFonts w:asciiTheme="minorHAnsi" w:eastAsiaTheme="minorHAnsi" w:hAnsiTheme="minorHAnsi" w:cstheme="minorBidi"/>
                <w:szCs w:val="22"/>
              </w:rPr>
              <w:t xml:space="preserve">SIF01 </w:t>
            </w:r>
            <w:r w:rsidR="00FC2207">
              <w:rPr>
                <w:rFonts w:asciiTheme="minorHAnsi" w:eastAsiaTheme="minorHAnsi" w:hAnsiTheme="minorHAnsi" w:cstheme="minorBidi"/>
                <w:szCs w:val="22"/>
              </w:rPr>
              <w:t>–</w:t>
            </w:r>
            <w:r w:rsidR="00DF3838" w:rsidRPr="003200A3">
              <w:rPr>
                <w:rFonts w:asciiTheme="minorHAnsi" w:eastAsiaTheme="minorHAnsi" w:hAnsiTheme="minorHAnsi" w:cstheme="minorBidi"/>
                <w:szCs w:val="22"/>
              </w:rPr>
              <w:t xml:space="preserve"> </w:t>
            </w:r>
            <w:r w:rsidR="00CE2776">
              <w:rPr>
                <w:rFonts w:asciiTheme="minorHAnsi" w:eastAsiaTheme="minorHAnsi" w:hAnsiTheme="minorHAnsi" w:cstheme="minorBidi"/>
                <w:szCs w:val="22"/>
              </w:rPr>
              <w:t xml:space="preserve">ISrc </w:t>
            </w:r>
            <w:r w:rsidR="00DF3838" w:rsidRPr="003200A3">
              <w:rPr>
                <w:rFonts w:asciiTheme="minorHAnsi" w:eastAsiaTheme="minorHAnsi" w:hAnsiTheme="minorHAnsi" w:cstheme="minorBidi"/>
                <w:szCs w:val="22"/>
              </w:rPr>
              <w:t xml:space="preserve">HV </w:t>
            </w:r>
            <w:r w:rsidR="00E00186">
              <w:rPr>
                <w:rFonts w:asciiTheme="minorHAnsi" w:eastAsiaTheme="minorHAnsi" w:hAnsiTheme="minorHAnsi" w:cstheme="minorBidi"/>
                <w:szCs w:val="22"/>
              </w:rPr>
              <w:t>OFF button</w:t>
            </w:r>
          </w:p>
        </w:tc>
        <w:tc>
          <w:tcPr>
            <w:tcW w:w="4678" w:type="dxa"/>
          </w:tcPr>
          <w:p w14:paraId="51955006" w14:textId="3335AB47" w:rsidR="00DF3838" w:rsidRPr="003200A3" w:rsidRDefault="00514DE7" w:rsidP="003200A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eastAsiaTheme="minorHAnsi" w:hAnsiTheme="minorHAnsi" w:cstheme="minorBidi"/>
                <w:szCs w:val="22"/>
              </w:rPr>
            </w:pPr>
            <w:r w:rsidRPr="00514DE7">
              <w:rPr>
                <w:rFonts w:asciiTheme="minorHAnsi" w:eastAsiaTheme="minorHAnsi" w:hAnsiTheme="minorHAnsi" w:cstheme="minorBidi"/>
                <w:szCs w:val="22"/>
              </w:rPr>
              <w:t xml:space="preserve">Upon detecting the </w:t>
            </w:r>
            <w:r w:rsidR="00E00186">
              <w:rPr>
                <w:rFonts w:asciiTheme="minorHAnsi" w:eastAsiaTheme="minorHAnsi" w:hAnsiTheme="minorHAnsi" w:cstheme="minorBidi"/>
                <w:szCs w:val="22"/>
              </w:rPr>
              <w:t>HV push</w:t>
            </w:r>
            <w:r w:rsidRPr="00514DE7">
              <w:rPr>
                <w:rFonts w:asciiTheme="minorHAnsi" w:eastAsiaTheme="minorHAnsi" w:hAnsiTheme="minorHAnsi" w:cstheme="minorBidi"/>
                <w:szCs w:val="22"/>
              </w:rPr>
              <w:t xml:space="preserve">button being pressed, </w:t>
            </w:r>
            <w:r w:rsidR="00E00186">
              <w:rPr>
                <w:rFonts w:asciiTheme="minorHAnsi" w:eastAsiaTheme="minorHAnsi" w:hAnsiTheme="minorHAnsi" w:cstheme="minorBidi"/>
                <w:szCs w:val="22"/>
              </w:rPr>
              <w:t xml:space="preserve">switch off </w:t>
            </w:r>
            <w:r w:rsidRPr="00514DE7">
              <w:rPr>
                <w:rFonts w:asciiTheme="minorHAnsi" w:eastAsiaTheme="minorHAnsi" w:hAnsiTheme="minorHAnsi" w:cstheme="minorBidi"/>
                <w:szCs w:val="22"/>
              </w:rPr>
              <w:t>HV by removing its supplied power (1oo2 relay and contactor) via a safety PLC (1oo2, blue and red trains).</w:t>
            </w:r>
          </w:p>
        </w:tc>
        <w:tc>
          <w:tcPr>
            <w:tcW w:w="1361" w:type="dxa"/>
            <w:vAlign w:val="center"/>
          </w:tcPr>
          <w:p w14:paraId="465598E2" w14:textId="6348C4DB" w:rsidR="00DF3838" w:rsidRPr="003200A3" w:rsidRDefault="00DF3838" w:rsidP="003200A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eastAsiaTheme="minorHAnsi" w:hAnsiTheme="minorHAnsi" w:cstheme="minorBidi"/>
                <w:szCs w:val="22"/>
              </w:rPr>
            </w:pPr>
            <w:r w:rsidRPr="003200A3">
              <w:rPr>
                <w:rFonts w:asciiTheme="minorHAnsi" w:eastAsiaTheme="minorHAnsi" w:hAnsiTheme="minorHAnsi" w:cstheme="minorBidi"/>
                <w:szCs w:val="22"/>
              </w:rPr>
              <w:t>Low Demand</w:t>
            </w:r>
          </w:p>
        </w:tc>
      </w:tr>
      <w:tr w:rsidR="00B92CD9" w:rsidRPr="003200A3" w14:paraId="0FA8D987" w14:textId="5CD6F077" w:rsidTr="00FC2207">
        <w:trPr>
          <w:cantSplit/>
        </w:trPr>
        <w:tc>
          <w:tcPr>
            <w:tcW w:w="1101" w:type="dxa"/>
          </w:tcPr>
          <w:p w14:paraId="757BCE9B" w14:textId="4B23E4AD" w:rsidR="00B92CD9" w:rsidRPr="003200A3" w:rsidRDefault="00B84538" w:rsidP="003200A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eastAsiaTheme="minorHAnsi" w:hAnsiTheme="minorHAnsi" w:cstheme="minorBidi"/>
                <w:szCs w:val="22"/>
              </w:rPr>
            </w:pPr>
            <w:r>
              <w:rPr>
                <w:rFonts w:asciiTheme="minorHAnsi" w:eastAsiaTheme="minorHAnsi" w:hAnsiTheme="minorHAnsi" w:cstheme="minorBidi"/>
                <w:szCs w:val="22"/>
              </w:rPr>
              <w:t>Hazard_</w:t>
            </w:r>
            <w:r w:rsidR="00B92CD9" w:rsidRPr="003200A3">
              <w:rPr>
                <w:rFonts w:asciiTheme="minorHAnsi" w:eastAsiaTheme="minorHAnsi" w:hAnsiTheme="minorHAnsi" w:cstheme="minorBidi"/>
                <w:szCs w:val="22"/>
              </w:rPr>
              <w:t>003</w:t>
            </w:r>
            <w:r w:rsidR="002D4FA3">
              <w:rPr>
                <w:rFonts w:asciiTheme="minorHAnsi" w:eastAsiaTheme="minorHAnsi" w:hAnsiTheme="minorHAnsi" w:cstheme="minorBidi"/>
                <w:szCs w:val="22"/>
              </w:rPr>
              <w:t xml:space="preserve"> IE</w:t>
            </w:r>
            <w:r>
              <w:rPr>
                <w:rFonts w:asciiTheme="minorHAnsi" w:eastAsiaTheme="minorHAnsi" w:hAnsiTheme="minorHAnsi" w:cstheme="minorBidi"/>
                <w:szCs w:val="22"/>
              </w:rPr>
              <w:t>_</w:t>
            </w:r>
            <w:r w:rsidR="002D4FA3">
              <w:rPr>
                <w:rFonts w:asciiTheme="minorHAnsi" w:eastAsiaTheme="minorHAnsi" w:hAnsiTheme="minorHAnsi" w:cstheme="minorBidi"/>
                <w:szCs w:val="22"/>
              </w:rPr>
              <w:t>01</w:t>
            </w:r>
          </w:p>
        </w:tc>
        <w:tc>
          <w:tcPr>
            <w:tcW w:w="1842" w:type="dxa"/>
          </w:tcPr>
          <w:p w14:paraId="29B1F5D7" w14:textId="6761DF63" w:rsidR="00B92CD9" w:rsidRPr="003200A3" w:rsidRDefault="00824504" w:rsidP="003200A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eastAsiaTheme="minorHAnsi" w:hAnsiTheme="minorHAnsi" w:cstheme="minorBidi"/>
                <w:szCs w:val="22"/>
              </w:rPr>
            </w:pPr>
            <w:r>
              <w:rPr>
                <w:rFonts w:asciiTheme="minorHAnsi" w:eastAsiaTheme="minorHAnsi" w:hAnsiTheme="minorHAnsi" w:cstheme="minorBidi"/>
                <w:szCs w:val="22"/>
              </w:rPr>
              <w:t>PSS0_</w:t>
            </w:r>
            <w:r w:rsidR="00B92CD9" w:rsidRPr="003200A3">
              <w:rPr>
                <w:rFonts w:asciiTheme="minorHAnsi" w:eastAsiaTheme="minorHAnsi" w:hAnsiTheme="minorHAnsi" w:cstheme="minorBidi"/>
                <w:szCs w:val="22"/>
              </w:rPr>
              <w:t xml:space="preserve">SIF02 </w:t>
            </w:r>
            <w:r w:rsidR="003200A3">
              <w:rPr>
                <w:rFonts w:asciiTheme="minorHAnsi" w:eastAsiaTheme="minorHAnsi" w:hAnsiTheme="minorHAnsi" w:cstheme="minorBidi"/>
                <w:szCs w:val="22"/>
              </w:rPr>
              <w:t>–</w:t>
            </w:r>
            <w:r w:rsidR="00B92CD9" w:rsidRPr="003200A3">
              <w:rPr>
                <w:rFonts w:asciiTheme="minorHAnsi" w:eastAsiaTheme="minorHAnsi" w:hAnsiTheme="minorHAnsi" w:cstheme="minorBidi"/>
                <w:szCs w:val="22"/>
              </w:rPr>
              <w:t xml:space="preserve"> </w:t>
            </w:r>
            <w:r w:rsidR="003200A3">
              <w:rPr>
                <w:rFonts w:asciiTheme="minorHAnsi" w:eastAsiaTheme="minorHAnsi" w:hAnsiTheme="minorHAnsi" w:cstheme="minorBidi"/>
                <w:szCs w:val="22"/>
              </w:rPr>
              <w:t xml:space="preserve">HV </w:t>
            </w:r>
            <w:r w:rsidR="00220C4F">
              <w:rPr>
                <w:rFonts w:asciiTheme="minorHAnsi" w:eastAsiaTheme="minorHAnsi" w:hAnsiTheme="minorHAnsi" w:cstheme="minorBidi"/>
                <w:szCs w:val="22"/>
              </w:rPr>
              <w:t>i</w:t>
            </w:r>
            <w:r w:rsidR="003200A3">
              <w:rPr>
                <w:rFonts w:asciiTheme="minorHAnsi" w:eastAsiaTheme="minorHAnsi" w:hAnsiTheme="minorHAnsi" w:cstheme="minorBidi"/>
                <w:szCs w:val="22"/>
              </w:rPr>
              <w:t>nterlock upon intrusion to PSS0 Controlled Area</w:t>
            </w:r>
          </w:p>
        </w:tc>
        <w:tc>
          <w:tcPr>
            <w:tcW w:w="4678" w:type="dxa"/>
          </w:tcPr>
          <w:p w14:paraId="2B30F161" w14:textId="306A0E80" w:rsidR="00B92CD9" w:rsidRPr="003200A3" w:rsidRDefault="00514DE7" w:rsidP="00DC572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eastAsiaTheme="minorHAnsi" w:hAnsiTheme="minorHAnsi" w:cstheme="minorBidi"/>
                <w:szCs w:val="22"/>
              </w:rPr>
            </w:pPr>
            <w:r w:rsidRPr="00514DE7">
              <w:rPr>
                <w:rFonts w:asciiTheme="minorHAnsi" w:eastAsiaTheme="minorHAnsi" w:hAnsiTheme="minorHAnsi" w:cstheme="minorBidi"/>
                <w:szCs w:val="22"/>
              </w:rPr>
              <w:t xml:space="preserve">Upon detecting access door in open position (1oo2 position switch), </w:t>
            </w:r>
            <w:r w:rsidR="00E00186">
              <w:rPr>
                <w:rFonts w:asciiTheme="minorHAnsi" w:eastAsiaTheme="minorHAnsi" w:hAnsiTheme="minorHAnsi" w:cstheme="minorBidi"/>
                <w:szCs w:val="22"/>
              </w:rPr>
              <w:t>switch off</w:t>
            </w:r>
            <w:r w:rsidRPr="00514DE7">
              <w:rPr>
                <w:rFonts w:asciiTheme="minorHAnsi" w:eastAsiaTheme="minorHAnsi" w:hAnsiTheme="minorHAnsi" w:cstheme="minorBidi"/>
                <w:szCs w:val="22"/>
              </w:rPr>
              <w:t xml:space="preserve"> HV by removing its supplied power (1oo2 relay and contactor) via a safety PLC (1oo2, blue and red trains).</w:t>
            </w:r>
          </w:p>
        </w:tc>
        <w:tc>
          <w:tcPr>
            <w:tcW w:w="1361" w:type="dxa"/>
            <w:vAlign w:val="center"/>
          </w:tcPr>
          <w:p w14:paraId="3CD3E151" w14:textId="7208D121" w:rsidR="00B92CD9" w:rsidRPr="003200A3" w:rsidRDefault="00B92CD9" w:rsidP="003200A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eastAsiaTheme="minorHAnsi" w:hAnsiTheme="minorHAnsi" w:cstheme="minorBidi"/>
                <w:szCs w:val="22"/>
              </w:rPr>
            </w:pPr>
            <w:r w:rsidRPr="003200A3">
              <w:rPr>
                <w:rFonts w:asciiTheme="minorHAnsi" w:eastAsiaTheme="minorHAnsi" w:hAnsiTheme="minorHAnsi" w:cstheme="minorBidi"/>
                <w:szCs w:val="22"/>
              </w:rPr>
              <w:t>Low Demand</w:t>
            </w:r>
          </w:p>
        </w:tc>
      </w:tr>
      <w:tr w:rsidR="00B92CD9" w:rsidRPr="003200A3" w14:paraId="033B20F6" w14:textId="2777C355" w:rsidTr="00FC2207">
        <w:trPr>
          <w:cantSplit/>
        </w:trPr>
        <w:tc>
          <w:tcPr>
            <w:tcW w:w="1101" w:type="dxa"/>
          </w:tcPr>
          <w:p w14:paraId="5BADC7DD" w14:textId="484268BB" w:rsidR="00B92CD9" w:rsidRPr="003200A3" w:rsidRDefault="00B84538" w:rsidP="00B8453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eastAsiaTheme="minorHAnsi" w:hAnsiTheme="minorHAnsi" w:cstheme="minorBidi"/>
                <w:szCs w:val="22"/>
              </w:rPr>
            </w:pPr>
            <w:r>
              <w:rPr>
                <w:rFonts w:asciiTheme="minorHAnsi" w:eastAsiaTheme="minorHAnsi" w:hAnsiTheme="minorHAnsi" w:cstheme="minorBidi"/>
                <w:szCs w:val="22"/>
              </w:rPr>
              <w:t>Hazard_</w:t>
            </w:r>
            <w:r w:rsidR="00B92CD9" w:rsidRPr="003200A3">
              <w:rPr>
                <w:rFonts w:asciiTheme="minorHAnsi" w:eastAsiaTheme="minorHAnsi" w:hAnsiTheme="minorHAnsi" w:cstheme="minorBidi"/>
                <w:szCs w:val="22"/>
              </w:rPr>
              <w:t>003</w:t>
            </w:r>
            <w:r w:rsidR="002D4FA3">
              <w:rPr>
                <w:rFonts w:asciiTheme="minorHAnsi" w:eastAsiaTheme="minorHAnsi" w:hAnsiTheme="minorHAnsi" w:cstheme="minorBidi"/>
                <w:szCs w:val="22"/>
              </w:rPr>
              <w:t xml:space="preserve"> IE</w:t>
            </w:r>
            <w:r w:rsidR="00D80728">
              <w:rPr>
                <w:rFonts w:asciiTheme="minorHAnsi" w:eastAsiaTheme="minorHAnsi" w:hAnsiTheme="minorHAnsi" w:cstheme="minorBidi"/>
                <w:szCs w:val="22"/>
              </w:rPr>
              <w:t>_</w:t>
            </w:r>
            <w:r w:rsidR="002D4FA3">
              <w:rPr>
                <w:rFonts w:asciiTheme="minorHAnsi" w:eastAsiaTheme="minorHAnsi" w:hAnsiTheme="minorHAnsi" w:cstheme="minorBidi"/>
                <w:szCs w:val="22"/>
              </w:rPr>
              <w:t>02</w:t>
            </w:r>
          </w:p>
        </w:tc>
        <w:tc>
          <w:tcPr>
            <w:tcW w:w="1842" w:type="dxa"/>
          </w:tcPr>
          <w:p w14:paraId="34D94F7D" w14:textId="50A238D1" w:rsidR="00B92CD9" w:rsidRPr="003200A3" w:rsidRDefault="00824504" w:rsidP="003200A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eastAsiaTheme="minorHAnsi" w:hAnsiTheme="minorHAnsi" w:cstheme="minorBidi"/>
                <w:szCs w:val="22"/>
              </w:rPr>
            </w:pPr>
            <w:r>
              <w:rPr>
                <w:rFonts w:asciiTheme="minorHAnsi" w:eastAsiaTheme="minorHAnsi" w:hAnsiTheme="minorHAnsi" w:cstheme="minorBidi"/>
                <w:szCs w:val="22"/>
              </w:rPr>
              <w:t>PSS0_</w:t>
            </w:r>
            <w:r w:rsidR="00B92CD9" w:rsidRPr="003200A3">
              <w:rPr>
                <w:rFonts w:asciiTheme="minorHAnsi" w:eastAsiaTheme="minorHAnsi" w:hAnsiTheme="minorHAnsi" w:cstheme="minorBidi"/>
                <w:szCs w:val="22"/>
              </w:rPr>
              <w:t xml:space="preserve">SIF03 </w:t>
            </w:r>
            <w:r w:rsidR="003200A3">
              <w:rPr>
                <w:rFonts w:asciiTheme="minorHAnsi" w:eastAsiaTheme="minorHAnsi" w:hAnsiTheme="minorHAnsi" w:cstheme="minorBidi"/>
                <w:szCs w:val="22"/>
              </w:rPr>
              <w:t>–</w:t>
            </w:r>
            <w:r w:rsidR="00B92CD9" w:rsidRPr="003200A3">
              <w:rPr>
                <w:rFonts w:asciiTheme="minorHAnsi" w:eastAsiaTheme="minorHAnsi" w:hAnsiTheme="minorHAnsi" w:cstheme="minorBidi"/>
                <w:szCs w:val="22"/>
              </w:rPr>
              <w:t xml:space="preserve"> </w:t>
            </w:r>
            <w:r w:rsidR="003200A3">
              <w:rPr>
                <w:rFonts w:asciiTheme="minorHAnsi" w:eastAsiaTheme="minorHAnsi" w:hAnsiTheme="minorHAnsi" w:cstheme="minorBidi"/>
                <w:szCs w:val="22"/>
              </w:rPr>
              <w:t xml:space="preserve">HV interlock – PSS0 </w:t>
            </w:r>
            <w:r w:rsidR="00B92CD9" w:rsidRPr="003200A3">
              <w:rPr>
                <w:rFonts w:asciiTheme="minorHAnsi" w:eastAsiaTheme="minorHAnsi" w:hAnsiTheme="minorHAnsi" w:cstheme="minorBidi"/>
                <w:szCs w:val="22"/>
              </w:rPr>
              <w:t>Key</w:t>
            </w:r>
            <w:r w:rsidR="003200A3">
              <w:rPr>
                <w:rFonts w:asciiTheme="minorHAnsi" w:eastAsiaTheme="minorHAnsi" w:hAnsiTheme="minorHAnsi" w:cstheme="minorBidi"/>
                <w:szCs w:val="22"/>
              </w:rPr>
              <w:t xml:space="preserve"> </w:t>
            </w:r>
            <w:r w:rsidR="00B92CD9" w:rsidRPr="003200A3">
              <w:rPr>
                <w:rFonts w:asciiTheme="minorHAnsi" w:eastAsiaTheme="minorHAnsi" w:hAnsiTheme="minorHAnsi" w:cstheme="minorBidi"/>
                <w:szCs w:val="22"/>
              </w:rPr>
              <w:t>Exchange</w:t>
            </w:r>
          </w:p>
        </w:tc>
        <w:tc>
          <w:tcPr>
            <w:tcW w:w="4678" w:type="dxa"/>
          </w:tcPr>
          <w:p w14:paraId="0FCB3EF6" w14:textId="3CBFA64A" w:rsidR="00B92CD9" w:rsidRPr="003200A3" w:rsidRDefault="00514DE7" w:rsidP="003200A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eastAsiaTheme="minorHAnsi" w:hAnsiTheme="minorHAnsi" w:cstheme="minorBidi"/>
                <w:szCs w:val="22"/>
              </w:rPr>
            </w:pPr>
            <w:r w:rsidRPr="00514DE7">
              <w:rPr>
                <w:rFonts w:asciiTheme="minorHAnsi" w:eastAsiaTheme="minorHAnsi" w:hAnsiTheme="minorHAnsi" w:cstheme="minorBidi"/>
                <w:szCs w:val="22"/>
              </w:rPr>
              <w:t xml:space="preserve">Upon detecting access key is removed </w:t>
            </w:r>
            <w:r w:rsidR="00722858">
              <w:rPr>
                <w:rFonts w:asciiTheme="minorHAnsi" w:eastAsiaTheme="minorHAnsi" w:hAnsiTheme="minorHAnsi" w:cstheme="minorBidi"/>
                <w:szCs w:val="22"/>
              </w:rPr>
              <w:t>from the key exchange switch</w:t>
            </w:r>
            <w:r w:rsidRPr="00514DE7">
              <w:rPr>
                <w:rFonts w:asciiTheme="minorHAnsi" w:eastAsiaTheme="minorHAnsi" w:hAnsiTheme="minorHAnsi" w:cstheme="minorBidi"/>
                <w:szCs w:val="22"/>
              </w:rPr>
              <w:t xml:space="preserve">, </w:t>
            </w:r>
            <w:r w:rsidR="00E00186">
              <w:rPr>
                <w:rFonts w:asciiTheme="minorHAnsi" w:eastAsiaTheme="minorHAnsi" w:hAnsiTheme="minorHAnsi" w:cstheme="minorBidi"/>
                <w:szCs w:val="22"/>
              </w:rPr>
              <w:t>switch off</w:t>
            </w:r>
            <w:r w:rsidRPr="00514DE7">
              <w:rPr>
                <w:rFonts w:asciiTheme="minorHAnsi" w:eastAsiaTheme="minorHAnsi" w:hAnsiTheme="minorHAnsi" w:cstheme="minorBidi"/>
                <w:szCs w:val="22"/>
              </w:rPr>
              <w:t xml:space="preserve"> HV by removing its supplied power (1oo2 relay and contactor) via a safety PLC (1oo2, blue and red trains). Additionally, it also closes an earth relay to remove any residual stored energy from the power supply and its output cable.</w:t>
            </w:r>
          </w:p>
        </w:tc>
        <w:tc>
          <w:tcPr>
            <w:tcW w:w="1361" w:type="dxa"/>
            <w:vAlign w:val="center"/>
          </w:tcPr>
          <w:p w14:paraId="388D64BA" w14:textId="74152601" w:rsidR="00B92CD9" w:rsidRPr="003200A3" w:rsidRDefault="00B92CD9" w:rsidP="003200A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eastAsiaTheme="minorHAnsi" w:hAnsiTheme="minorHAnsi" w:cstheme="minorBidi"/>
                <w:szCs w:val="22"/>
              </w:rPr>
            </w:pPr>
            <w:r w:rsidRPr="003200A3">
              <w:rPr>
                <w:rFonts w:asciiTheme="minorHAnsi" w:eastAsiaTheme="minorHAnsi" w:hAnsiTheme="minorHAnsi" w:cstheme="minorBidi"/>
                <w:szCs w:val="22"/>
              </w:rPr>
              <w:t>High Demand</w:t>
            </w:r>
          </w:p>
        </w:tc>
      </w:tr>
      <w:tr w:rsidR="00B92CD9" w:rsidRPr="003200A3" w14:paraId="1306E828" w14:textId="235E0D09" w:rsidTr="00FC2207">
        <w:trPr>
          <w:cantSplit/>
        </w:trPr>
        <w:tc>
          <w:tcPr>
            <w:tcW w:w="1101" w:type="dxa"/>
          </w:tcPr>
          <w:p w14:paraId="0E6C3CAF" w14:textId="200A78F1" w:rsidR="00B92CD9" w:rsidRPr="003200A3" w:rsidRDefault="00D80728" w:rsidP="003200A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eastAsiaTheme="minorHAnsi" w:hAnsiTheme="minorHAnsi" w:cstheme="minorBidi"/>
                <w:szCs w:val="22"/>
              </w:rPr>
            </w:pPr>
            <w:r>
              <w:rPr>
                <w:rFonts w:asciiTheme="minorHAnsi" w:eastAsiaTheme="minorHAnsi" w:hAnsiTheme="minorHAnsi" w:cstheme="minorBidi"/>
                <w:szCs w:val="22"/>
              </w:rPr>
              <w:lastRenderedPageBreak/>
              <w:t>Hazard_</w:t>
            </w:r>
            <w:r w:rsidR="00B92CD9" w:rsidRPr="003200A3">
              <w:rPr>
                <w:rFonts w:asciiTheme="minorHAnsi" w:eastAsiaTheme="minorHAnsi" w:hAnsiTheme="minorHAnsi" w:cstheme="minorBidi"/>
                <w:szCs w:val="22"/>
              </w:rPr>
              <w:t>003</w:t>
            </w:r>
            <w:r w:rsidR="002D4FA3">
              <w:rPr>
                <w:rFonts w:asciiTheme="minorHAnsi" w:eastAsiaTheme="minorHAnsi" w:hAnsiTheme="minorHAnsi" w:cstheme="minorBidi"/>
                <w:szCs w:val="22"/>
              </w:rPr>
              <w:t xml:space="preserve"> IE</w:t>
            </w:r>
            <w:r>
              <w:rPr>
                <w:rFonts w:asciiTheme="minorHAnsi" w:eastAsiaTheme="minorHAnsi" w:hAnsiTheme="minorHAnsi" w:cstheme="minorBidi"/>
                <w:szCs w:val="22"/>
              </w:rPr>
              <w:t>_</w:t>
            </w:r>
            <w:r w:rsidR="002D4FA3">
              <w:rPr>
                <w:rFonts w:asciiTheme="minorHAnsi" w:eastAsiaTheme="minorHAnsi" w:hAnsiTheme="minorHAnsi" w:cstheme="minorBidi"/>
                <w:szCs w:val="22"/>
              </w:rPr>
              <w:t>01</w:t>
            </w:r>
          </w:p>
        </w:tc>
        <w:tc>
          <w:tcPr>
            <w:tcW w:w="1842" w:type="dxa"/>
          </w:tcPr>
          <w:p w14:paraId="6960CBB5" w14:textId="5DC97E4A" w:rsidR="00B92CD9" w:rsidRPr="003200A3" w:rsidRDefault="00824504" w:rsidP="003200A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eastAsiaTheme="minorHAnsi" w:hAnsiTheme="minorHAnsi" w:cstheme="minorBidi"/>
                <w:szCs w:val="22"/>
              </w:rPr>
            </w:pPr>
            <w:r>
              <w:rPr>
                <w:rFonts w:asciiTheme="minorHAnsi" w:eastAsiaTheme="minorHAnsi" w:hAnsiTheme="minorHAnsi" w:cstheme="minorBidi"/>
                <w:szCs w:val="22"/>
              </w:rPr>
              <w:t>PSS0_</w:t>
            </w:r>
            <w:r w:rsidR="00B92CD9" w:rsidRPr="003200A3">
              <w:rPr>
                <w:rFonts w:asciiTheme="minorHAnsi" w:eastAsiaTheme="minorHAnsi" w:hAnsiTheme="minorHAnsi" w:cstheme="minorBidi"/>
                <w:szCs w:val="22"/>
              </w:rPr>
              <w:t xml:space="preserve">SIF04 </w:t>
            </w:r>
            <w:r w:rsidR="00220C4F">
              <w:rPr>
                <w:rFonts w:asciiTheme="minorHAnsi" w:eastAsiaTheme="minorHAnsi" w:hAnsiTheme="minorHAnsi" w:cstheme="minorBidi"/>
                <w:szCs w:val="22"/>
              </w:rPr>
              <w:t>–</w:t>
            </w:r>
            <w:r w:rsidR="00B92CD9" w:rsidRPr="003200A3">
              <w:rPr>
                <w:rFonts w:asciiTheme="minorHAnsi" w:eastAsiaTheme="minorHAnsi" w:hAnsiTheme="minorHAnsi" w:cstheme="minorBidi"/>
                <w:szCs w:val="22"/>
              </w:rPr>
              <w:t xml:space="preserve"> </w:t>
            </w:r>
            <w:r w:rsidR="00220C4F">
              <w:rPr>
                <w:rFonts w:asciiTheme="minorHAnsi" w:eastAsiaTheme="minorHAnsi" w:hAnsiTheme="minorHAnsi" w:cstheme="minorBidi"/>
                <w:szCs w:val="22"/>
              </w:rPr>
              <w:t xml:space="preserve">Door lock – PSS0 </w:t>
            </w:r>
            <w:r w:rsidR="00B92CD9" w:rsidRPr="003200A3">
              <w:rPr>
                <w:rFonts w:asciiTheme="minorHAnsi" w:eastAsiaTheme="minorHAnsi" w:hAnsiTheme="minorHAnsi" w:cstheme="minorBidi"/>
                <w:szCs w:val="22"/>
              </w:rPr>
              <w:t>Key</w:t>
            </w:r>
            <w:r w:rsidR="00220C4F">
              <w:rPr>
                <w:rFonts w:asciiTheme="minorHAnsi" w:eastAsiaTheme="minorHAnsi" w:hAnsiTheme="minorHAnsi" w:cstheme="minorBidi"/>
                <w:szCs w:val="22"/>
              </w:rPr>
              <w:t xml:space="preserve"> </w:t>
            </w:r>
            <w:r w:rsidR="00B92CD9" w:rsidRPr="003200A3">
              <w:rPr>
                <w:rFonts w:asciiTheme="minorHAnsi" w:eastAsiaTheme="minorHAnsi" w:hAnsiTheme="minorHAnsi" w:cstheme="minorBidi"/>
                <w:szCs w:val="22"/>
              </w:rPr>
              <w:t>Exchange</w:t>
            </w:r>
          </w:p>
        </w:tc>
        <w:tc>
          <w:tcPr>
            <w:tcW w:w="4678" w:type="dxa"/>
          </w:tcPr>
          <w:p w14:paraId="4173D032" w14:textId="41A102BA" w:rsidR="00B92CD9" w:rsidRPr="003200A3" w:rsidRDefault="0048653B" w:rsidP="00DC572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eastAsiaTheme="minorHAnsi" w:hAnsiTheme="minorHAnsi" w:cstheme="minorBidi"/>
                <w:szCs w:val="22"/>
              </w:rPr>
            </w:pPr>
            <w:r w:rsidRPr="0048653B">
              <w:rPr>
                <w:rFonts w:asciiTheme="minorHAnsi" w:eastAsiaTheme="minorHAnsi" w:hAnsiTheme="minorHAnsi" w:cstheme="minorBidi"/>
                <w:szCs w:val="22"/>
              </w:rPr>
              <w:t>Upon detecting access key in key exchange switch (position ON), lock the Access Door (de-energising 1oo1 solenoid) via a safety PLC (1oo1, red train only).</w:t>
            </w:r>
          </w:p>
        </w:tc>
        <w:tc>
          <w:tcPr>
            <w:tcW w:w="1361" w:type="dxa"/>
            <w:vAlign w:val="center"/>
          </w:tcPr>
          <w:p w14:paraId="6A26E776" w14:textId="59615012" w:rsidR="00B92CD9" w:rsidRPr="003200A3" w:rsidRDefault="00B92CD9" w:rsidP="003200A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eastAsiaTheme="minorHAnsi" w:hAnsiTheme="minorHAnsi" w:cstheme="minorBidi"/>
                <w:szCs w:val="22"/>
              </w:rPr>
            </w:pPr>
            <w:r w:rsidRPr="003200A3">
              <w:rPr>
                <w:rFonts w:asciiTheme="minorHAnsi" w:eastAsiaTheme="minorHAnsi" w:hAnsiTheme="minorHAnsi" w:cstheme="minorBidi"/>
                <w:szCs w:val="22"/>
              </w:rPr>
              <w:t>High Demand</w:t>
            </w:r>
          </w:p>
        </w:tc>
      </w:tr>
    </w:tbl>
    <w:p w14:paraId="0F9BFFBF" w14:textId="3ED13450" w:rsidR="00DF3838" w:rsidRPr="00F704AD" w:rsidRDefault="00514DE7" w:rsidP="004D6BED">
      <w:pPr>
        <w:spacing w:before="120" w:after="120"/>
        <w:rPr>
          <w:b/>
        </w:rPr>
      </w:pPr>
      <w:r>
        <w:rPr>
          <w:b/>
        </w:rPr>
        <w:t>*</w:t>
      </w:r>
      <w:r w:rsidR="004D6BED">
        <w:rPr>
          <w:b/>
        </w:rPr>
        <w:t>Note</w:t>
      </w:r>
      <w:r w:rsidR="00B92CD9" w:rsidRPr="00F704AD">
        <w:rPr>
          <w:b/>
        </w:rPr>
        <w:t>:</w:t>
      </w:r>
    </w:p>
    <w:p w14:paraId="2438212C" w14:textId="7916E12D" w:rsidR="00DF3838" w:rsidRPr="00F704AD" w:rsidRDefault="00824504" w:rsidP="00F704AD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771"/>
        <w:textAlignment w:val="auto"/>
        <w:rPr>
          <w:rFonts w:ascii="Calibri" w:eastAsiaTheme="minorHAnsi" w:hAnsi="Calibri" w:cstheme="minorBidi"/>
          <w:szCs w:val="22"/>
        </w:rPr>
      </w:pPr>
      <w:r>
        <w:rPr>
          <w:rFonts w:ascii="Calibri" w:eastAsiaTheme="minorHAnsi" w:hAnsi="Calibri" w:cstheme="minorBidi"/>
          <w:szCs w:val="22"/>
        </w:rPr>
        <w:t>PSS0_</w:t>
      </w:r>
      <w:r w:rsidR="00B92CD9" w:rsidRPr="00F704AD">
        <w:rPr>
          <w:rFonts w:ascii="Calibri" w:eastAsiaTheme="minorHAnsi" w:hAnsi="Calibri" w:cstheme="minorBidi"/>
          <w:szCs w:val="22"/>
        </w:rPr>
        <w:t>SIF01 was designed to prevent equipment damage in cases of fire or explosion. It is not used for personnel protection</w:t>
      </w:r>
      <w:r w:rsidR="005C1C16" w:rsidRPr="00F704AD">
        <w:rPr>
          <w:rFonts w:ascii="Calibri" w:eastAsiaTheme="minorHAnsi" w:hAnsi="Calibri" w:cstheme="minorBidi"/>
          <w:szCs w:val="22"/>
        </w:rPr>
        <w:t xml:space="preserve"> and not taken as safeguard for </w:t>
      </w:r>
      <w:r w:rsidR="003200A3" w:rsidRPr="00F704AD">
        <w:rPr>
          <w:rFonts w:ascii="Calibri" w:eastAsiaTheme="minorHAnsi" w:hAnsi="Calibri" w:cstheme="minorBidi"/>
          <w:szCs w:val="22"/>
        </w:rPr>
        <w:t xml:space="preserve">the </w:t>
      </w:r>
      <w:r w:rsidR="005C1C16" w:rsidRPr="00F704AD">
        <w:rPr>
          <w:rFonts w:ascii="Calibri" w:eastAsiaTheme="minorHAnsi" w:hAnsi="Calibri" w:cstheme="minorBidi"/>
          <w:szCs w:val="22"/>
        </w:rPr>
        <w:t>electric shock hazard</w:t>
      </w:r>
      <w:r w:rsidR="00FE4572">
        <w:rPr>
          <w:rFonts w:ascii="Calibri" w:eastAsiaTheme="minorHAnsi" w:hAnsi="Calibri" w:cstheme="minorBidi"/>
          <w:szCs w:val="22"/>
        </w:rPr>
        <w:t>.</w:t>
      </w:r>
    </w:p>
    <w:p w14:paraId="07A1EAA2" w14:textId="3CF518EF" w:rsidR="001A15EF" w:rsidRPr="00FA6D5B" w:rsidRDefault="008968DA" w:rsidP="0049383C">
      <w:pPr>
        <w:pStyle w:val="Heading2"/>
      </w:pPr>
      <w:bookmarkStart w:id="18" w:name="_Toc288134274"/>
      <w:bookmarkStart w:id="19" w:name="_Toc504562001"/>
      <w:bookmarkStart w:id="20" w:name="_Toc529177717"/>
      <w:bookmarkEnd w:id="11"/>
      <w:r w:rsidRPr="00FA6D5B">
        <w:t>SIL Determination</w:t>
      </w:r>
      <w:bookmarkEnd w:id="18"/>
      <w:bookmarkEnd w:id="19"/>
      <w:bookmarkEnd w:id="20"/>
    </w:p>
    <w:p w14:paraId="21CA65E3" w14:textId="028078DE" w:rsidR="00FA6D5B" w:rsidRPr="00FA6D5B" w:rsidRDefault="00FA6D5B" w:rsidP="00595D98">
      <w:pPr>
        <w:pStyle w:val="Heading3"/>
      </w:pPr>
      <w:bookmarkStart w:id="21" w:name="_Toc529177718"/>
      <w:r w:rsidRPr="00FA6D5B">
        <w:t>General</w:t>
      </w:r>
      <w:bookmarkEnd w:id="21"/>
    </w:p>
    <w:p w14:paraId="7B3D0D71" w14:textId="4ED1E539" w:rsidR="008968DA" w:rsidRDefault="008968DA" w:rsidP="00F47C5A">
      <w:r w:rsidRPr="00C11CCA">
        <w:t>The assignment of SIL targets was achieved using the</w:t>
      </w:r>
      <w:r w:rsidR="00A93C70">
        <w:t xml:space="preserve"> Layers of Protection Analysis (LOPA)</w:t>
      </w:r>
      <w:r w:rsidRPr="00C11CCA">
        <w:t xml:space="preserve"> technique. The LOPA methodology is presented in </w:t>
      </w:r>
      <w:r w:rsidR="00D01982">
        <w:t xml:space="preserve">the PSS0 Safety Planning document </w:t>
      </w:r>
      <w:r w:rsidR="00A72E85">
        <w:fldChar w:fldCharType="begin"/>
      </w:r>
      <w:r w:rsidR="00A72E85">
        <w:instrText xml:space="preserve"> REF _Ref526510261 \r \h </w:instrText>
      </w:r>
      <w:r w:rsidR="00A72E85">
        <w:fldChar w:fldCharType="separate"/>
      </w:r>
      <w:r w:rsidR="00577018">
        <w:t>[5]</w:t>
      </w:r>
      <w:r w:rsidR="00A72E85">
        <w:fldChar w:fldCharType="end"/>
      </w:r>
      <w:r w:rsidRPr="00C11CCA">
        <w:t xml:space="preserve">, and follows the process described in </w:t>
      </w:r>
      <w:r w:rsidR="00C262C8">
        <w:fldChar w:fldCharType="begin"/>
      </w:r>
      <w:r w:rsidR="00C262C8">
        <w:instrText xml:space="preserve"> REF _Ref505064253 \r \h </w:instrText>
      </w:r>
      <w:r w:rsidR="00C262C8">
        <w:fldChar w:fldCharType="separate"/>
      </w:r>
      <w:r w:rsidR="00577018">
        <w:t>[1]</w:t>
      </w:r>
      <w:r w:rsidR="00C262C8">
        <w:fldChar w:fldCharType="end"/>
      </w:r>
      <w:r w:rsidRPr="00C11CCA">
        <w:t xml:space="preserve"> and the American Institute of Chemical Engineers (</w:t>
      </w:r>
      <w:proofErr w:type="spellStart"/>
      <w:r w:rsidRPr="00C11CCA">
        <w:t>AIChE</w:t>
      </w:r>
      <w:proofErr w:type="spellEnd"/>
      <w:r w:rsidRPr="00C11CCA">
        <w:t>) CCPS LOPA 2001</w:t>
      </w:r>
      <w:r w:rsidR="00C262C8">
        <w:t xml:space="preserve"> </w:t>
      </w:r>
      <w:r w:rsidR="00C262C8">
        <w:fldChar w:fldCharType="begin"/>
      </w:r>
      <w:r w:rsidR="00C262C8">
        <w:instrText xml:space="preserve"> REF _Ref505064313 \r \h </w:instrText>
      </w:r>
      <w:r w:rsidR="00C262C8">
        <w:fldChar w:fldCharType="separate"/>
      </w:r>
      <w:r w:rsidR="00577018">
        <w:t>[6]</w:t>
      </w:r>
      <w:r w:rsidR="00C262C8">
        <w:fldChar w:fldCharType="end"/>
      </w:r>
      <w:r w:rsidRPr="00C11CCA">
        <w:t xml:space="preserve">.  The LOPA was conducted using ESC’s in-house software package: </w:t>
      </w:r>
      <w:proofErr w:type="spellStart"/>
      <w:r w:rsidRPr="00C11CCA">
        <w:t>ProSET</w:t>
      </w:r>
      <w:proofErr w:type="spellEnd"/>
      <w:r w:rsidRPr="00C11CCA">
        <w:t>® v.5.6.1.0</w:t>
      </w:r>
      <w:r w:rsidR="00D465B7">
        <w:t xml:space="preserve"> </w:t>
      </w:r>
      <w:r w:rsidR="00D465B7">
        <w:fldChar w:fldCharType="begin"/>
      </w:r>
      <w:r w:rsidR="00D465B7">
        <w:instrText xml:space="preserve"> REF _Ref526863987 \r \h </w:instrText>
      </w:r>
      <w:r w:rsidR="00D465B7">
        <w:fldChar w:fldCharType="separate"/>
      </w:r>
      <w:r w:rsidR="00577018">
        <w:t>[7]</w:t>
      </w:r>
      <w:r w:rsidR="00D465B7">
        <w:fldChar w:fldCharType="end"/>
      </w:r>
      <w:r w:rsidRPr="00C11CCA">
        <w:t>.</w:t>
      </w:r>
    </w:p>
    <w:p w14:paraId="70399FC9" w14:textId="1CC941B2" w:rsidR="008968DA" w:rsidRPr="00C11CCA" w:rsidRDefault="008968DA" w:rsidP="00F47C5A">
      <w:r w:rsidRPr="00C11CCA">
        <w:t>The LOPA worksheets are presented in</w:t>
      </w:r>
      <w:r w:rsidR="007B2318">
        <w:t xml:space="preserve"> </w:t>
      </w:r>
      <w:r w:rsidR="002D0931">
        <w:fldChar w:fldCharType="begin"/>
      </w:r>
      <w:r w:rsidR="002D0931">
        <w:instrText xml:space="preserve"> REF _Ref505077218 \h </w:instrText>
      </w:r>
      <w:r w:rsidR="002D0931">
        <w:fldChar w:fldCharType="separate"/>
      </w:r>
      <w:r w:rsidR="00577018" w:rsidRPr="002A0BC9">
        <w:t>Appendix C – SIL ASSESSMENT WORKSHEETS</w:t>
      </w:r>
      <w:r w:rsidR="002D0931">
        <w:fldChar w:fldCharType="end"/>
      </w:r>
      <w:r w:rsidRPr="00C11CCA">
        <w:t>.</w:t>
      </w:r>
    </w:p>
    <w:p w14:paraId="6DB3C60C" w14:textId="77777777" w:rsidR="008968DA" w:rsidRPr="00C11CCA" w:rsidRDefault="008968DA" w:rsidP="00595D98">
      <w:pPr>
        <w:pStyle w:val="Heading3"/>
      </w:pPr>
      <w:bookmarkStart w:id="22" w:name="_Toc288134277"/>
      <w:bookmarkStart w:id="23" w:name="_Toc504562003"/>
      <w:bookmarkStart w:id="24" w:name="_Toc529177719"/>
      <w:r w:rsidRPr="00C11CCA">
        <w:t>Information Used in the LOPA</w:t>
      </w:r>
      <w:bookmarkEnd w:id="22"/>
      <w:bookmarkEnd w:id="23"/>
      <w:bookmarkEnd w:id="24"/>
    </w:p>
    <w:p w14:paraId="24C1A715" w14:textId="718E9AB6" w:rsidR="008968DA" w:rsidRPr="00C11CCA" w:rsidRDefault="008968DA" w:rsidP="00F47C5A">
      <w:r w:rsidRPr="00C11CCA">
        <w:t xml:space="preserve">The following information was provided by ESS </w:t>
      </w:r>
      <w:r>
        <w:t xml:space="preserve">PSS team </w:t>
      </w:r>
      <w:r w:rsidRPr="00C11CCA">
        <w:t>for use in the LOPA study:</w:t>
      </w:r>
    </w:p>
    <w:p w14:paraId="3220537F" w14:textId="02A63175" w:rsidR="006E15BE" w:rsidRDefault="006E15BE" w:rsidP="005820B2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771"/>
        <w:textAlignment w:val="auto"/>
        <w:rPr>
          <w:rFonts w:ascii="Calibri" w:eastAsiaTheme="minorHAnsi" w:hAnsi="Calibri" w:cstheme="minorBidi"/>
          <w:szCs w:val="22"/>
        </w:rPr>
      </w:pPr>
      <w:r>
        <w:rPr>
          <w:rFonts w:ascii="Calibri" w:eastAsiaTheme="minorHAnsi" w:hAnsi="Calibri" w:cstheme="minorBidi"/>
          <w:szCs w:val="22"/>
        </w:rPr>
        <w:t xml:space="preserve">PSS0 Concept of Operation </w:t>
      </w:r>
      <w:r>
        <w:rPr>
          <w:rFonts w:ascii="Calibri" w:eastAsiaTheme="minorHAnsi" w:hAnsi="Calibri" w:cstheme="minorBidi"/>
          <w:szCs w:val="22"/>
        </w:rPr>
        <w:fldChar w:fldCharType="begin"/>
      </w:r>
      <w:r>
        <w:rPr>
          <w:rFonts w:ascii="Calibri" w:eastAsiaTheme="minorHAnsi" w:hAnsi="Calibri" w:cstheme="minorBidi"/>
          <w:szCs w:val="22"/>
        </w:rPr>
        <w:instrText xml:space="preserve"> REF _Ref526871316 \r \h </w:instrText>
      </w:r>
      <w:r>
        <w:rPr>
          <w:rFonts w:ascii="Calibri" w:eastAsiaTheme="minorHAnsi" w:hAnsi="Calibri" w:cstheme="minorBidi"/>
          <w:szCs w:val="22"/>
        </w:rPr>
      </w:r>
      <w:r>
        <w:rPr>
          <w:rFonts w:ascii="Calibri" w:eastAsiaTheme="minorHAnsi" w:hAnsi="Calibri" w:cstheme="minorBidi"/>
          <w:szCs w:val="22"/>
        </w:rPr>
        <w:fldChar w:fldCharType="separate"/>
      </w:r>
      <w:r w:rsidR="00577018">
        <w:rPr>
          <w:rFonts w:ascii="Calibri" w:eastAsiaTheme="minorHAnsi" w:hAnsi="Calibri" w:cstheme="minorBidi"/>
          <w:szCs w:val="22"/>
        </w:rPr>
        <w:t>[8]</w:t>
      </w:r>
      <w:r>
        <w:rPr>
          <w:rFonts w:ascii="Calibri" w:eastAsiaTheme="minorHAnsi" w:hAnsi="Calibri" w:cstheme="minorBidi"/>
          <w:szCs w:val="22"/>
        </w:rPr>
        <w:fldChar w:fldCharType="end"/>
      </w:r>
    </w:p>
    <w:p w14:paraId="57CE8258" w14:textId="44E775E5" w:rsidR="005820B2" w:rsidRPr="000C48F0" w:rsidRDefault="006E15BE" w:rsidP="000C48F0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771"/>
        <w:textAlignment w:val="auto"/>
        <w:rPr>
          <w:rFonts w:ascii="Calibri" w:eastAsiaTheme="minorHAnsi" w:hAnsi="Calibri" w:cstheme="minorBidi"/>
          <w:szCs w:val="22"/>
        </w:rPr>
      </w:pPr>
      <w:r w:rsidRPr="000C48F0">
        <w:rPr>
          <w:rFonts w:ascii="Calibri" w:eastAsiaTheme="minorHAnsi" w:hAnsi="Calibri" w:cstheme="minorBidi"/>
          <w:szCs w:val="22"/>
        </w:rPr>
        <w:t>PSS0 Overall safety requirements</w:t>
      </w:r>
      <w:r w:rsidR="000C48F0">
        <w:rPr>
          <w:rFonts w:ascii="Calibri" w:eastAsiaTheme="minorHAnsi" w:hAnsi="Calibri" w:cstheme="minorBidi"/>
          <w:szCs w:val="22"/>
        </w:rPr>
        <w:t xml:space="preserve"> </w:t>
      </w:r>
      <w:r w:rsidR="000C48F0">
        <w:rPr>
          <w:rFonts w:ascii="Calibri" w:eastAsiaTheme="minorHAnsi" w:hAnsi="Calibri" w:cstheme="minorBidi"/>
          <w:szCs w:val="22"/>
        </w:rPr>
        <w:fldChar w:fldCharType="begin"/>
      </w:r>
      <w:r w:rsidR="000C48F0">
        <w:rPr>
          <w:rFonts w:ascii="Calibri" w:eastAsiaTheme="minorHAnsi" w:hAnsi="Calibri" w:cstheme="minorBidi"/>
          <w:szCs w:val="22"/>
        </w:rPr>
        <w:instrText xml:space="preserve"> REF _Ref527540269 \r \h </w:instrText>
      </w:r>
      <w:r w:rsidR="000C48F0">
        <w:rPr>
          <w:rFonts w:ascii="Calibri" w:eastAsiaTheme="minorHAnsi" w:hAnsi="Calibri" w:cstheme="minorBidi"/>
          <w:szCs w:val="22"/>
        </w:rPr>
      </w:r>
      <w:r w:rsidR="000C48F0">
        <w:rPr>
          <w:rFonts w:ascii="Calibri" w:eastAsiaTheme="minorHAnsi" w:hAnsi="Calibri" w:cstheme="minorBidi"/>
          <w:szCs w:val="22"/>
        </w:rPr>
        <w:fldChar w:fldCharType="separate"/>
      </w:r>
      <w:r w:rsidR="00577018">
        <w:rPr>
          <w:rFonts w:ascii="Calibri" w:eastAsiaTheme="minorHAnsi" w:hAnsi="Calibri" w:cstheme="minorBidi"/>
          <w:szCs w:val="22"/>
        </w:rPr>
        <w:t>[2]</w:t>
      </w:r>
      <w:r w:rsidR="000C48F0">
        <w:rPr>
          <w:rFonts w:ascii="Calibri" w:eastAsiaTheme="minorHAnsi" w:hAnsi="Calibri" w:cstheme="minorBidi"/>
          <w:szCs w:val="22"/>
        </w:rPr>
        <w:fldChar w:fldCharType="end"/>
      </w:r>
      <w:r w:rsidR="000C48F0" w:rsidRPr="000C48F0">
        <w:rPr>
          <w:rFonts w:ascii="Calibri" w:eastAsiaTheme="minorHAnsi" w:hAnsi="Calibri" w:cstheme="minorBidi"/>
          <w:szCs w:val="22"/>
        </w:rPr>
        <w:t xml:space="preserve"> </w:t>
      </w:r>
    </w:p>
    <w:p w14:paraId="63D82AFD" w14:textId="43CDC823" w:rsidR="005820B2" w:rsidRDefault="000C48F0" w:rsidP="005820B2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771"/>
        <w:textAlignment w:val="auto"/>
        <w:rPr>
          <w:rFonts w:ascii="Calibri" w:eastAsiaTheme="minorHAnsi" w:hAnsi="Calibri" w:cstheme="minorBidi"/>
          <w:szCs w:val="22"/>
        </w:rPr>
      </w:pPr>
      <w:r>
        <w:t xml:space="preserve">Hazard and risk assessment of ion source and LEBT </w:t>
      </w:r>
      <w:r>
        <w:fldChar w:fldCharType="begin"/>
      </w:r>
      <w:r>
        <w:instrText xml:space="preserve"> REF _Ref527540253 \r \h </w:instrText>
      </w:r>
      <w:r>
        <w:fldChar w:fldCharType="separate"/>
      </w:r>
      <w:r w:rsidR="00577018">
        <w:t>[3]</w:t>
      </w:r>
      <w:r>
        <w:fldChar w:fldCharType="end"/>
      </w:r>
      <w:r w:rsidRPr="005820B2">
        <w:rPr>
          <w:rFonts w:ascii="Calibri" w:eastAsiaTheme="minorHAnsi" w:hAnsi="Calibri" w:cstheme="minorBidi"/>
          <w:szCs w:val="22"/>
        </w:rPr>
        <w:t xml:space="preserve"> </w:t>
      </w:r>
    </w:p>
    <w:p w14:paraId="4699AC3D" w14:textId="7FB2EDF2" w:rsidR="00413CBF" w:rsidRPr="005820B2" w:rsidRDefault="00413CBF" w:rsidP="005820B2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771"/>
        <w:textAlignment w:val="auto"/>
        <w:rPr>
          <w:rFonts w:ascii="Calibri" w:eastAsiaTheme="minorHAnsi" w:hAnsi="Calibri" w:cstheme="minorBidi"/>
          <w:szCs w:val="22"/>
        </w:rPr>
      </w:pPr>
      <w:r>
        <w:rPr>
          <w:rFonts w:ascii="Calibri" w:eastAsiaTheme="minorHAnsi" w:hAnsi="Calibri" w:cstheme="minorBidi"/>
          <w:szCs w:val="22"/>
        </w:rPr>
        <w:t>PSS0 Hazard register</w:t>
      </w:r>
      <w:r>
        <w:t xml:space="preserve"> </w:t>
      </w:r>
      <w:r>
        <w:fldChar w:fldCharType="begin"/>
      </w:r>
      <w:r>
        <w:instrText xml:space="preserve"> REF _Ref529176725 \r \h </w:instrText>
      </w:r>
      <w:r>
        <w:fldChar w:fldCharType="separate"/>
      </w:r>
      <w:r w:rsidR="00577018">
        <w:t>[4]</w:t>
      </w:r>
      <w:r>
        <w:fldChar w:fldCharType="end"/>
      </w:r>
    </w:p>
    <w:p w14:paraId="3A9BAC3C" w14:textId="77777777" w:rsidR="008968DA" w:rsidRPr="00F47C5A" w:rsidRDefault="008968DA" w:rsidP="0049383C">
      <w:pPr>
        <w:pStyle w:val="Heading2"/>
      </w:pPr>
      <w:bookmarkStart w:id="25" w:name="_Toc288134275"/>
      <w:bookmarkStart w:id="26" w:name="_Toc504562004"/>
      <w:bookmarkStart w:id="27" w:name="_Toc529177720"/>
      <w:r w:rsidRPr="00F47C5A">
        <w:t xml:space="preserve">SIL </w:t>
      </w:r>
      <w:bookmarkEnd w:id="25"/>
      <w:r w:rsidRPr="00F47C5A">
        <w:t>Verification</w:t>
      </w:r>
      <w:bookmarkEnd w:id="26"/>
      <w:bookmarkEnd w:id="27"/>
    </w:p>
    <w:p w14:paraId="012B5597" w14:textId="7C86CE01" w:rsidR="008968DA" w:rsidRDefault="008968DA" w:rsidP="00C262C8">
      <w:r w:rsidRPr="00C11CCA">
        <w:t xml:space="preserve">The hardware reliability </w:t>
      </w:r>
      <w:r w:rsidR="00C262C8">
        <w:t xml:space="preserve">assessment </w:t>
      </w:r>
      <w:r w:rsidR="00F47C5A">
        <w:t xml:space="preserve">was </w:t>
      </w:r>
      <w:r w:rsidRPr="00C11CCA">
        <w:t xml:space="preserve">performed using </w:t>
      </w:r>
      <w:r w:rsidR="00F47C5A">
        <w:t xml:space="preserve">isograph </w:t>
      </w:r>
      <w:proofErr w:type="spellStart"/>
      <w:r w:rsidR="00F47C5A">
        <w:t>FaultTree</w:t>
      </w:r>
      <w:proofErr w:type="spellEnd"/>
      <w:r w:rsidR="00F47C5A">
        <w:t>+ software package</w:t>
      </w:r>
      <w:r w:rsidRPr="00C11CCA">
        <w:t>, which utilises the</w:t>
      </w:r>
      <w:r w:rsidR="00F47C5A">
        <w:t xml:space="preserve"> Fault Tree Analysis (FTA) method</w:t>
      </w:r>
      <w:r w:rsidRPr="00C11CCA">
        <w:t xml:space="preserve">. </w:t>
      </w:r>
      <w:r w:rsidR="009C2583" w:rsidRPr="00C11CCA">
        <w:t xml:space="preserve">The </w:t>
      </w:r>
      <w:r w:rsidR="009C2583">
        <w:t>hardware reliability assessment</w:t>
      </w:r>
      <w:r w:rsidR="009C2583" w:rsidRPr="00C11CCA">
        <w:t xml:space="preserve"> methodology is presented in </w:t>
      </w:r>
      <w:r w:rsidR="00D01982">
        <w:t>the PSS0 Safety Planning document</w:t>
      </w:r>
      <w:r w:rsidR="00A72E85">
        <w:t xml:space="preserve"> </w:t>
      </w:r>
      <w:r w:rsidR="00A72E85">
        <w:fldChar w:fldCharType="begin"/>
      </w:r>
      <w:r w:rsidR="00A72E85">
        <w:instrText xml:space="preserve"> REF _Ref526510261 \r \h </w:instrText>
      </w:r>
      <w:r w:rsidR="00A72E85">
        <w:fldChar w:fldCharType="separate"/>
      </w:r>
      <w:r w:rsidR="00577018">
        <w:t>[5]</w:t>
      </w:r>
      <w:r w:rsidR="00A72E85">
        <w:fldChar w:fldCharType="end"/>
      </w:r>
      <w:r w:rsidR="00D01982">
        <w:t>.</w:t>
      </w:r>
    </w:p>
    <w:p w14:paraId="3E6193CB" w14:textId="31169E1A" w:rsidR="00D01982" w:rsidRDefault="00514DE7" w:rsidP="00C262C8">
      <w:r>
        <w:t>The</w:t>
      </w:r>
      <w:r w:rsidR="00715607">
        <w:t xml:space="preserve"> architectural constraints assessment was performed by following </w:t>
      </w:r>
      <w:r w:rsidR="00715607" w:rsidRPr="00D465B7">
        <w:t>Route 1</w:t>
      </w:r>
      <w:r w:rsidR="00715607" w:rsidRPr="00D465B7">
        <w:rPr>
          <w:vertAlign w:val="subscript"/>
        </w:rPr>
        <w:t>H</w:t>
      </w:r>
      <w:r w:rsidR="00715607" w:rsidRPr="00D465B7">
        <w:t xml:space="preserve"> of IEC 61508</w:t>
      </w:r>
      <w:r w:rsidR="009C2583" w:rsidRPr="00D465B7">
        <w:t xml:space="preserve"> </w:t>
      </w:r>
      <w:r w:rsidR="009C2583" w:rsidRPr="00D465B7">
        <w:fldChar w:fldCharType="begin"/>
      </w:r>
      <w:r w:rsidR="009C2583" w:rsidRPr="00D465B7">
        <w:instrText xml:space="preserve"> REF _Ref505596317 \r \h </w:instrText>
      </w:r>
      <w:r w:rsidR="007525B8" w:rsidRPr="00D465B7">
        <w:instrText xml:space="preserve"> \* MERGEFORMAT </w:instrText>
      </w:r>
      <w:r w:rsidR="009C2583" w:rsidRPr="00D465B7">
        <w:fldChar w:fldCharType="separate"/>
      </w:r>
      <w:r w:rsidR="00577018">
        <w:t>[9]</w:t>
      </w:r>
      <w:r w:rsidR="009C2583" w:rsidRPr="00D465B7">
        <w:fldChar w:fldCharType="end"/>
      </w:r>
      <w:r w:rsidR="007525B8" w:rsidRPr="00D465B7">
        <w:t>,</w:t>
      </w:r>
      <w:r w:rsidR="007525B8">
        <w:t xml:space="preserve"> which would meet the requirements of IEC 61511</w:t>
      </w:r>
      <w:r w:rsidR="00D465B7">
        <w:t xml:space="preserve"> </w:t>
      </w:r>
      <w:r w:rsidR="00D465B7">
        <w:fldChar w:fldCharType="begin"/>
      </w:r>
      <w:r w:rsidR="00D465B7">
        <w:instrText xml:space="preserve"> REF _Ref505064253 \r \h </w:instrText>
      </w:r>
      <w:r w:rsidR="00D465B7">
        <w:fldChar w:fldCharType="separate"/>
      </w:r>
      <w:r w:rsidR="00577018">
        <w:t>[1]</w:t>
      </w:r>
      <w:r w:rsidR="00D465B7">
        <w:fldChar w:fldCharType="end"/>
      </w:r>
      <w:r w:rsidR="007525B8">
        <w:t>.</w:t>
      </w:r>
      <w:r w:rsidR="009C2583">
        <w:t xml:space="preserve"> </w:t>
      </w:r>
      <w:r w:rsidR="007525B8">
        <w:t>T</w:t>
      </w:r>
      <w:r w:rsidR="009C2583">
        <w:t xml:space="preserve">he methodology is presented in </w:t>
      </w:r>
      <w:r w:rsidR="00D01982">
        <w:t>the PSS0 Safety Planning document</w:t>
      </w:r>
      <w:r w:rsidR="00A72E85">
        <w:t xml:space="preserve"> </w:t>
      </w:r>
      <w:r w:rsidR="00A72E85">
        <w:fldChar w:fldCharType="begin"/>
      </w:r>
      <w:r w:rsidR="00A72E85">
        <w:instrText xml:space="preserve"> REF _Ref526510261 \r \h </w:instrText>
      </w:r>
      <w:r w:rsidR="00A72E85">
        <w:fldChar w:fldCharType="separate"/>
      </w:r>
      <w:r w:rsidR="00577018">
        <w:t>[5]</w:t>
      </w:r>
      <w:r w:rsidR="00A72E85">
        <w:fldChar w:fldCharType="end"/>
      </w:r>
      <w:r w:rsidR="009C2583">
        <w:t>.</w:t>
      </w:r>
      <w:r w:rsidR="00D01982" w:rsidRPr="00D01982">
        <w:t xml:space="preserve"> </w:t>
      </w:r>
    </w:p>
    <w:p w14:paraId="6C1EF9D9" w14:textId="406FA5B1" w:rsidR="00715607" w:rsidRPr="00C11CCA" w:rsidRDefault="00D01982" w:rsidP="00C262C8">
      <w:r>
        <w:t>Event Tree Analysis (ETA) has been used to confirm that the achieved hazardous events frequencies meet the ESS risk targets.</w:t>
      </w:r>
    </w:p>
    <w:p w14:paraId="2CD4BE13" w14:textId="288E265C" w:rsidR="006B7CEA" w:rsidRDefault="006B7CEA" w:rsidP="002A0BC9">
      <w:pPr>
        <w:pStyle w:val="Heading1"/>
      </w:pPr>
      <w:bookmarkStart w:id="28" w:name="_Ref505593881"/>
      <w:bookmarkStart w:id="29" w:name="_Toc529177721"/>
      <w:r>
        <w:lastRenderedPageBreak/>
        <w:t>ASSUMPTIONS</w:t>
      </w:r>
      <w:bookmarkEnd w:id="8"/>
      <w:bookmarkEnd w:id="28"/>
      <w:bookmarkEnd w:id="29"/>
    </w:p>
    <w:p w14:paraId="04670122" w14:textId="77777777" w:rsidR="008968DA" w:rsidRPr="00F47C5A" w:rsidRDefault="008968DA" w:rsidP="0049383C">
      <w:pPr>
        <w:pStyle w:val="Heading2"/>
      </w:pPr>
      <w:bookmarkStart w:id="30" w:name="_Toc504562039"/>
      <w:bookmarkStart w:id="31" w:name="_Toc529177722"/>
      <w:bookmarkStart w:id="32" w:name="_Toc335921400"/>
      <w:bookmarkStart w:id="33" w:name="_Toc351375056"/>
      <w:bookmarkStart w:id="34" w:name="_Ref376857546"/>
      <w:bookmarkStart w:id="35" w:name="_Toc261725071"/>
      <w:r w:rsidRPr="00F47C5A">
        <w:t>Introduction</w:t>
      </w:r>
      <w:bookmarkEnd w:id="30"/>
      <w:bookmarkEnd w:id="31"/>
    </w:p>
    <w:p w14:paraId="7EA338EF" w14:textId="77777777" w:rsidR="008968DA" w:rsidRPr="00C11CCA" w:rsidRDefault="008968DA" w:rsidP="00F47C5A">
      <w:r w:rsidRPr="00C11CCA">
        <w:t>The following sections detail the data and assumptions applied in the analysis and provide justification for each item.</w:t>
      </w:r>
    </w:p>
    <w:p w14:paraId="56CC22E2" w14:textId="77777777" w:rsidR="008968DA" w:rsidRPr="00F47C5A" w:rsidRDefault="008968DA" w:rsidP="0049383C">
      <w:pPr>
        <w:pStyle w:val="Heading2"/>
      </w:pPr>
      <w:bookmarkStart w:id="36" w:name="_Toc504562040"/>
      <w:bookmarkStart w:id="37" w:name="_Toc529177723"/>
      <w:r w:rsidRPr="00F47C5A">
        <w:t>SIL Determination Assumptions</w:t>
      </w:r>
      <w:bookmarkEnd w:id="36"/>
      <w:bookmarkEnd w:id="37"/>
    </w:p>
    <w:p w14:paraId="07E2326C" w14:textId="1BD2EC1E" w:rsidR="003D01B4" w:rsidRDefault="00C764C0" w:rsidP="00F47C5A">
      <w:r>
        <w:t>This section presents t</w:t>
      </w:r>
      <w:r w:rsidR="008968DA" w:rsidRPr="00F47C5A">
        <w:t>he assumptions and rule set applied in this analysis</w:t>
      </w:r>
      <w:r>
        <w:t>.</w:t>
      </w:r>
    </w:p>
    <w:p w14:paraId="3E2298C9" w14:textId="0A6564EA" w:rsidR="00C764C0" w:rsidRDefault="00C764C0" w:rsidP="00F47C5A">
      <w:r>
        <w:t>In accordance with the risk matrix presented in</w:t>
      </w:r>
      <w:r w:rsidR="000C48F0">
        <w:t xml:space="preserve"> </w:t>
      </w:r>
      <w:r w:rsidR="00DF3924">
        <w:fldChar w:fldCharType="begin"/>
      </w:r>
      <w:r w:rsidR="00DF3924">
        <w:instrText xml:space="preserve"> REF _Ref527540489 \r \h </w:instrText>
      </w:r>
      <w:r w:rsidR="00DF3924">
        <w:fldChar w:fldCharType="separate"/>
      </w:r>
      <w:r w:rsidR="00577018">
        <w:t>[10]</w:t>
      </w:r>
      <w:r w:rsidR="00DF3924">
        <w:fldChar w:fldCharType="end"/>
      </w:r>
      <w:r>
        <w:t>, the risk target of 1.0E-06 per year has been selected for the LOPA study for analysing the electric shock hazard</w:t>
      </w:r>
      <w:r w:rsidR="00A11A59">
        <w:t xml:space="preserve"> (leading to a single fatality)</w:t>
      </w:r>
      <w:r>
        <w:t>.</w:t>
      </w:r>
    </w:p>
    <w:p w14:paraId="0BB4FCC1" w14:textId="314F1240" w:rsidR="003D01B4" w:rsidRPr="00C764C0" w:rsidRDefault="00C764C0" w:rsidP="00C764C0">
      <w:bookmarkStart w:id="38" w:name="_Ref227404049"/>
      <w:r w:rsidRPr="00C764C0">
        <w:t xml:space="preserve">Initiating events frequencies from </w:t>
      </w:r>
      <w:r w:rsidR="000C48F0">
        <w:fldChar w:fldCharType="begin"/>
      </w:r>
      <w:r w:rsidR="000C48F0">
        <w:instrText xml:space="preserve"> REF _Ref527540269 \r \h </w:instrText>
      </w:r>
      <w:r w:rsidR="000C48F0">
        <w:fldChar w:fldCharType="separate"/>
      </w:r>
      <w:r w:rsidR="00577018">
        <w:t>[2]</w:t>
      </w:r>
      <w:r w:rsidR="000C48F0">
        <w:fldChar w:fldCharType="end"/>
      </w:r>
      <w:r w:rsidR="00BC66B7">
        <w:t xml:space="preserve"> </w:t>
      </w:r>
      <w:r w:rsidRPr="00C764C0">
        <w:t xml:space="preserve">were used in the study, as agreed with </w:t>
      </w:r>
      <w:r w:rsidR="00BC66B7">
        <w:t xml:space="preserve">the </w:t>
      </w:r>
      <w:r w:rsidRPr="00C764C0">
        <w:t xml:space="preserve">ESS </w:t>
      </w:r>
      <w:bookmarkEnd w:id="38"/>
      <w:r w:rsidRPr="00C764C0">
        <w:t>PSS team</w:t>
      </w:r>
      <w:r w:rsidR="00BC66B7">
        <w:t>.</w:t>
      </w:r>
    </w:p>
    <w:p w14:paraId="39512F56" w14:textId="47D32746" w:rsidR="003D01B4" w:rsidRDefault="00FE4572" w:rsidP="00C764C0">
      <w:r>
        <w:t>Independent Protection Layers (</w:t>
      </w:r>
      <w:r w:rsidR="00C764C0" w:rsidRPr="00C764C0">
        <w:t>IPLs</w:t>
      </w:r>
      <w:r>
        <w:t>)</w:t>
      </w:r>
      <w:r w:rsidR="00C764C0" w:rsidRPr="00C764C0">
        <w:t xml:space="preserve"> and associated acceptance criteria applied in the study </w:t>
      </w:r>
      <w:r>
        <w:t>has been</w:t>
      </w:r>
      <w:r w:rsidR="00C764C0" w:rsidRPr="00C764C0">
        <w:t xml:space="preserve"> agreed with </w:t>
      </w:r>
      <w:r w:rsidR="00BC56E1">
        <w:t xml:space="preserve">the </w:t>
      </w:r>
      <w:r w:rsidR="00C764C0" w:rsidRPr="00C764C0">
        <w:t xml:space="preserve">ESS PSS team.  Justification for </w:t>
      </w:r>
      <w:r w:rsidR="00BC56E1">
        <w:t xml:space="preserve">the risk reduction credits taken of </w:t>
      </w:r>
      <w:r w:rsidR="00C764C0" w:rsidRPr="00C764C0">
        <w:t xml:space="preserve">typical </w:t>
      </w:r>
      <w:r w:rsidR="00BC56E1">
        <w:t xml:space="preserve">IPLs </w:t>
      </w:r>
      <w:r w:rsidR="00C764C0" w:rsidRPr="00C764C0">
        <w:t>is provided in the ESC Standard LOPA Rule Set</w:t>
      </w:r>
      <w:r w:rsidR="00DF3924">
        <w:t xml:space="preserve"> </w:t>
      </w:r>
      <w:r w:rsidR="00DF3924">
        <w:fldChar w:fldCharType="begin"/>
      </w:r>
      <w:r w:rsidR="00DF3924">
        <w:instrText xml:space="preserve"> REF _Ref527540609 \r \h </w:instrText>
      </w:r>
      <w:r w:rsidR="00DF3924">
        <w:fldChar w:fldCharType="separate"/>
      </w:r>
      <w:r w:rsidR="00577018">
        <w:t>[11]</w:t>
      </w:r>
      <w:r w:rsidR="00DF3924">
        <w:fldChar w:fldCharType="end"/>
      </w:r>
      <w:r w:rsidR="00C764C0" w:rsidRPr="00C764C0">
        <w:t>.</w:t>
      </w:r>
    </w:p>
    <w:p w14:paraId="2318E335" w14:textId="77777777" w:rsidR="008968DA" w:rsidRPr="00F47C5A" w:rsidRDefault="008968DA" w:rsidP="0049383C">
      <w:pPr>
        <w:pStyle w:val="Heading2"/>
      </w:pPr>
      <w:bookmarkStart w:id="39" w:name="_Toc504562041"/>
      <w:bookmarkStart w:id="40" w:name="_Toc529177724"/>
      <w:r w:rsidRPr="00F47C5A">
        <w:t>SIL Verification Assumptions</w:t>
      </w:r>
      <w:bookmarkEnd w:id="32"/>
      <w:bookmarkEnd w:id="33"/>
      <w:bookmarkEnd w:id="34"/>
      <w:bookmarkEnd w:id="35"/>
      <w:bookmarkEnd w:id="39"/>
      <w:bookmarkEnd w:id="40"/>
    </w:p>
    <w:p w14:paraId="0CD13A01" w14:textId="77777777" w:rsidR="008968DA" w:rsidRPr="00C11CCA" w:rsidRDefault="008968DA" w:rsidP="00F47C5A">
      <w:r w:rsidRPr="00C11CCA">
        <w:t>The following points summarise the general assumptions used in the analysis. Where possible, specific paragraph references provide the context of the assumption, indicating where it has been applied.</w:t>
      </w:r>
    </w:p>
    <w:p w14:paraId="51AAF25B" w14:textId="77777777" w:rsidR="008968DA" w:rsidRPr="00C11CCA" w:rsidRDefault="008968DA" w:rsidP="00F47C5A">
      <w:pPr>
        <w:pStyle w:val="ESS-ListNumber"/>
        <w:rPr>
          <w:lang w:val="en-US"/>
        </w:rPr>
      </w:pPr>
      <w:r w:rsidRPr="00C11CCA">
        <w:rPr>
          <w:lang w:val="en-US"/>
        </w:rPr>
        <w:t xml:space="preserve">If a failure occurs, it is assumed that on average it will occur at the mid-point of the test interval. In other words, the fault will remain undetected for 50% of the test period; </w:t>
      </w:r>
    </w:p>
    <w:p w14:paraId="3AA3E3E1" w14:textId="77777777" w:rsidR="00A93C70" w:rsidRPr="00C11CCA" w:rsidRDefault="00A93C70" w:rsidP="00A93C70">
      <w:pPr>
        <w:pStyle w:val="ESS-ListNumber"/>
        <w:rPr>
          <w:lang w:val="en-US"/>
        </w:rPr>
      </w:pPr>
      <w:r w:rsidRPr="00C11CCA">
        <w:rPr>
          <w:lang w:val="en-US"/>
        </w:rPr>
        <w:t xml:space="preserve">The analysis assumes constant failure rates and therefore the effects of early failures are expected to be removed by appropriate processes; </w:t>
      </w:r>
    </w:p>
    <w:p w14:paraId="3C69F998" w14:textId="77777777" w:rsidR="00A93C70" w:rsidRPr="00C11CCA" w:rsidRDefault="00A93C70" w:rsidP="00A93C70">
      <w:pPr>
        <w:pStyle w:val="ESS-ListNumber"/>
        <w:rPr>
          <w:lang w:val="en-US"/>
        </w:rPr>
      </w:pPr>
      <w:r w:rsidRPr="00C11CCA">
        <w:rPr>
          <w:lang w:val="en-US"/>
        </w:rPr>
        <w:t xml:space="preserve">Components are not operated beyond their useful life thus ensuring that failures due to wear-out mechanisms do not occur; </w:t>
      </w:r>
    </w:p>
    <w:p w14:paraId="4899014D" w14:textId="48C8B718" w:rsidR="00A93C70" w:rsidRPr="00C11CCA" w:rsidRDefault="00A93C70" w:rsidP="00A93C70">
      <w:pPr>
        <w:pStyle w:val="ESS-ListNumber"/>
        <w:rPr>
          <w:lang w:val="en-US"/>
        </w:rPr>
      </w:pPr>
      <w:r w:rsidRPr="00C11CCA">
        <w:rPr>
          <w:lang w:val="en-US"/>
        </w:rPr>
        <w:t>It is assumed that the SIFs, as defined in</w:t>
      </w:r>
      <w:r w:rsidR="007B2318">
        <w:rPr>
          <w:lang w:val="en-US"/>
        </w:rPr>
        <w:t xml:space="preserve"> </w:t>
      </w:r>
      <w:r w:rsidR="00270182">
        <w:rPr>
          <w:lang w:val="en-US"/>
        </w:rPr>
        <w:fldChar w:fldCharType="begin"/>
      </w:r>
      <w:r w:rsidR="00270182">
        <w:rPr>
          <w:lang w:val="en-US"/>
        </w:rPr>
        <w:instrText xml:space="preserve"> REF _Ref505077329 \h </w:instrText>
      </w:r>
      <w:r w:rsidR="00270182">
        <w:rPr>
          <w:lang w:val="en-US"/>
        </w:rPr>
      </w:r>
      <w:r w:rsidR="00270182">
        <w:rPr>
          <w:lang w:val="en-US"/>
        </w:rPr>
        <w:fldChar w:fldCharType="separate"/>
      </w:r>
      <w:r w:rsidR="00577018">
        <w:t xml:space="preserve">Appendix a – </w:t>
      </w:r>
      <w:proofErr w:type="spellStart"/>
      <w:r w:rsidR="00577018">
        <w:t>sif</w:t>
      </w:r>
      <w:proofErr w:type="spellEnd"/>
      <w:r w:rsidR="00577018">
        <w:t xml:space="preserve"> definitions</w:t>
      </w:r>
      <w:r w:rsidR="00270182">
        <w:rPr>
          <w:lang w:val="en-US"/>
        </w:rPr>
        <w:fldChar w:fldCharType="end"/>
      </w:r>
      <w:r w:rsidRPr="00C11CCA">
        <w:rPr>
          <w:lang w:val="en-US"/>
        </w:rPr>
        <w:t xml:space="preserve">, are sufficient to achieve a safe state; </w:t>
      </w:r>
    </w:p>
    <w:p w14:paraId="30D3D2F2" w14:textId="77777777" w:rsidR="00A93C70" w:rsidRPr="00C11CCA" w:rsidRDefault="00A93C70" w:rsidP="00A93C70">
      <w:pPr>
        <w:pStyle w:val="ESS-ListNumber"/>
        <w:rPr>
          <w:lang w:val="en-US"/>
        </w:rPr>
      </w:pPr>
      <w:r w:rsidRPr="00C11CCA">
        <w:rPr>
          <w:lang w:val="en-US"/>
        </w:rPr>
        <w:t>It is assumed that the requirements stated in equipment safety manuals (if applicable) have been adhered to.</w:t>
      </w:r>
    </w:p>
    <w:p w14:paraId="26207D87" w14:textId="1A435C07" w:rsidR="008968DA" w:rsidRPr="00C11CCA" w:rsidRDefault="00A93C70" w:rsidP="00F47C5A">
      <w:pPr>
        <w:pStyle w:val="ESS-ListNumber"/>
        <w:rPr>
          <w:lang w:val="en-US"/>
        </w:rPr>
      </w:pPr>
      <w:r>
        <w:rPr>
          <w:lang w:val="en-US"/>
        </w:rPr>
        <w:t>The proof test interval has been assumed to be once every 2 years</w:t>
      </w:r>
      <w:r w:rsidR="008968DA" w:rsidRPr="00C11CCA">
        <w:rPr>
          <w:lang w:val="en-US"/>
        </w:rPr>
        <w:t xml:space="preserve">; </w:t>
      </w:r>
    </w:p>
    <w:p w14:paraId="477C702C" w14:textId="0D92F26A" w:rsidR="008968DA" w:rsidRDefault="00A93C70" w:rsidP="00F47C5A">
      <w:pPr>
        <w:pStyle w:val="ESS-ListNumber"/>
        <w:rPr>
          <w:lang w:val="en-US"/>
        </w:rPr>
      </w:pPr>
      <w:r>
        <w:t xml:space="preserve">The </w:t>
      </w:r>
      <w:r w:rsidR="008968DA" w:rsidRPr="00C11CCA">
        <w:t xml:space="preserve">Proof Test Coverage (PTC) </w:t>
      </w:r>
      <w:r>
        <w:t>has been assumed to be 100%</w:t>
      </w:r>
      <w:r w:rsidR="008968DA" w:rsidRPr="00C11CCA">
        <w:rPr>
          <w:lang w:val="en-US"/>
        </w:rPr>
        <w:t xml:space="preserve">; </w:t>
      </w:r>
    </w:p>
    <w:p w14:paraId="2B3099BA" w14:textId="47B75DD9" w:rsidR="00A93C70" w:rsidRDefault="00A93C70" w:rsidP="00F47C5A">
      <w:pPr>
        <w:pStyle w:val="ESS-ListNumber"/>
        <w:rPr>
          <w:lang w:val="en-US"/>
        </w:rPr>
      </w:pPr>
      <w:r>
        <w:rPr>
          <w:lang w:val="en-US"/>
        </w:rPr>
        <w:t xml:space="preserve">The Mean </w:t>
      </w:r>
      <w:r w:rsidR="00C93D0A">
        <w:rPr>
          <w:lang w:val="en-US"/>
        </w:rPr>
        <w:t>Time to Repair</w:t>
      </w:r>
      <w:r>
        <w:rPr>
          <w:lang w:val="en-US"/>
        </w:rPr>
        <w:t xml:space="preserve"> (MTTR) has been assumed to be 8 hours. Spares of key components and maintenance personnel are available onsite.</w:t>
      </w:r>
    </w:p>
    <w:p w14:paraId="77AF163C" w14:textId="1686E6F2" w:rsidR="00127261" w:rsidRPr="007B2318" w:rsidRDefault="00127261" w:rsidP="00F47C5A">
      <w:pPr>
        <w:pStyle w:val="ESS-ListNumber"/>
        <w:rPr>
          <w:lang w:val="en-US"/>
        </w:rPr>
      </w:pPr>
      <w:r>
        <w:lastRenderedPageBreak/>
        <w:t>A</w:t>
      </w:r>
      <w:r w:rsidRPr="00C11CCA">
        <w:t xml:space="preserve"> </w:t>
      </w:r>
      <w:r w:rsidRPr="00C11CCA">
        <w:rPr>
          <w:rFonts w:ascii="Symbol" w:hAnsi="Symbol"/>
          <w:i/>
        </w:rPr>
        <w:t></w:t>
      </w:r>
      <w:r w:rsidRPr="00C11CCA">
        <w:rPr>
          <w:rFonts w:ascii="Symbol" w:hAnsi="Symbol"/>
          <w:i/>
        </w:rPr>
        <w:t></w:t>
      </w:r>
      <w:r w:rsidRPr="00C11CCA">
        <w:rPr>
          <w:rFonts w:ascii="Symbol" w:hAnsi="Symbol"/>
          <w:i/>
        </w:rPr>
        <w:t></w:t>
      </w:r>
      <w:r w:rsidRPr="00C11CCA">
        <w:t xml:space="preserve">factor of 5% for redundant </w:t>
      </w:r>
      <w:r>
        <w:t xml:space="preserve">logic solver </w:t>
      </w:r>
      <w:r w:rsidRPr="00C11CCA">
        <w:t xml:space="preserve">subsystems and 10% for redundant </w:t>
      </w:r>
      <w:r>
        <w:t>sensors final element subsystem</w:t>
      </w:r>
      <w:r w:rsidRPr="00C11CCA">
        <w:t>s</w:t>
      </w:r>
      <w:r>
        <w:t xml:space="preserve"> have been assumed to account for Common Cause Failures (CCFs).</w:t>
      </w:r>
    </w:p>
    <w:p w14:paraId="50569400" w14:textId="681BE6D7" w:rsidR="007B2318" w:rsidRPr="00C11CCA" w:rsidRDefault="007B2318" w:rsidP="00F47C5A">
      <w:pPr>
        <w:pStyle w:val="ESS-ListNumber"/>
        <w:rPr>
          <w:lang w:val="en-US"/>
        </w:rPr>
      </w:pPr>
      <w:r>
        <w:t xml:space="preserve">Failure rate data in </w:t>
      </w:r>
      <w:r w:rsidR="00ED3B60">
        <w:t>Appendix D (</w:t>
      </w:r>
      <w:r w:rsidR="00270182">
        <w:fldChar w:fldCharType="begin"/>
      </w:r>
      <w:r w:rsidR="00270182">
        <w:instrText xml:space="preserve"> REF _Ref505077381 \h </w:instrText>
      </w:r>
      <w:r w:rsidR="00270182">
        <w:fldChar w:fldCharType="separate"/>
      </w:r>
      <w:r w:rsidR="00577018">
        <w:t>Appendix d – failure rate data</w:t>
      </w:r>
      <w:r w:rsidR="00270182">
        <w:fldChar w:fldCharType="end"/>
      </w:r>
      <w:r w:rsidR="00ED3B60">
        <w:t>)</w:t>
      </w:r>
      <w:r>
        <w:t xml:space="preserve"> have been used for the SIL assessment.</w:t>
      </w:r>
    </w:p>
    <w:p w14:paraId="19A31748" w14:textId="3747B74B" w:rsidR="008B7A99" w:rsidRDefault="008B7A99" w:rsidP="008B7A99"/>
    <w:p w14:paraId="4F71B6E5" w14:textId="09D24DBB" w:rsidR="008968DA" w:rsidRPr="00C11CCA" w:rsidRDefault="008968DA" w:rsidP="00127261">
      <w:bookmarkStart w:id="41" w:name="_Ref243111718"/>
      <w:bookmarkStart w:id="42" w:name="_Toc243730158"/>
    </w:p>
    <w:bookmarkEnd w:id="41"/>
    <w:bookmarkEnd w:id="42"/>
    <w:p w14:paraId="3FE53D73" w14:textId="77777777" w:rsidR="007C6D50" w:rsidRDefault="007C6D50" w:rsidP="00EC03A5">
      <w:pPr>
        <w:sectPr w:rsidR="007C6D50" w:rsidSect="00720902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1701" w:right="1440" w:bottom="1440" w:left="1701" w:header="731" w:footer="731" w:gutter="0"/>
          <w:cols w:space="708"/>
          <w:titlePg/>
          <w:docGrid w:linePitch="360"/>
        </w:sectPr>
      </w:pPr>
    </w:p>
    <w:p w14:paraId="63D16D54" w14:textId="3E9BC9A8" w:rsidR="00DB1137" w:rsidRDefault="00EC03A5" w:rsidP="002A0BC9">
      <w:pPr>
        <w:pStyle w:val="Heading1"/>
      </w:pPr>
      <w:bookmarkStart w:id="43" w:name="_Ref514830916"/>
      <w:bookmarkStart w:id="44" w:name="_Toc529177725"/>
      <w:bookmarkStart w:id="45" w:name="_Toc293146214"/>
      <w:r>
        <w:lastRenderedPageBreak/>
        <w:t>results</w:t>
      </w:r>
      <w:bookmarkEnd w:id="43"/>
      <w:bookmarkEnd w:id="44"/>
    </w:p>
    <w:p w14:paraId="0F9ADF07" w14:textId="53711F40" w:rsidR="007C6D50" w:rsidRPr="00C11CCA" w:rsidRDefault="007C6D50" w:rsidP="00CE5E19">
      <w:r w:rsidRPr="00C11CCA">
        <w:t xml:space="preserve">The results of the SIL Assessment are summarised in </w:t>
      </w:r>
      <w:r w:rsidRPr="00C11CCA">
        <w:fldChar w:fldCharType="begin"/>
      </w:r>
      <w:r w:rsidRPr="00C11CCA">
        <w:instrText xml:space="preserve"> REF _Ref282770475 \h </w:instrText>
      </w:r>
      <w:r>
        <w:instrText xml:space="preserve"> \* MERGEFORMAT </w:instrText>
      </w:r>
      <w:r w:rsidRPr="00C11CCA">
        <w:fldChar w:fldCharType="separate"/>
      </w:r>
      <w:r w:rsidR="00577018" w:rsidRPr="004A643D">
        <w:t xml:space="preserve">Table </w:t>
      </w:r>
      <w:r w:rsidR="00577018">
        <w:rPr>
          <w:noProof/>
        </w:rPr>
        <w:t>2</w:t>
      </w:r>
      <w:r w:rsidRPr="00C11CCA">
        <w:fldChar w:fldCharType="end"/>
      </w:r>
      <w:r>
        <w:t xml:space="preserve"> </w:t>
      </w:r>
      <w:r w:rsidR="008D773B">
        <w:t xml:space="preserve">(low demand SIFs) </w:t>
      </w:r>
      <w:r>
        <w:t xml:space="preserve">and </w:t>
      </w:r>
      <w:r>
        <w:fldChar w:fldCharType="begin"/>
      </w:r>
      <w:r>
        <w:instrText xml:space="preserve"> REF _Ref505077114 \h  \* MERGEFORMAT </w:instrText>
      </w:r>
      <w:r>
        <w:fldChar w:fldCharType="separate"/>
      </w:r>
      <w:r w:rsidR="00577018" w:rsidRPr="004A643D">
        <w:t xml:space="preserve">Table </w:t>
      </w:r>
      <w:r w:rsidR="00577018">
        <w:rPr>
          <w:noProof/>
        </w:rPr>
        <w:t>3</w:t>
      </w:r>
      <w:r>
        <w:fldChar w:fldCharType="end"/>
      </w:r>
      <w:r w:rsidR="008D773B">
        <w:t xml:space="preserve"> (high demand SIFs)</w:t>
      </w:r>
      <w:r w:rsidRPr="00C11CCA">
        <w:t>.</w:t>
      </w:r>
    </w:p>
    <w:p w14:paraId="436AB9CD" w14:textId="301ADB25" w:rsidR="007C6D50" w:rsidRPr="007C6D50" w:rsidRDefault="007C6D50" w:rsidP="007C6D50">
      <w:pPr>
        <w:pStyle w:val="Caption"/>
      </w:pPr>
      <w:bookmarkStart w:id="46" w:name="_Ref282770475"/>
      <w:bookmarkStart w:id="47" w:name="_Toc529177736"/>
      <w:bookmarkStart w:id="48" w:name="_Hlk504560096"/>
      <w:r w:rsidRPr="004A643D">
        <w:t xml:space="preserve">Table </w:t>
      </w:r>
      <w:r w:rsidRPr="004A643D">
        <w:fldChar w:fldCharType="begin"/>
      </w:r>
      <w:r w:rsidRPr="004A643D">
        <w:instrText xml:space="preserve"> SEQ Table \* ARABIC </w:instrText>
      </w:r>
      <w:r w:rsidRPr="004A643D">
        <w:fldChar w:fldCharType="separate"/>
      </w:r>
      <w:r w:rsidR="00577018">
        <w:rPr>
          <w:noProof/>
        </w:rPr>
        <w:t>2</w:t>
      </w:r>
      <w:r w:rsidRPr="004A643D">
        <w:fldChar w:fldCharType="end"/>
      </w:r>
      <w:bookmarkEnd w:id="46"/>
      <w:r w:rsidRPr="004A643D">
        <w:t>. Summary of Results – LOW Demand SIFs</w:t>
      </w:r>
      <w:bookmarkEnd w:id="47"/>
    </w:p>
    <w:tbl>
      <w:tblPr>
        <w:tblStyle w:val="ESCTableStyle"/>
        <w:tblW w:w="5000" w:type="pct"/>
        <w:tblLayout w:type="fixed"/>
        <w:tblLook w:val="04A0" w:firstRow="1" w:lastRow="0" w:firstColumn="1" w:lastColumn="0" w:noHBand="0" w:noVBand="1"/>
      </w:tblPr>
      <w:tblGrid>
        <w:gridCol w:w="1641"/>
        <w:gridCol w:w="3758"/>
        <w:gridCol w:w="1394"/>
        <w:gridCol w:w="1117"/>
        <w:gridCol w:w="1175"/>
        <w:gridCol w:w="1080"/>
        <w:gridCol w:w="1652"/>
        <w:gridCol w:w="978"/>
        <w:gridCol w:w="894"/>
      </w:tblGrid>
      <w:tr w:rsidR="007C6D50" w:rsidRPr="00746915" w14:paraId="09C322CB" w14:textId="77777777" w:rsidTr="00501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41" w:type="dxa"/>
          </w:tcPr>
          <w:bookmarkEnd w:id="48"/>
          <w:p w14:paraId="7066D865" w14:textId="77777777" w:rsidR="007C6D50" w:rsidRPr="00746915" w:rsidRDefault="007C6D50" w:rsidP="009A724A">
            <w:pPr>
              <w:jc w:val="center"/>
              <w:rPr>
                <w:rFonts w:asciiTheme="minorHAnsi" w:hAnsiTheme="minorHAnsi"/>
                <w:szCs w:val="24"/>
              </w:rPr>
            </w:pPr>
            <w:r w:rsidRPr="00746915">
              <w:rPr>
                <w:rFonts w:asciiTheme="minorHAnsi" w:hAnsiTheme="minorHAnsi"/>
                <w:szCs w:val="24"/>
              </w:rPr>
              <w:t>SIF Tag</w:t>
            </w:r>
          </w:p>
        </w:tc>
        <w:tc>
          <w:tcPr>
            <w:tcW w:w="3758" w:type="dxa"/>
          </w:tcPr>
          <w:p w14:paraId="34887C40" w14:textId="77777777" w:rsidR="007C6D50" w:rsidRPr="00746915" w:rsidRDefault="007C6D50" w:rsidP="009A724A">
            <w:pPr>
              <w:jc w:val="center"/>
              <w:rPr>
                <w:rFonts w:asciiTheme="minorHAnsi" w:hAnsiTheme="minorHAnsi"/>
                <w:szCs w:val="24"/>
              </w:rPr>
            </w:pPr>
            <w:r w:rsidRPr="00746915">
              <w:rPr>
                <w:rFonts w:asciiTheme="minorHAnsi" w:hAnsiTheme="minorHAnsi"/>
                <w:szCs w:val="24"/>
              </w:rPr>
              <w:t>SIF Description</w:t>
            </w:r>
          </w:p>
        </w:tc>
        <w:tc>
          <w:tcPr>
            <w:tcW w:w="1394" w:type="dxa"/>
          </w:tcPr>
          <w:p w14:paraId="731369E8" w14:textId="77777777" w:rsidR="007C6D50" w:rsidRPr="00746915" w:rsidRDefault="007C6D50" w:rsidP="009A724A">
            <w:pPr>
              <w:jc w:val="center"/>
              <w:rPr>
                <w:rFonts w:asciiTheme="minorHAnsi" w:hAnsiTheme="minorHAnsi"/>
                <w:szCs w:val="24"/>
              </w:rPr>
            </w:pPr>
            <w:r w:rsidRPr="00746915">
              <w:rPr>
                <w:rFonts w:asciiTheme="minorHAnsi" w:hAnsiTheme="minorHAnsi"/>
                <w:szCs w:val="24"/>
              </w:rPr>
              <w:t>Hazardous Event (Deviation)</w:t>
            </w:r>
          </w:p>
        </w:tc>
        <w:tc>
          <w:tcPr>
            <w:tcW w:w="1117" w:type="dxa"/>
          </w:tcPr>
          <w:p w14:paraId="4AD2CE22" w14:textId="77777777" w:rsidR="007C6D50" w:rsidRPr="00746915" w:rsidRDefault="007C6D50" w:rsidP="009A724A">
            <w:pPr>
              <w:jc w:val="center"/>
              <w:rPr>
                <w:rFonts w:asciiTheme="minorHAnsi" w:hAnsiTheme="minorHAnsi"/>
                <w:szCs w:val="24"/>
              </w:rPr>
            </w:pPr>
            <w:r w:rsidRPr="00746915">
              <w:rPr>
                <w:rFonts w:asciiTheme="minorHAnsi" w:hAnsiTheme="minorHAnsi"/>
                <w:szCs w:val="24"/>
              </w:rPr>
              <w:t>Selected PFD Target</w:t>
            </w:r>
          </w:p>
        </w:tc>
        <w:tc>
          <w:tcPr>
            <w:tcW w:w="1175" w:type="dxa"/>
          </w:tcPr>
          <w:p w14:paraId="143ADB13" w14:textId="77777777" w:rsidR="007C6D50" w:rsidRPr="00746915" w:rsidRDefault="007C6D50" w:rsidP="009A724A">
            <w:pPr>
              <w:jc w:val="center"/>
              <w:rPr>
                <w:rFonts w:asciiTheme="minorHAnsi" w:hAnsiTheme="minorHAnsi"/>
                <w:szCs w:val="24"/>
              </w:rPr>
            </w:pPr>
            <w:r w:rsidRPr="00746915">
              <w:rPr>
                <w:rFonts w:asciiTheme="minorHAnsi" w:hAnsiTheme="minorHAnsi"/>
                <w:szCs w:val="24"/>
              </w:rPr>
              <w:t>PFD Achieved</w:t>
            </w:r>
          </w:p>
        </w:tc>
        <w:tc>
          <w:tcPr>
            <w:tcW w:w="1080" w:type="dxa"/>
          </w:tcPr>
          <w:p w14:paraId="30F330E2" w14:textId="77777777" w:rsidR="007C6D50" w:rsidRPr="00746915" w:rsidRDefault="007C6D50" w:rsidP="009A724A">
            <w:pPr>
              <w:jc w:val="center"/>
              <w:rPr>
                <w:rFonts w:asciiTheme="minorHAnsi" w:hAnsiTheme="minorHAnsi"/>
                <w:szCs w:val="24"/>
              </w:rPr>
            </w:pPr>
            <w:r w:rsidRPr="00746915">
              <w:rPr>
                <w:rFonts w:asciiTheme="minorHAnsi" w:hAnsiTheme="minorHAnsi"/>
                <w:szCs w:val="24"/>
              </w:rPr>
              <w:t>Selected SIL Target</w:t>
            </w:r>
          </w:p>
        </w:tc>
        <w:tc>
          <w:tcPr>
            <w:tcW w:w="1652" w:type="dxa"/>
          </w:tcPr>
          <w:p w14:paraId="7CA724CA" w14:textId="77777777" w:rsidR="007C6D50" w:rsidRPr="00746915" w:rsidRDefault="007C6D50" w:rsidP="009A724A">
            <w:pPr>
              <w:jc w:val="center"/>
              <w:rPr>
                <w:rFonts w:asciiTheme="minorHAnsi" w:hAnsiTheme="minorHAnsi"/>
                <w:szCs w:val="24"/>
              </w:rPr>
            </w:pPr>
            <w:r w:rsidRPr="00746915">
              <w:rPr>
                <w:rFonts w:asciiTheme="minorHAnsi" w:hAnsiTheme="minorHAnsi"/>
                <w:szCs w:val="24"/>
              </w:rPr>
              <w:t>Max Allowable SIL (Architectural Constraints)</w:t>
            </w:r>
          </w:p>
        </w:tc>
        <w:tc>
          <w:tcPr>
            <w:tcW w:w="978" w:type="dxa"/>
          </w:tcPr>
          <w:p w14:paraId="333B5FA8" w14:textId="77777777" w:rsidR="007C6D50" w:rsidRPr="00746915" w:rsidRDefault="007C6D50" w:rsidP="009A724A">
            <w:pPr>
              <w:jc w:val="center"/>
              <w:rPr>
                <w:rFonts w:asciiTheme="minorHAnsi" w:hAnsiTheme="minorHAnsi"/>
                <w:szCs w:val="24"/>
              </w:rPr>
            </w:pPr>
            <w:r w:rsidRPr="00746915">
              <w:rPr>
                <w:rFonts w:asciiTheme="minorHAnsi" w:hAnsiTheme="minorHAnsi"/>
                <w:szCs w:val="24"/>
              </w:rPr>
              <w:t>Result</w:t>
            </w:r>
          </w:p>
        </w:tc>
        <w:tc>
          <w:tcPr>
            <w:tcW w:w="894" w:type="dxa"/>
          </w:tcPr>
          <w:p w14:paraId="07D176B1" w14:textId="77777777" w:rsidR="007C6D50" w:rsidRPr="00746915" w:rsidRDefault="007C6D50" w:rsidP="009A724A">
            <w:pPr>
              <w:jc w:val="center"/>
              <w:rPr>
                <w:rFonts w:asciiTheme="minorHAnsi" w:hAnsiTheme="minorHAnsi"/>
                <w:szCs w:val="24"/>
              </w:rPr>
            </w:pPr>
            <w:r w:rsidRPr="00746915">
              <w:rPr>
                <w:rFonts w:asciiTheme="minorHAnsi" w:hAnsiTheme="minorHAnsi"/>
                <w:szCs w:val="24"/>
              </w:rPr>
              <w:t>Status</w:t>
            </w:r>
          </w:p>
        </w:tc>
      </w:tr>
      <w:tr w:rsidR="007C6D50" w:rsidRPr="00746915" w14:paraId="663D53C8" w14:textId="77777777" w:rsidTr="005017E5">
        <w:tc>
          <w:tcPr>
            <w:tcW w:w="1641" w:type="dxa"/>
          </w:tcPr>
          <w:p w14:paraId="652334F5" w14:textId="4B213701" w:rsidR="007C6D50" w:rsidRPr="00746915" w:rsidRDefault="00FC5868" w:rsidP="00FC5868">
            <w:pPr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PSS0_</w:t>
            </w:r>
            <w:r w:rsidR="007C6D50" w:rsidRPr="00746915">
              <w:rPr>
                <w:rFonts w:asciiTheme="minorHAnsi" w:hAnsiTheme="minorHAnsi"/>
                <w:szCs w:val="24"/>
              </w:rPr>
              <w:t xml:space="preserve">SIF02 </w:t>
            </w:r>
            <w:r w:rsidR="00FA1524">
              <w:rPr>
                <w:rFonts w:asciiTheme="minorHAnsi" w:hAnsiTheme="minorHAnsi"/>
                <w:szCs w:val="24"/>
              </w:rPr>
              <w:t>–</w:t>
            </w:r>
            <w:r w:rsidR="007C6D50" w:rsidRPr="00746915">
              <w:rPr>
                <w:rFonts w:asciiTheme="minorHAnsi" w:hAnsiTheme="minorHAnsi"/>
                <w:szCs w:val="24"/>
              </w:rPr>
              <w:t xml:space="preserve"> </w:t>
            </w:r>
            <w:r w:rsidR="00FA1524">
              <w:rPr>
                <w:rFonts w:asciiTheme="minorHAnsi" w:hAnsiTheme="minorHAnsi"/>
                <w:szCs w:val="24"/>
              </w:rPr>
              <w:t xml:space="preserve">HV interlock upon intrusion to PSS0 </w:t>
            </w:r>
            <w:r w:rsidR="00A92C95">
              <w:rPr>
                <w:rFonts w:asciiTheme="minorHAnsi" w:hAnsiTheme="minorHAnsi"/>
                <w:szCs w:val="24"/>
              </w:rPr>
              <w:t>controlled area</w:t>
            </w:r>
          </w:p>
        </w:tc>
        <w:tc>
          <w:tcPr>
            <w:tcW w:w="3758" w:type="dxa"/>
          </w:tcPr>
          <w:p w14:paraId="12B38362" w14:textId="03878084" w:rsidR="007C6D50" w:rsidRPr="00746915" w:rsidRDefault="0060462A" w:rsidP="007C6D50">
            <w:pPr>
              <w:jc w:val="left"/>
              <w:rPr>
                <w:rFonts w:asciiTheme="minorHAnsi" w:hAnsiTheme="minorHAnsi"/>
                <w:szCs w:val="24"/>
              </w:rPr>
            </w:pPr>
            <w:r w:rsidRPr="0060462A">
              <w:rPr>
                <w:rFonts w:asciiTheme="minorHAnsi" w:hAnsiTheme="minorHAnsi"/>
                <w:szCs w:val="24"/>
              </w:rPr>
              <w:t xml:space="preserve">Upon detecting access door in open position (1oo2 position switch), </w:t>
            </w:r>
            <w:r w:rsidR="00E00186">
              <w:rPr>
                <w:rFonts w:asciiTheme="minorHAnsi" w:hAnsiTheme="minorHAnsi"/>
                <w:szCs w:val="24"/>
              </w:rPr>
              <w:t>switch</w:t>
            </w:r>
            <w:r w:rsidRPr="0060462A">
              <w:rPr>
                <w:rFonts w:asciiTheme="minorHAnsi" w:hAnsiTheme="minorHAnsi"/>
                <w:szCs w:val="24"/>
              </w:rPr>
              <w:t xml:space="preserve"> o</w:t>
            </w:r>
            <w:r w:rsidR="00E00186">
              <w:rPr>
                <w:rFonts w:asciiTheme="minorHAnsi" w:hAnsiTheme="minorHAnsi"/>
                <w:szCs w:val="24"/>
              </w:rPr>
              <w:t>f</w:t>
            </w:r>
            <w:r w:rsidRPr="0060462A">
              <w:rPr>
                <w:rFonts w:asciiTheme="minorHAnsi" w:hAnsiTheme="minorHAnsi"/>
                <w:szCs w:val="24"/>
              </w:rPr>
              <w:t>f HV by removing its supplied power (1oo2 relay and contactor) via a safety PLC (1oo2, blue and red trains).</w:t>
            </w:r>
          </w:p>
        </w:tc>
        <w:tc>
          <w:tcPr>
            <w:tcW w:w="1394" w:type="dxa"/>
          </w:tcPr>
          <w:p w14:paraId="0BC3FB0E" w14:textId="0EA6F96E" w:rsidR="007C6D50" w:rsidRPr="00746915" w:rsidRDefault="007C6D50" w:rsidP="00A92C95">
            <w:pPr>
              <w:jc w:val="left"/>
              <w:rPr>
                <w:rFonts w:asciiTheme="minorHAnsi" w:hAnsiTheme="minorHAnsi"/>
                <w:szCs w:val="24"/>
              </w:rPr>
            </w:pPr>
            <w:r w:rsidRPr="00746915">
              <w:rPr>
                <w:rFonts w:asciiTheme="minorHAnsi" w:hAnsiTheme="minorHAnsi"/>
                <w:szCs w:val="24"/>
              </w:rPr>
              <w:t>Electric shock</w:t>
            </w:r>
          </w:p>
        </w:tc>
        <w:tc>
          <w:tcPr>
            <w:tcW w:w="1117" w:type="dxa"/>
          </w:tcPr>
          <w:p w14:paraId="78830141" w14:textId="77777777" w:rsidR="007C6D50" w:rsidRPr="00746915" w:rsidRDefault="007C6D50" w:rsidP="00A92C95">
            <w:pPr>
              <w:jc w:val="center"/>
              <w:rPr>
                <w:rFonts w:asciiTheme="minorHAnsi" w:hAnsiTheme="minorHAnsi"/>
                <w:szCs w:val="24"/>
              </w:rPr>
            </w:pPr>
            <w:r w:rsidRPr="00746915">
              <w:rPr>
                <w:rFonts w:asciiTheme="minorHAnsi" w:hAnsiTheme="minorHAnsi"/>
                <w:szCs w:val="24"/>
              </w:rPr>
              <w:t>1.0E-3</w:t>
            </w:r>
          </w:p>
        </w:tc>
        <w:tc>
          <w:tcPr>
            <w:tcW w:w="1175" w:type="dxa"/>
          </w:tcPr>
          <w:p w14:paraId="54D40B28" w14:textId="79CC38D9" w:rsidR="007C6D50" w:rsidRPr="00746915" w:rsidRDefault="008B26DE" w:rsidP="008B26DE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  <w:r w:rsidR="007C6D50" w:rsidRPr="00746915">
              <w:rPr>
                <w:rFonts w:asciiTheme="minorHAnsi" w:hAnsiTheme="minorHAnsi"/>
                <w:szCs w:val="24"/>
              </w:rPr>
              <w:t>.</w:t>
            </w:r>
            <w:r>
              <w:rPr>
                <w:rFonts w:asciiTheme="minorHAnsi" w:hAnsiTheme="minorHAnsi"/>
                <w:szCs w:val="24"/>
              </w:rPr>
              <w:t>6</w:t>
            </w:r>
            <w:r w:rsidR="007C6D50" w:rsidRPr="00746915">
              <w:rPr>
                <w:rFonts w:asciiTheme="minorHAnsi" w:hAnsiTheme="minorHAnsi"/>
                <w:szCs w:val="24"/>
              </w:rPr>
              <w:t>E-4</w:t>
            </w:r>
          </w:p>
        </w:tc>
        <w:tc>
          <w:tcPr>
            <w:tcW w:w="1080" w:type="dxa"/>
          </w:tcPr>
          <w:p w14:paraId="65BCD0C6" w14:textId="77777777" w:rsidR="007C6D50" w:rsidRPr="00746915" w:rsidRDefault="007C6D50" w:rsidP="00A92C95">
            <w:pPr>
              <w:jc w:val="center"/>
              <w:rPr>
                <w:rFonts w:asciiTheme="minorHAnsi" w:hAnsiTheme="minorHAnsi"/>
                <w:szCs w:val="24"/>
              </w:rPr>
            </w:pPr>
            <w:r w:rsidRPr="00746915">
              <w:rPr>
                <w:rFonts w:asciiTheme="minorHAnsi" w:hAnsiTheme="minorHAnsi"/>
                <w:szCs w:val="24"/>
              </w:rPr>
              <w:t>SIL 2</w:t>
            </w:r>
          </w:p>
        </w:tc>
        <w:tc>
          <w:tcPr>
            <w:tcW w:w="1652" w:type="dxa"/>
          </w:tcPr>
          <w:p w14:paraId="17A23491" w14:textId="0BE3DCE0" w:rsidR="007C6D50" w:rsidRPr="00746915" w:rsidRDefault="007C6D50" w:rsidP="004A643D">
            <w:pPr>
              <w:jc w:val="center"/>
              <w:rPr>
                <w:rFonts w:asciiTheme="minorHAnsi" w:hAnsiTheme="minorHAnsi"/>
                <w:szCs w:val="24"/>
              </w:rPr>
            </w:pPr>
            <w:r w:rsidRPr="00746915">
              <w:rPr>
                <w:rFonts w:asciiTheme="minorHAnsi" w:hAnsiTheme="minorHAnsi"/>
                <w:szCs w:val="24"/>
              </w:rPr>
              <w:t xml:space="preserve">SIL </w:t>
            </w:r>
            <w:r w:rsidR="004A643D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978" w:type="dxa"/>
          </w:tcPr>
          <w:p w14:paraId="44C76316" w14:textId="77777777" w:rsidR="007C6D50" w:rsidRPr="00746915" w:rsidRDefault="007C6D50" w:rsidP="00A92C95">
            <w:pPr>
              <w:jc w:val="center"/>
              <w:rPr>
                <w:rFonts w:asciiTheme="minorHAnsi" w:hAnsiTheme="minorHAnsi"/>
                <w:szCs w:val="24"/>
              </w:rPr>
            </w:pPr>
            <w:r w:rsidRPr="00746915">
              <w:rPr>
                <w:rFonts w:asciiTheme="minorHAnsi" w:hAnsiTheme="minorHAnsi"/>
                <w:szCs w:val="24"/>
              </w:rPr>
              <w:t>Passed</w:t>
            </w:r>
          </w:p>
        </w:tc>
        <w:tc>
          <w:tcPr>
            <w:tcW w:w="894" w:type="dxa"/>
          </w:tcPr>
          <w:p w14:paraId="3031169D" w14:textId="32527FDD" w:rsidR="007C6D50" w:rsidRPr="00746915" w:rsidRDefault="00453390" w:rsidP="00A92C95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Closed</w:t>
            </w:r>
          </w:p>
        </w:tc>
      </w:tr>
    </w:tbl>
    <w:p w14:paraId="59C41C30" w14:textId="41690A63" w:rsidR="00A92C95" w:rsidRDefault="00A92C95" w:rsidP="007C6D50"/>
    <w:p w14:paraId="75C04909" w14:textId="77777777" w:rsidR="00A92C95" w:rsidRDefault="00A92C95">
      <w:pPr>
        <w:overflowPunct/>
        <w:autoSpaceDE/>
        <w:autoSpaceDN/>
        <w:adjustRightInd/>
        <w:spacing w:after="200" w:line="276" w:lineRule="auto"/>
        <w:jc w:val="left"/>
        <w:textAlignment w:val="auto"/>
      </w:pPr>
      <w:r>
        <w:br w:type="page"/>
      </w:r>
    </w:p>
    <w:p w14:paraId="537A32EE" w14:textId="07AE1D5E" w:rsidR="007C6D50" w:rsidRDefault="007C6D50" w:rsidP="007C6D50">
      <w:pPr>
        <w:pStyle w:val="Caption"/>
      </w:pPr>
      <w:bookmarkStart w:id="49" w:name="_Ref505077114"/>
      <w:bookmarkStart w:id="50" w:name="_Toc529177737"/>
      <w:r w:rsidRPr="004A643D">
        <w:lastRenderedPageBreak/>
        <w:t xml:space="preserve">Table </w:t>
      </w:r>
      <w:r w:rsidRPr="004A643D">
        <w:fldChar w:fldCharType="begin"/>
      </w:r>
      <w:r w:rsidRPr="004A643D">
        <w:instrText xml:space="preserve"> SEQ Table \* ARABIC </w:instrText>
      </w:r>
      <w:r w:rsidRPr="004A643D">
        <w:fldChar w:fldCharType="separate"/>
      </w:r>
      <w:r w:rsidR="00577018">
        <w:rPr>
          <w:noProof/>
        </w:rPr>
        <w:t>3</w:t>
      </w:r>
      <w:r w:rsidRPr="004A643D">
        <w:rPr>
          <w:noProof/>
        </w:rPr>
        <w:fldChar w:fldCharType="end"/>
      </w:r>
      <w:bookmarkEnd w:id="49"/>
      <w:r w:rsidRPr="004A643D">
        <w:t>. Summary of Results – HIGH Demand SIFs</w:t>
      </w:r>
      <w:bookmarkEnd w:id="50"/>
    </w:p>
    <w:tbl>
      <w:tblPr>
        <w:tblStyle w:val="ESCTableStyle"/>
        <w:tblW w:w="5000" w:type="pct"/>
        <w:tblLayout w:type="fixed"/>
        <w:tblLook w:val="04A0" w:firstRow="1" w:lastRow="0" w:firstColumn="1" w:lastColumn="0" w:noHBand="0" w:noVBand="1"/>
      </w:tblPr>
      <w:tblGrid>
        <w:gridCol w:w="1362"/>
        <w:gridCol w:w="4037"/>
        <w:gridCol w:w="1394"/>
        <w:gridCol w:w="1117"/>
        <w:gridCol w:w="1175"/>
        <w:gridCol w:w="1080"/>
        <w:gridCol w:w="1652"/>
        <w:gridCol w:w="978"/>
        <w:gridCol w:w="894"/>
      </w:tblGrid>
      <w:tr w:rsidR="007C6D50" w:rsidRPr="009A724A" w14:paraId="4DC51179" w14:textId="77777777" w:rsidTr="00501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62" w:type="dxa"/>
          </w:tcPr>
          <w:p w14:paraId="1200B7F8" w14:textId="77777777" w:rsidR="007C6D50" w:rsidRPr="009A724A" w:rsidRDefault="007C6D50" w:rsidP="009A724A">
            <w:pPr>
              <w:jc w:val="center"/>
              <w:rPr>
                <w:rFonts w:asciiTheme="minorHAnsi" w:hAnsiTheme="minorHAnsi"/>
                <w:szCs w:val="24"/>
              </w:rPr>
            </w:pPr>
            <w:r w:rsidRPr="009A724A">
              <w:rPr>
                <w:rFonts w:asciiTheme="minorHAnsi" w:hAnsiTheme="minorHAnsi"/>
                <w:szCs w:val="24"/>
              </w:rPr>
              <w:t>SIF Tag</w:t>
            </w:r>
          </w:p>
        </w:tc>
        <w:tc>
          <w:tcPr>
            <w:tcW w:w="4037" w:type="dxa"/>
          </w:tcPr>
          <w:p w14:paraId="409E60F6" w14:textId="77777777" w:rsidR="007C6D50" w:rsidRPr="009A724A" w:rsidRDefault="007C6D50" w:rsidP="009A724A">
            <w:pPr>
              <w:jc w:val="center"/>
              <w:rPr>
                <w:rFonts w:asciiTheme="minorHAnsi" w:hAnsiTheme="minorHAnsi"/>
                <w:szCs w:val="24"/>
              </w:rPr>
            </w:pPr>
            <w:r w:rsidRPr="009A724A">
              <w:rPr>
                <w:rFonts w:asciiTheme="minorHAnsi" w:hAnsiTheme="minorHAnsi"/>
                <w:szCs w:val="24"/>
              </w:rPr>
              <w:t>SIF Description</w:t>
            </w:r>
          </w:p>
        </w:tc>
        <w:tc>
          <w:tcPr>
            <w:tcW w:w="1394" w:type="dxa"/>
          </w:tcPr>
          <w:p w14:paraId="16FA9C3B" w14:textId="77777777" w:rsidR="007C6D50" w:rsidRPr="009A724A" w:rsidRDefault="007C6D50" w:rsidP="009A724A">
            <w:pPr>
              <w:jc w:val="center"/>
              <w:rPr>
                <w:rFonts w:asciiTheme="minorHAnsi" w:hAnsiTheme="minorHAnsi"/>
                <w:szCs w:val="24"/>
              </w:rPr>
            </w:pPr>
            <w:r w:rsidRPr="009A724A">
              <w:rPr>
                <w:rFonts w:asciiTheme="minorHAnsi" w:hAnsiTheme="minorHAnsi"/>
                <w:szCs w:val="24"/>
              </w:rPr>
              <w:t>Hazardous Event (Deviation)</w:t>
            </w:r>
          </w:p>
        </w:tc>
        <w:tc>
          <w:tcPr>
            <w:tcW w:w="1117" w:type="dxa"/>
          </w:tcPr>
          <w:p w14:paraId="27483543" w14:textId="77777777" w:rsidR="007C6D50" w:rsidRPr="009A724A" w:rsidRDefault="007C6D50" w:rsidP="009A724A">
            <w:pPr>
              <w:jc w:val="center"/>
              <w:rPr>
                <w:rFonts w:asciiTheme="minorHAnsi" w:hAnsiTheme="minorHAnsi"/>
                <w:szCs w:val="24"/>
              </w:rPr>
            </w:pPr>
            <w:r w:rsidRPr="009A724A">
              <w:rPr>
                <w:rFonts w:asciiTheme="minorHAnsi" w:hAnsiTheme="minorHAnsi"/>
                <w:szCs w:val="24"/>
              </w:rPr>
              <w:t>Selected PFH Target</w:t>
            </w:r>
          </w:p>
        </w:tc>
        <w:tc>
          <w:tcPr>
            <w:tcW w:w="1175" w:type="dxa"/>
          </w:tcPr>
          <w:p w14:paraId="18301D2A" w14:textId="77777777" w:rsidR="007C6D50" w:rsidRPr="009A724A" w:rsidRDefault="007C6D50" w:rsidP="009A724A">
            <w:pPr>
              <w:jc w:val="center"/>
              <w:rPr>
                <w:rFonts w:asciiTheme="minorHAnsi" w:hAnsiTheme="minorHAnsi"/>
                <w:szCs w:val="24"/>
              </w:rPr>
            </w:pPr>
            <w:r w:rsidRPr="009A724A">
              <w:rPr>
                <w:rFonts w:asciiTheme="minorHAnsi" w:hAnsiTheme="minorHAnsi"/>
                <w:szCs w:val="24"/>
              </w:rPr>
              <w:t>PFH Achieved</w:t>
            </w:r>
          </w:p>
        </w:tc>
        <w:tc>
          <w:tcPr>
            <w:tcW w:w="1080" w:type="dxa"/>
          </w:tcPr>
          <w:p w14:paraId="08DB9539" w14:textId="77777777" w:rsidR="007C6D50" w:rsidRPr="009A724A" w:rsidRDefault="007C6D50" w:rsidP="009A724A">
            <w:pPr>
              <w:jc w:val="center"/>
              <w:rPr>
                <w:rFonts w:asciiTheme="minorHAnsi" w:hAnsiTheme="minorHAnsi"/>
                <w:szCs w:val="24"/>
              </w:rPr>
            </w:pPr>
            <w:r w:rsidRPr="009A724A">
              <w:rPr>
                <w:rFonts w:asciiTheme="minorHAnsi" w:hAnsiTheme="minorHAnsi"/>
                <w:szCs w:val="24"/>
              </w:rPr>
              <w:t>Selected SIL Target</w:t>
            </w:r>
          </w:p>
        </w:tc>
        <w:tc>
          <w:tcPr>
            <w:tcW w:w="1652" w:type="dxa"/>
          </w:tcPr>
          <w:p w14:paraId="6AF871B0" w14:textId="77777777" w:rsidR="007C6D50" w:rsidRPr="009A724A" w:rsidRDefault="007C6D50" w:rsidP="009A724A">
            <w:pPr>
              <w:jc w:val="center"/>
              <w:rPr>
                <w:rFonts w:asciiTheme="minorHAnsi" w:hAnsiTheme="minorHAnsi"/>
                <w:szCs w:val="24"/>
              </w:rPr>
            </w:pPr>
            <w:r w:rsidRPr="009A724A">
              <w:rPr>
                <w:rFonts w:asciiTheme="minorHAnsi" w:hAnsiTheme="minorHAnsi"/>
                <w:szCs w:val="24"/>
              </w:rPr>
              <w:t>Max Allowable SIL (Architectural Constraints)</w:t>
            </w:r>
          </w:p>
        </w:tc>
        <w:tc>
          <w:tcPr>
            <w:tcW w:w="978" w:type="dxa"/>
          </w:tcPr>
          <w:p w14:paraId="582E5FCD" w14:textId="77777777" w:rsidR="007C6D50" w:rsidRPr="009A724A" w:rsidRDefault="007C6D50" w:rsidP="009A724A">
            <w:pPr>
              <w:jc w:val="center"/>
              <w:rPr>
                <w:rFonts w:asciiTheme="minorHAnsi" w:hAnsiTheme="minorHAnsi"/>
                <w:szCs w:val="24"/>
              </w:rPr>
            </w:pPr>
            <w:r w:rsidRPr="009A724A">
              <w:rPr>
                <w:rFonts w:asciiTheme="minorHAnsi" w:hAnsiTheme="minorHAnsi"/>
                <w:szCs w:val="24"/>
              </w:rPr>
              <w:t>Result</w:t>
            </w:r>
          </w:p>
        </w:tc>
        <w:tc>
          <w:tcPr>
            <w:tcW w:w="894" w:type="dxa"/>
          </w:tcPr>
          <w:p w14:paraId="061E26D9" w14:textId="77777777" w:rsidR="007C6D50" w:rsidRPr="009A724A" w:rsidRDefault="007C6D50" w:rsidP="009A724A">
            <w:pPr>
              <w:jc w:val="center"/>
              <w:rPr>
                <w:rFonts w:asciiTheme="minorHAnsi" w:hAnsiTheme="minorHAnsi"/>
                <w:szCs w:val="24"/>
              </w:rPr>
            </w:pPr>
            <w:r w:rsidRPr="009A724A">
              <w:rPr>
                <w:rFonts w:asciiTheme="minorHAnsi" w:hAnsiTheme="minorHAnsi"/>
                <w:szCs w:val="24"/>
              </w:rPr>
              <w:t>Status</w:t>
            </w:r>
          </w:p>
        </w:tc>
      </w:tr>
      <w:tr w:rsidR="007C6D50" w:rsidRPr="009A724A" w14:paraId="503AAC27" w14:textId="77777777" w:rsidTr="005017E5">
        <w:tc>
          <w:tcPr>
            <w:tcW w:w="1362" w:type="dxa"/>
          </w:tcPr>
          <w:p w14:paraId="1C3C231B" w14:textId="1D74788A" w:rsidR="007C6D50" w:rsidRPr="009A724A" w:rsidRDefault="00FC5868" w:rsidP="00FC5868">
            <w:pPr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PSS0_</w:t>
            </w:r>
            <w:r w:rsidR="007C6D50" w:rsidRPr="009A724A">
              <w:rPr>
                <w:rFonts w:asciiTheme="minorHAnsi" w:hAnsiTheme="minorHAnsi"/>
                <w:szCs w:val="24"/>
              </w:rPr>
              <w:t xml:space="preserve">SIF03 </w:t>
            </w:r>
            <w:r w:rsidR="00A92C95">
              <w:rPr>
                <w:rFonts w:asciiTheme="minorHAnsi" w:hAnsiTheme="minorHAnsi"/>
                <w:szCs w:val="24"/>
              </w:rPr>
              <w:t>– HV interlock – PSS0 key exchange</w:t>
            </w:r>
          </w:p>
        </w:tc>
        <w:tc>
          <w:tcPr>
            <w:tcW w:w="4037" w:type="dxa"/>
          </w:tcPr>
          <w:p w14:paraId="4A1B759C" w14:textId="72CB5374" w:rsidR="007C6D50" w:rsidRPr="009A724A" w:rsidRDefault="00722858" w:rsidP="007C6D50">
            <w:pPr>
              <w:jc w:val="left"/>
              <w:rPr>
                <w:rFonts w:asciiTheme="minorHAnsi" w:hAnsiTheme="minorHAnsi"/>
                <w:szCs w:val="24"/>
              </w:rPr>
            </w:pPr>
            <w:r w:rsidRPr="00722858">
              <w:rPr>
                <w:rFonts w:asciiTheme="minorHAnsi" w:hAnsiTheme="minorHAnsi"/>
                <w:szCs w:val="24"/>
              </w:rPr>
              <w:t>Upon detecting access key is removed from the key exchange switch, switch off HV by removing its supplied power (1oo2 relay and contactor) via a safety PLC (1oo2, blue and red trains). Additionally, it also closes an earth relay to remove any residual stored energy from the power supply and its output cable.</w:t>
            </w:r>
          </w:p>
        </w:tc>
        <w:tc>
          <w:tcPr>
            <w:tcW w:w="1394" w:type="dxa"/>
          </w:tcPr>
          <w:p w14:paraId="1A7BC15C" w14:textId="239228E1" w:rsidR="007C6D50" w:rsidRPr="009A724A" w:rsidRDefault="007C6D50" w:rsidP="007C6D50">
            <w:pPr>
              <w:rPr>
                <w:rFonts w:asciiTheme="minorHAnsi" w:hAnsiTheme="minorHAnsi"/>
                <w:szCs w:val="24"/>
              </w:rPr>
            </w:pPr>
            <w:r w:rsidRPr="009A724A">
              <w:rPr>
                <w:rFonts w:asciiTheme="minorHAnsi" w:hAnsiTheme="minorHAnsi"/>
                <w:szCs w:val="24"/>
              </w:rPr>
              <w:t>Electric shock</w:t>
            </w:r>
          </w:p>
        </w:tc>
        <w:tc>
          <w:tcPr>
            <w:tcW w:w="1117" w:type="dxa"/>
          </w:tcPr>
          <w:p w14:paraId="18B5982D" w14:textId="77777777" w:rsidR="007C6D50" w:rsidRPr="009A724A" w:rsidRDefault="007C6D50" w:rsidP="007C6D50">
            <w:pPr>
              <w:rPr>
                <w:rFonts w:asciiTheme="minorHAnsi" w:hAnsiTheme="minorHAnsi"/>
                <w:szCs w:val="24"/>
              </w:rPr>
            </w:pPr>
            <w:r w:rsidRPr="009A724A">
              <w:rPr>
                <w:rFonts w:asciiTheme="minorHAnsi" w:hAnsiTheme="minorHAnsi"/>
                <w:szCs w:val="24"/>
              </w:rPr>
              <w:t>1.1E-7</w:t>
            </w:r>
          </w:p>
        </w:tc>
        <w:tc>
          <w:tcPr>
            <w:tcW w:w="1175" w:type="dxa"/>
          </w:tcPr>
          <w:p w14:paraId="099BC134" w14:textId="101CCB38" w:rsidR="007C6D50" w:rsidRPr="009A724A" w:rsidRDefault="00E3091E" w:rsidP="00E3091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</w:t>
            </w:r>
            <w:r w:rsidR="007C6D50" w:rsidRPr="009A724A">
              <w:rPr>
                <w:rFonts w:asciiTheme="minorHAnsi" w:hAnsiTheme="minorHAnsi"/>
                <w:szCs w:val="24"/>
              </w:rPr>
              <w:t>.</w:t>
            </w:r>
            <w:r>
              <w:rPr>
                <w:rFonts w:asciiTheme="minorHAnsi" w:hAnsiTheme="minorHAnsi"/>
                <w:szCs w:val="24"/>
              </w:rPr>
              <w:t>6</w:t>
            </w:r>
            <w:r w:rsidR="007C6D50" w:rsidRPr="009A724A">
              <w:rPr>
                <w:rFonts w:asciiTheme="minorHAnsi" w:hAnsiTheme="minorHAnsi"/>
                <w:szCs w:val="24"/>
              </w:rPr>
              <w:t>E-</w:t>
            </w:r>
            <w:r w:rsidR="004A643D">
              <w:rPr>
                <w:rFonts w:asciiTheme="minorHAnsi" w:hAnsiTheme="minorHAnsi"/>
                <w:szCs w:val="24"/>
              </w:rPr>
              <w:t>8</w:t>
            </w:r>
          </w:p>
        </w:tc>
        <w:tc>
          <w:tcPr>
            <w:tcW w:w="1080" w:type="dxa"/>
          </w:tcPr>
          <w:p w14:paraId="374FACFA" w14:textId="77777777" w:rsidR="007C6D50" w:rsidRPr="009A724A" w:rsidRDefault="007C6D50" w:rsidP="007C6D50">
            <w:pPr>
              <w:rPr>
                <w:rFonts w:asciiTheme="minorHAnsi" w:hAnsiTheme="minorHAnsi"/>
                <w:szCs w:val="24"/>
              </w:rPr>
            </w:pPr>
            <w:r w:rsidRPr="009A724A">
              <w:rPr>
                <w:rFonts w:asciiTheme="minorHAnsi" w:hAnsiTheme="minorHAnsi"/>
                <w:szCs w:val="24"/>
              </w:rPr>
              <w:t>SIL 2</w:t>
            </w:r>
          </w:p>
        </w:tc>
        <w:tc>
          <w:tcPr>
            <w:tcW w:w="1652" w:type="dxa"/>
          </w:tcPr>
          <w:p w14:paraId="06ABB86F" w14:textId="0D1744FB" w:rsidR="007C6D50" w:rsidRPr="009A724A" w:rsidRDefault="007C6D50" w:rsidP="004A643D">
            <w:pPr>
              <w:rPr>
                <w:rFonts w:asciiTheme="minorHAnsi" w:hAnsiTheme="minorHAnsi"/>
                <w:szCs w:val="24"/>
              </w:rPr>
            </w:pPr>
            <w:r w:rsidRPr="009A724A">
              <w:rPr>
                <w:rFonts w:asciiTheme="minorHAnsi" w:hAnsiTheme="minorHAnsi"/>
                <w:szCs w:val="24"/>
              </w:rPr>
              <w:t xml:space="preserve">SIL </w:t>
            </w:r>
            <w:r w:rsidR="004A643D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978" w:type="dxa"/>
          </w:tcPr>
          <w:p w14:paraId="04CF23FD" w14:textId="77777777" w:rsidR="007C6D50" w:rsidRPr="009A724A" w:rsidRDefault="007C6D50" w:rsidP="007C6D50">
            <w:pPr>
              <w:rPr>
                <w:rFonts w:asciiTheme="minorHAnsi" w:hAnsiTheme="minorHAnsi"/>
                <w:szCs w:val="24"/>
              </w:rPr>
            </w:pPr>
            <w:r w:rsidRPr="009A724A">
              <w:rPr>
                <w:rFonts w:asciiTheme="minorHAnsi" w:hAnsiTheme="minorHAnsi"/>
                <w:szCs w:val="24"/>
              </w:rPr>
              <w:t>Passed</w:t>
            </w:r>
          </w:p>
        </w:tc>
        <w:tc>
          <w:tcPr>
            <w:tcW w:w="894" w:type="dxa"/>
          </w:tcPr>
          <w:p w14:paraId="19A45417" w14:textId="672E8BD7" w:rsidR="007C6D50" w:rsidRPr="009A724A" w:rsidRDefault="00453390" w:rsidP="007C6D5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Closed</w:t>
            </w:r>
          </w:p>
        </w:tc>
      </w:tr>
      <w:tr w:rsidR="007C6D50" w:rsidRPr="009A724A" w14:paraId="6BD0679B" w14:textId="77777777" w:rsidTr="005017E5">
        <w:tc>
          <w:tcPr>
            <w:tcW w:w="1362" w:type="dxa"/>
          </w:tcPr>
          <w:p w14:paraId="75EB3E0A" w14:textId="61B3BEA3" w:rsidR="007C6D50" w:rsidRPr="009A724A" w:rsidRDefault="00FC5868" w:rsidP="00FC5868">
            <w:pPr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PSS0_</w:t>
            </w:r>
            <w:r w:rsidR="007C6D50" w:rsidRPr="009A724A">
              <w:rPr>
                <w:rFonts w:asciiTheme="minorHAnsi" w:hAnsiTheme="minorHAnsi"/>
                <w:szCs w:val="24"/>
              </w:rPr>
              <w:t xml:space="preserve">SIF04 </w:t>
            </w:r>
            <w:r w:rsidR="00E41DD5">
              <w:rPr>
                <w:rFonts w:asciiTheme="minorHAnsi" w:hAnsiTheme="minorHAnsi"/>
                <w:szCs w:val="24"/>
              </w:rPr>
              <w:t>– Door lock – PSS0 key exchange</w:t>
            </w:r>
          </w:p>
        </w:tc>
        <w:tc>
          <w:tcPr>
            <w:tcW w:w="4037" w:type="dxa"/>
          </w:tcPr>
          <w:p w14:paraId="5CB7F8B9" w14:textId="06C721E5" w:rsidR="007C6D50" w:rsidRPr="009A724A" w:rsidRDefault="0048653B" w:rsidP="00DC5729">
            <w:pPr>
              <w:jc w:val="left"/>
              <w:rPr>
                <w:rFonts w:asciiTheme="minorHAnsi" w:hAnsiTheme="minorHAnsi"/>
                <w:szCs w:val="24"/>
              </w:rPr>
            </w:pPr>
            <w:r w:rsidRPr="0048653B">
              <w:rPr>
                <w:rFonts w:asciiTheme="minorHAnsi" w:hAnsiTheme="minorHAnsi"/>
                <w:szCs w:val="24"/>
              </w:rPr>
              <w:t>Upon detecting access key in key exchange switch (position ON), lock the Access Door (de-energising 1oo1 solenoid) via a safety PLC (1oo1, red train only).</w:t>
            </w:r>
          </w:p>
        </w:tc>
        <w:tc>
          <w:tcPr>
            <w:tcW w:w="1394" w:type="dxa"/>
          </w:tcPr>
          <w:p w14:paraId="18CDAB0C" w14:textId="39370426" w:rsidR="007C6D50" w:rsidRPr="009A724A" w:rsidRDefault="007C6D50" w:rsidP="007C6D50">
            <w:pPr>
              <w:rPr>
                <w:rFonts w:asciiTheme="minorHAnsi" w:hAnsiTheme="minorHAnsi"/>
                <w:szCs w:val="24"/>
              </w:rPr>
            </w:pPr>
            <w:r w:rsidRPr="009A724A">
              <w:rPr>
                <w:rFonts w:asciiTheme="minorHAnsi" w:hAnsiTheme="minorHAnsi"/>
                <w:szCs w:val="24"/>
              </w:rPr>
              <w:t>Electric shock</w:t>
            </w:r>
          </w:p>
        </w:tc>
        <w:tc>
          <w:tcPr>
            <w:tcW w:w="1117" w:type="dxa"/>
          </w:tcPr>
          <w:p w14:paraId="2527BD08" w14:textId="77777777" w:rsidR="007C6D50" w:rsidRPr="009A724A" w:rsidRDefault="007C6D50" w:rsidP="007C6D50">
            <w:pPr>
              <w:rPr>
                <w:rFonts w:asciiTheme="minorHAnsi" w:hAnsiTheme="minorHAnsi"/>
                <w:szCs w:val="24"/>
              </w:rPr>
            </w:pPr>
            <w:r w:rsidRPr="009A724A">
              <w:rPr>
                <w:rFonts w:asciiTheme="minorHAnsi" w:hAnsiTheme="minorHAnsi"/>
                <w:szCs w:val="24"/>
              </w:rPr>
              <w:t>1.1E-7</w:t>
            </w:r>
          </w:p>
        </w:tc>
        <w:tc>
          <w:tcPr>
            <w:tcW w:w="1175" w:type="dxa"/>
          </w:tcPr>
          <w:p w14:paraId="008BB54D" w14:textId="7E0F5D55" w:rsidR="007C6D50" w:rsidRPr="009A724A" w:rsidRDefault="009B6CF9" w:rsidP="009B6CF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 w:rsidR="007C6D50" w:rsidRPr="009A724A">
              <w:rPr>
                <w:rFonts w:asciiTheme="minorHAnsi" w:hAnsiTheme="minorHAnsi"/>
                <w:szCs w:val="24"/>
              </w:rPr>
              <w:t>.</w:t>
            </w:r>
            <w:r>
              <w:rPr>
                <w:rFonts w:asciiTheme="minorHAnsi" w:hAnsiTheme="minorHAnsi"/>
                <w:szCs w:val="24"/>
              </w:rPr>
              <w:t>1</w:t>
            </w:r>
            <w:r w:rsidR="007C6D50" w:rsidRPr="009A724A">
              <w:rPr>
                <w:rFonts w:asciiTheme="minorHAnsi" w:hAnsiTheme="minorHAnsi"/>
                <w:szCs w:val="24"/>
              </w:rPr>
              <w:t>E-</w:t>
            </w:r>
            <w:r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1080" w:type="dxa"/>
          </w:tcPr>
          <w:p w14:paraId="0AB6F2D7" w14:textId="77777777" w:rsidR="007C6D50" w:rsidRPr="009A724A" w:rsidRDefault="007C6D50" w:rsidP="007C6D50">
            <w:pPr>
              <w:rPr>
                <w:rFonts w:asciiTheme="minorHAnsi" w:hAnsiTheme="minorHAnsi"/>
                <w:szCs w:val="24"/>
              </w:rPr>
            </w:pPr>
            <w:r w:rsidRPr="009A724A">
              <w:rPr>
                <w:rFonts w:asciiTheme="minorHAnsi" w:hAnsiTheme="minorHAnsi"/>
                <w:szCs w:val="24"/>
              </w:rPr>
              <w:t>SIL 2</w:t>
            </w:r>
          </w:p>
        </w:tc>
        <w:tc>
          <w:tcPr>
            <w:tcW w:w="1652" w:type="dxa"/>
          </w:tcPr>
          <w:p w14:paraId="278EC77F" w14:textId="77777777" w:rsidR="007C6D50" w:rsidRPr="009A724A" w:rsidRDefault="007C6D50" w:rsidP="007C6D50">
            <w:pPr>
              <w:rPr>
                <w:rFonts w:asciiTheme="minorHAnsi" w:hAnsiTheme="minorHAnsi"/>
                <w:szCs w:val="24"/>
              </w:rPr>
            </w:pPr>
            <w:r w:rsidRPr="009A724A">
              <w:rPr>
                <w:rFonts w:asciiTheme="minorHAnsi" w:hAnsiTheme="minorHAnsi"/>
                <w:szCs w:val="24"/>
              </w:rPr>
              <w:t>SIL 2</w:t>
            </w:r>
          </w:p>
        </w:tc>
        <w:tc>
          <w:tcPr>
            <w:tcW w:w="978" w:type="dxa"/>
          </w:tcPr>
          <w:p w14:paraId="2B882A9E" w14:textId="77777777" w:rsidR="007C6D50" w:rsidRPr="009A724A" w:rsidRDefault="007C6D50" w:rsidP="007C6D50">
            <w:pPr>
              <w:rPr>
                <w:rFonts w:asciiTheme="minorHAnsi" w:hAnsiTheme="minorHAnsi"/>
                <w:szCs w:val="24"/>
              </w:rPr>
            </w:pPr>
            <w:r w:rsidRPr="009A724A">
              <w:rPr>
                <w:rFonts w:asciiTheme="minorHAnsi" w:hAnsiTheme="minorHAnsi"/>
                <w:szCs w:val="24"/>
              </w:rPr>
              <w:t>Passed</w:t>
            </w:r>
          </w:p>
        </w:tc>
        <w:tc>
          <w:tcPr>
            <w:tcW w:w="894" w:type="dxa"/>
          </w:tcPr>
          <w:p w14:paraId="21D7B891" w14:textId="49375D29" w:rsidR="007C6D50" w:rsidRPr="009A724A" w:rsidRDefault="00453390" w:rsidP="007C6D5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Closed</w:t>
            </w:r>
          </w:p>
        </w:tc>
      </w:tr>
    </w:tbl>
    <w:p w14:paraId="799416E2" w14:textId="415D0043" w:rsidR="00EC03A5" w:rsidRDefault="00EC03A5" w:rsidP="00EC03A5"/>
    <w:p w14:paraId="00D56B46" w14:textId="1680FED3" w:rsidR="007C6D50" w:rsidRDefault="007C6D50" w:rsidP="00EC03A5"/>
    <w:p w14:paraId="6DBCA670" w14:textId="77777777" w:rsidR="007C6D50" w:rsidRDefault="007C6D50" w:rsidP="00EC03A5">
      <w:pPr>
        <w:sectPr w:rsidR="007C6D50" w:rsidSect="007C6D50">
          <w:pgSz w:w="16840" w:h="11907" w:orient="landscape" w:code="9"/>
          <w:pgMar w:top="1701" w:right="1701" w:bottom="1440" w:left="1440" w:header="731" w:footer="731" w:gutter="0"/>
          <w:cols w:space="708"/>
          <w:titlePg/>
          <w:docGrid w:linePitch="360"/>
        </w:sectPr>
      </w:pPr>
    </w:p>
    <w:p w14:paraId="01DF228D" w14:textId="2EDCB325" w:rsidR="006B7CEA" w:rsidRDefault="006B7CEA" w:rsidP="002A0BC9">
      <w:pPr>
        <w:pStyle w:val="Heading1"/>
      </w:pPr>
      <w:bookmarkStart w:id="51" w:name="_Toc529177726"/>
      <w:r>
        <w:lastRenderedPageBreak/>
        <w:t>CONCLUSIONS AND RECOMMENDATIONS</w:t>
      </w:r>
      <w:bookmarkEnd w:id="45"/>
      <w:bookmarkEnd w:id="51"/>
    </w:p>
    <w:p w14:paraId="0A098FD4" w14:textId="3051FE3C" w:rsidR="00456E46" w:rsidRPr="000F6FE1" w:rsidRDefault="00456E46" w:rsidP="000F6FE1">
      <w:pPr>
        <w:overflowPunct/>
        <w:autoSpaceDE/>
        <w:autoSpaceDN/>
        <w:adjustRightInd/>
        <w:textAlignment w:val="auto"/>
        <w:rPr>
          <w:rFonts w:ascii="Calibri" w:eastAsiaTheme="minorHAnsi" w:hAnsi="Calibri" w:cstheme="minorBidi"/>
          <w:szCs w:val="22"/>
          <w:shd w:val="clear" w:color="auto" w:fill="FFFFFF"/>
        </w:rPr>
      </w:pPr>
      <w:r w:rsidRPr="000F6FE1">
        <w:rPr>
          <w:rFonts w:ascii="Calibri" w:eastAsiaTheme="minorHAnsi" w:hAnsi="Calibri" w:cstheme="minorBidi"/>
          <w:szCs w:val="22"/>
          <w:shd w:val="clear" w:color="auto" w:fill="FFFFFF"/>
        </w:rPr>
        <w:t xml:space="preserve">All assessed SIFs meet their required SIL </w:t>
      </w:r>
      <w:r w:rsidR="00BC56E1">
        <w:rPr>
          <w:rFonts w:ascii="Calibri" w:eastAsiaTheme="minorHAnsi" w:hAnsi="Calibri" w:cstheme="minorBidi"/>
          <w:szCs w:val="22"/>
          <w:shd w:val="clear" w:color="auto" w:fill="FFFFFF"/>
        </w:rPr>
        <w:t xml:space="preserve">as </w:t>
      </w:r>
      <w:r w:rsidRPr="000F6FE1">
        <w:rPr>
          <w:rFonts w:ascii="Calibri" w:eastAsiaTheme="minorHAnsi" w:hAnsi="Calibri" w:cstheme="minorBidi"/>
          <w:szCs w:val="22"/>
          <w:shd w:val="clear" w:color="auto" w:fill="FFFFFF"/>
        </w:rPr>
        <w:t xml:space="preserve">determined by the LOPA, in terms of </w:t>
      </w:r>
      <w:r w:rsidR="00E41DD5">
        <w:rPr>
          <w:rFonts w:ascii="Calibri" w:eastAsiaTheme="minorHAnsi" w:hAnsi="Calibri" w:cstheme="minorBidi"/>
          <w:szCs w:val="22"/>
          <w:shd w:val="clear" w:color="auto" w:fill="FFFFFF"/>
        </w:rPr>
        <w:t xml:space="preserve">achieved PFD or </w:t>
      </w:r>
      <w:r w:rsidRPr="000F6FE1">
        <w:rPr>
          <w:rFonts w:ascii="Calibri" w:eastAsiaTheme="minorHAnsi" w:hAnsi="Calibri" w:cstheme="minorBidi"/>
          <w:szCs w:val="22"/>
          <w:shd w:val="clear" w:color="auto" w:fill="FFFFFF"/>
        </w:rPr>
        <w:t xml:space="preserve">PFH and </w:t>
      </w:r>
      <w:r w:rsidR="00E41DD5">
        <w:rPr>
          <w:rFonts w:ascii="Calibri" w:eastAsiaTheme="minorHAnsi" w:hAnsi="Calibri" w:cstheme="minorBidi"/>
          <w:szCs w:val="22"/>
          <w:shd w:val="clear" w:color="auto" w:fill="FFFFFF"/>
        </w:rPr>
        <w:t xml:space="preserve">the </w:t>
      </w:r>
      <w:r w:rsidRPr="000F6FE1">
        <w:rPr>
          <w:rFonts w:ascii="Calibri" w:eastAsiaTheme="minorHAnsi" w:hAnsi="Calibri" w:cstheme="minorBidi"/>
          <w:szCs w:val="22"/>
          <w:shd w:val="clear" w:color="auto" w:fill="FFFFFF"/>
        </w:rPr>
        <w:t>architectural constraints</w:t>
      </w:r>
      <w:r w:rsidR="00E41DD5">
        <w:rPr>
          <w:rFonts w:ascii="Calibri" w:eastAsiaTheme="minorHAnsi" w:hAnsi="Calibri" w:cstheme="minorBidi"/>
          <w:szCs w:val="22"/>
          <w:shd w:val="clear" w:color="auto" w:fill="FFFFFF"/>
        </w:rPr>
        <w:t xml:space="preserve"> assessment</w:t>
      </w:r>
      <w:r w:rsidRPr="000F6FE1">
        <w:rPr>
          <w:rFonts w:ascii="Calibri" w:eastAsiaTheme="minorHAnsi" w:hAnsi="Calibri" w:cstheme="minorBidi"/>
          <w:szCs w:val="22"/>
          <w:shd w:val="clear" w:color="auto" w:fill="FFFFFF"/>
        </w:rPr>
        <w:t>.</w:t>
      </w:r>
    </w:p>
    <w:p w14:paraId="2BDF6918" w14:textId="5F497B3A" w:rsidR="00456E46" w:rsidRPr="000F6FE1" w:rsidRDefault="00456E46" w:rsidP="000F6FE1">
      <w:pPr>
        <w:overflowPunct/>
        <w:autoSpaceDE/>
        <w:autoSpaceDN/>
        <w:adjustRightInd/>
        <w:textAlignment w:val="auto"/>
        <w:rPr>
          <w:rFonts w:ascii="Calibri" w:eastAsiaTheme="minorHAnsi" w:hAnsi="Calibri" w:cstheme="minorBidi"/>
          <w:szCs w:val="22"/>
          <w:shd w:val="clear" w:color="auto" w:fill="FFFFFF"/>
        </w:rPr>
      </w:pPr>
      <w:r w:rsidRPr="00F43D6C">
        <w:rPr>
          <w:rFonts w:ascii="Calibri" w:eastAsiaTheme="minorHAnsi" w:hAnsi="Calibri" w:cstheme="minorBidi"/>
          <w:szCs w:val="22"/>
          <w:shd w:val="clear" w:color="auto" w:fill="FFFFFF"/>
        </w:rPr>
        <w:t>For the emergency exit to be an effective layer of protection, it is recommended to implement a HV ON warning within the PSS0 controlled area.</w:t>
      </w:r>
    </w:p>
    <w:p w14:paraId="64D1AD39" w14:textId="77777777" w:rsidR="00C11E3A" w:rsidRDefault="006C57A2" w:rsidP="002A0BC9">
      <w:pPr>
        <w:pStyle w:val="Heading1"/>
      </w:pPr>
      <w:bookmarkStart w:id="52" w:name="_Toc529177727"/>
      <w:r>
        <w:t>Glossary</w:t>
      </w:r>
      <w:bookmarkEnd w:id="52"/>
    </w:p>
    <w:tbl>
      <w:tblPr>
        <w:tblW w:w="5000" w:type="pct"/>
        <w:tblLook w:val="0000" w:firstRow="0" w:lastRow="0" w:firstColumn="0" w:lastColumn="0" w:noHBand="0" w:noVBand="0"/>
      </w:tblPr>
      <w:tblGrid>
        <w:gridCol w:w="1765"/>
        <w:gridCol w:w="7001"/>
      </w:tblGrid>
      <w:tr w:rsidR="006C57A2" w:rsidRPr="004F4C8F" w14:paraId="601D0F93" w14:textId="77777777" w:rsidTr="006C57A2">
        <w:trPr>
          <w:cantSplit/>
          <w:tblHeader/>
        </w:trPr>
        <w:tc>
          <w:tcPr>
            <w:tcW w:w="100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AEF3DB2" w14:textId="77777777" w:rsidR="006C57A2" w:rsidRPr="004F4C8F" w:rsidRDefault="006C57A2" w:rsidP="004F4C8F">
            <w:pPr>
              <w:pStyle w:val="ESS-TableTitle"/>
            </w:pPr>
            <w:r>
              <w:t>Term</w:t>
            </w:r>
          </w:p>
        </w:tc>
        <w:tc>
          <w:tcPr>
            <w:tcW w:w="399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71EB546" w14:textId="77777777" w:rsidR="006C57A2" w:rsidRPr="004F4C8F" w:rsidRDefault="006C57A2" w:rsidP="004F4C8F">
            <w:pPr>
              <w:pStyle w:val="ESS-TableTitle"/>
            </w:pPr>
            <w:r w:rsidRPr="004F4C8F">
              <w:t>Definition</w:t>
            </w:r>
          </w:p>
        </w:tc>
      </w:tr>
      <w:tr w:rsidR="00456E46" w:rsidRPr="004F4C8F" w14:paraId="6D3A0F48" w14:textId="77777777" w:rsidTr="006C57A2">
        <w:trPr>
          <w:cantSplit/>
        </w:trPr>
        <w:tc>
          <w:tcPr>
            <w:tcW w:w="1007" w:type="pct"/>
            <w:shd w:val="clear" w:color="auto" w:fill="auto"/>
          </w:tcPr>
          <w:p w14:paraId="0B254353" w14:textId="325D22CA" w:rsidR="00456E46" w:rsidRPr="004F4C8F" w:rsidRDefault="00456E46" w:rsidP="00831DA9">
            <w:pPr>
              <w:pStyle w:val="ESS-TableText"/>
            </w:pPr>
            <w:r w:rsidRPr="00156084">
              <w:t>/hr</w:t>
            </w:r>
          </w:p>
        </w:tc>
        <w:tc>
          <w:tcPr>
            <w:tcW w:w="3993" w:type="pct"/>
            <w:shd w:val="clear" w:color="auto" w:fill="auto"/>
          </w:tcPr>
          <w:p w14:paraId="2F947430" w14:textId="3A0C5ABA" w:rsidR="00456E46" w:rsidRPr="004F4C8F" w:rsidRDefault="00456E46" w:rsidP="00831DA9">
            <w:pPr>
              <w:pStyle w:val="ESS-TableText"/>
            </w:pPr>
            <w:r w:rsidRPr="00156084">
              <w:t>per hour</w:t>
            </w:r>
          </w:p>
        </w:tc>
      </w:tr>
      <w:tr w:rsidR="00456E46" w:rsidRPr="004F4C8F" w14:paraId="387DB947" w14:textId="77777777" w:rsidTr="006C57A2">
        <w:trPr>
          <w:cantSplit/>
        </w:trPr>
        <w:tc>
          <w:tcPr>
            <w:tcW w:w="1007" w:type="pct"/>
            <w:shd w:val="clear" w:color="auto" w:fill="auto"/>
          </w:tcPr>
          <w:p w14:paraId="67691FAF" w14:textId="07016605" w:rsidR="00456E46" w:rsidRPr="004F4C8F" w:rsidRDefault="00456E46" w:rsidP="00831DA9">
            <w:pPr>
              <w:pStyle w:val="ESS-TableText"/>
            </w:pPr>
            <w:r w:rsidRPr="00156084">
              <w:t>/</w:t>
            </w:r>
            <w:proofErr w:type="spellStart"/>
            <w:r w:rsidRPr="00156084">
              <w:t>yr</w:t>
            </w:r>
            <w:proofErr w:type="spellEnd"/>
          </w:p>
        </w:tc>
        <w:tc>
          <w:tcPr>
            <w:tcW w:w="3993" w:type="pct"/>
            <w:shd w:val="clear" w:color="auto" w:fill="auto"/>
          </w:tcPr>
          <w:p w14:paraId="46F17762" w14:textId="5BB37620" w:rsidR="00456E46" w:rsidRPr="004F4C8F" w:rsidRDefault="00456E46" w:rsidP="00831DA9">
            <w:pPr>
              <w:pStyle w:val="ESS-TableText"/>
            </w:pPr>
            <w:r w:rsidRPr="00156084">
              <w:t>per year</w:t>
            </w:r>
          </w:p>
        </w:tc>
      </w:tr>
      <w:tr w:rsidR="00C93D0A" w:rsidRPr="004F4C8F" w14:paraId="017FC0F7" w14:textId="77777777" w:rsidTr="006C57A2">
        <w:trPr>
          <w:cantSplit/>
        </w:trPr>
        <w:tc>
          <w:tcPr>
            <w:tcW w:w="1007" w:type="pct"/>
            <w:shd w:val="clear" w:color="auto" w:fill="auto"/>
          </w:tcPr>
          <w:p w14:paraId="211CF7C9" w14:textId="1C4D7311" w:rsidR="00C93D0A" w:rsidRPr="00156084" w:rsidRDefault="00C93D0A" w:rsidP="00831DA9">
            <w:pPr>
              <w:pStyle w:val="ESS-TableText"/>
            </w:pPr>
            <w:r w:rsidRPr="00C11CCA">
              <w:rPr>
                <w:rFonts w:ascii="Symbol" w:hAnsi="Symbol"/>
                <w:i/>
              </w:rPr>
              <w:t></w:t>
            </w:r>
          </w:p>
        </w:tc>
        <w:tc>
          <w:tcPr>
            <w:tcW w:w="3993" w:type="pct"/>
            <w:shd w:val="clear" w:color="auto" w:fill="auto"/>
          </w:tcPr>
          <w:p w14:paraId="6F5A97D5" w14:textId="3A31E86C" w:rsidR="00C93D0A" w:rsidRPr="00156084" w:rsidRDefault="00C93D0A" w:rsidP="00831DA9">
            <w:pPr>
              <w:pStyle w:val="ESS-TableText"/>
            </w:pPr>
            <w:r>
              <w:t>Common cause beta factor, presented as percentage</w:t>
            </w:r>
          </w:p>
        </w:tc>
      </w:tr>
      <w:tr w:rsidR="009B42F4" w:rsidRPr="004F4C8F" w14:paraId="3E723CBD" w14:textId="77777777" w:rsidTr="0004255C">
        <w:trPr>
          <w:cantSplit/>
        </w:trPr>
        <w:tc>
          <w:tcPr>
            <w:tcW w:w="1007" w:type="pct"/>
            <w:shd w:val="clear" w:color="auto" w:fill="auto"/>
          </w:tcPr>
          <w:p w14:paraId="195FEB7F" w14:textId="77777777" w:rsidR="009B42F4" w:rsidRPr="004F4C8F" w:rsidRDefault="009B42F4" w:rsidP="0004255C">
            <w:pPr>
              <w:pStyle w:val="ESS-TableText"/>
            </w:pPr>
            <w:r w:rsidRPr="00156084">
              <w:t>λ</w:t>
            </w:r>
          </w:p>
        </w:tc>
        <w:tc>
          <w:tcPr>
            <w:tcW w:w="3993" w:type="pct"/>
            <w:shd w:val="clear" w:color="auto" w:fill="auto"/>
          </w:tcPr>
          <w:p w14:paraId="0FDA22B5" w14:textId="77777777" w:rsidR="009B42F4" w:rsidRPr="004F4C8F" w:rsidRDefault="009B42F4" w:rsidP="0004255C">
            <w:pPr>
              <w:pStyle w:val="ESS-TableText"/>
            </w:pPr>
            <w:r w:rsidRPr="00156084">
              <w:t>Failure Rate</w:t>
            </w:r>
          </w:p>
        </w:tc>
      </w:tr>
      <w:tr w:rsidR="00456E46" w:rsidRPr="004F4C8F" w14:paraId="7BD2AB97" w14:textId="77777777" w:rsidTr="006C57A2">
        <w:trPr>
          <w:cantSplit/>
        </w:trPr>
        <w:tc>
          <w:tcPr>
            <w:tcW w:w="1007" w:type="pct"/>
            <w:shd w:val="clear" w:color="auto" w:fill="auto"/>
          </w:tcPr>
          <w:p w14:paraId="4A39A7FE" w14:textId="0EC79F31" w:rsidR="00456E46" w:rsidRPr="004F4C8F" w:rsidRDefault="00456E46" w:rsidP="00831DA9">
            <w:pPr>
              <w:pStyle w:val="ESS-TableText"/>
            </w:pPr>
            <w:proofErr w:type="spellStart"/>
            <w:r w:rsidRPr="00156084">
              <w:t>λ</w:t>
            </w:r>
            <w:r w:rsidRPr="009B42F4">
              <w:rPr>
                <w:vertAlign w:val="subscript"/>
              </w:rPr>
              <w:t>DU</w:t>
            </w:r>
            <w:proofErr w:type="spellEnd"/>
          </w:p>
        </w:tc>
        <w:tc>
          <w:tcPr>
            <w:tcW w:w="3993" w:type="pct"/>
            <w:shd w:val="clear" w:color="auto" w:fill="auto"/>
          </w:tcPr>
          <w:p w14:paraId="20EE94E4" w14:textId="1B32CE0E" w:rsidR="00456E46" w:rsidRPr="004F4C8F" w:rsidRDefault="00456E46" w:rsidP="00831DA9">
            <w:pPr>
              <w:pStyle w:val="ESS-TableText"/>
            </w:pPr>
            <w:r w:rsidRPr="00156084">
              <w:t>Dangerous Undetected Failure Rate</w:t>
            </w:r>
          </w:p>
        </w:tc>
      </w:tr>
      <w:tr w:rsidR="00456E46" w:rsidRPr="004F4C8F" w14:paraId="575DF002" w14:textId="77777777" w:rsidTr="006C57A2">
        <w:trPr>
          <w:cantSplit/>
        </w:trPr>
        <w:tc>
          <w:tcPr>
            <w:tcW w:w="1007" w:type="pct"/>
            <w:shd w:val="clear" w:color="auto" w:fill="auto"/>
          </w:tcPr>
          <w:p w14:paraId="5C0DCBF8" w14:textId="0717ABDB" w:rsidR="00456E46" w:rsidRPr="004F4C8F" w:rsidRDefault="00456E46" w:rsidP="00831DA9">
            <w:pPr>
              <w:pStyle w:val="ESS-TableText"/>
            </w:pPr>
            <w:proofErr w:type="spellStart"/>
            <w:r w:rsidRPr="00156084">
              <w:t>λ</w:t>
            </w:r>
            <w:r w:rsidRPr="009B42F4">
              <w:rPr>
                <w:vertAlign w:val="subscript"/>
              </w:rPr>
              <w:t>DD</w:t>
            </w:r>
            <w:proofErr w:type="spellEnd"/>
          </w:p>
        </w:tc>
        <w:tc>
          <w:tcPr>
            <w:tcW w:w="3993" w:type="pct"/>
            <w:shd w:val="clear" w:color="auto" w:fill="auto"/>
          </w:tcPr>
          <w:p w14:paraId="1856DCB6" w14:textId="3228AFF3" w:rsidR="00456E46" w:rsidRPr="004F4C8F" w:rsidRDefault="00456E46" w:rsidP="00831DA9">
            <w:pPr>
              <w:pStyle w:val="ESS-TableText"/>
            </w:pPr>
            <w:r w:rsidRPr="00156084">
              <w:t>Dangerous Detected Failure Rate</w:t>
            </w:r>
          </w:p>
        </w:tc>
      </w:tr>
      <w:tr w:rsidR="00456E46" w:rsidRPr="004F4C8F" w14:paraId="3AC6498F" w14:textId="77777777" w:rsidTr="006C57A2">
        <w:trPr>
          <w:cantSplit/>
        </w:trPr>
        <w:tc>
          <w:tcPr>
            <w:tcW w:w="1007" w:type="pct"/>
            <w:shd w:val="clear" w:color="auto" w:fill="auto"/>
          </w:tcPr>
          <w:p w14:paraId="13B1D816" w14:textId="3CF04804" w:rsidR="00456E46" w:rsidRPr="004F4C8F" w:rsidRDefault="00456E46" w:rsidP="00831DA9">
            <w:pPr>
              <w:pStyle w:val="ESS-TableText"/>
            </w:pPr>
            <w:proofErr w:type="spellStart"/>
            <w:r w:rsidRPr="00156084">
              <w:t>λ</w:t>
            </w:r>
            <w:r w:rsidRPr="009B42F4">
              <w:rPr>
                <w:vertAlign w:val="subscript"/>
              </w:rPr>
              <w:t>D</w:t>
            </w:r>
            <w:proofErr w:type="spellEnd"/>
          </w:p>
        </w:tc>
        <w:tc>
          <w:tcPr>
            <w:tcW w:w="3993" w:type="pct"/>
            <w:shd w:val="clear" w:color="auto" w:fill="auto"/>
          </w:tcPr>
          <w:p w14:paraId="28BB76B8" w14:textId="69079CB7" w:rsidR="00456E46" w:rsidRPr="004F4C8F" w:rsidRDefault="00456E46" w:rsidP="00831DA9">
            <w:pPr>
              <w:pStyle w:val="ESS-TableText"/>
            </w:pPr>
            <w:r w:rsidRPr="00156084">
              <w:t>Dangerous Failure Rate</w:t>
            </w:r>
          </w:p>
        </w:tc>
      </w:tr>
      <w:tr w:rsidR="00456E46" w:rsidRPr="004F4C8F" w14:paraId="7729B5F9" w14:textId="77777777" w:rsidTr="006C57A2">
        <w:trPr>
          <w:cantSplit/>
        </w:trPr>
        <w:tc>
          <w:tcPr>
            <w:tcW w:w="1007" w:type="pct"/>
            <w:shd w:val="clear" w:color="auto" w:fill="auto"/>
          </w:tcPr>
          <w:p w14:paraId="6400CF2F" w14:textId="41DF68B5" w:rsidR="00456E46" w:rsidRPr="004F4C8F" w:rsidRDefault="00456E46" w:rsidP="00831DA9">
            <w:pPr>
              <w:pStyle w:val="ESS-TableText"/>
            </w:pPr>
            <w:proofErr w:type="spellStart"/>
            <w:r w:rsidRPr="00156084">
              <w:t>λ</w:t>
            </w:r>
            <w:r w:rsidR="009B42F4" w:rsidRPr="009B42F4">
              <w:rPr>
                <w:vertAlign w:val="subscript"/>
              </w:rPr>
              <w:t>S</w:t>
            </w:r>
            <w:proofErr w:type="spellEnd"/>
          </w:p>
        </w:tc>
        <w:tc>
          <w:tcPr>
            <w:tcW w:w="3993" w:type="pct"/>
            <w:shd w:val="clear" w:color="auto" w:fill="auto"/>
          </w:tcPr>
          <w:p w14:paraId="0E192EEB" w14:textId="6DA2B5AE" w:rsidR="00456E46" w:rsidRPr="004F4C8F" w:rsidRDefault="00456E46" w:rsidP="00831DA9">
            <w:pPr>
              <w:pStyle w:val="ESS-TableText"/>
            </w:pPr>
            <w:r w:rsidRPr="00156084">
              <w:t>Safe Failure Rate</w:t>
            </w:r>
          </w:p>
        </w:tc>
      </w:tr>
      <w:tr w:rsidR="00456E46" w:rsidRPr="004F4C8F" w14:paraId="10924106" w14:textId="77777777" w:rsidTr="006C57A2">
        <w:trPr>
          <w:cantSplit/>
        </w:trPr>
        <w:tc>
          <w:tcPr>
            <w:tcW w:w="1007" w:type="pct"/>
            <w:shd w:val="clear" w:color="auto" w:fill="auto"/>
          </w:tcPr>
          <w:p w14:paraId="16371209" w14:textId="1620CFEC" w:rsidR="00456E46" w:rsidRPr="004F4C8F" w:rsidRDefault="00456E46" w:rsidP="00831DA9">
            <w:pPr>
              <w:pStyle w:val="ESS-TableText"/>
            </w:pPr>
            <w:proofErr w:type="spellStart"/>
            <w:r w:rsidRPr="00156084">
              <w:t>AIChE</w:t>
            </w:r>
            <w:proofErr w:type="spellEnd"/>
          </w:p>
        </w:tc>
        <w:tc>
          <w:tcPr>
            <w:tcW w:w="3993" w:type="pct"/>
            <w:shd w:val="clear" w:color="auto" w:fill="auto"/>
          </w:tcPr>
          <w:p w14:paraId="59BBB16B" w14:textId="03D54005" w:rsidR="00456E46" w:rsidRPr="004F4C8F" w:rsidRDefault="00456E46" w:rsidP="00831DA9">
            <w:pPr>
              <w:pStyle w:val="ESS-TableText"/>
            </w:pPr>
            <w:r w:rsidRPr="00156084">
              <w:t>American Institute of Chemical Engineers</w:t>
            </w:r>
          </w:p>
        </w:tc>
      </w:tr>
      <w:tr w:rsidR="00456E46" w:rsidRPr="004F4C8F" w14:paraId="606B5E96" w14:textId="77777777" w:rsidTr="006C57A2">
        <w:trPr>
          <w:cantSplit/>
        </w:trPr>
        <w:tc>
          <w:tcPr>
            <w:tcW w:w="1007" w:type="pct"/>
            <w:shd w:val="clear" w:color="auto" w:fill="auto"/>
          </w:tcPr>
          <w:p w14:paraId="55C1D298" w14:textId="0E72354E" w:rsidR="00456E46" w:rsidRPr="004F4C8F" w:rsidRDefault="00456E46" w:rsidP="00831DA9">
            <w:pPr>
              <w:pStyle w:val="ESS-TableText"/>
            </w:pPr>
            <w:r w:rsidRPr="00156084">
              <w:t>CCF</w:t>
            </w:r>
          </w:p>
        </w:tc>
        <w:tc>
          <w:tcPr>
            <w:tcW w:w="3993" w:type="pct"/>
            <w:shd w:val="clear" w:color="auto" w:fill="auto"/>
          </w:tcPr>
          <w:p w14:paraId="07B907C2" w14:textId="4E739C1F" w:rsidR="00456E46" w:rsidRPr="004F4C8F" w:rsidRDefault="00456E46" w:rsidP="00831DA9">
            <w:pPr>
              <w:pStyle w:val="ESS-TableText"/>
            </w:pPr>
            <w:r w:rsidRPr="00156084">
              <w:t>Common Cause Failure</w:t>
            </w:r>
          </w:p>
        </w:tc>
      </w:tr>
      <w:tr w:rsidR="00980EFD" w:rsidRPr="004F4C8F" w14:paraId="2E4ADFCB" w14:textId="77777777" w:rsidTr="006C57A2">
        <w:trPr>
          <w:cantSplit/>
        </w:trPr>
        <w:tc>
          <w:tcPr>
            <w:tcW w:w="1007" w:type="pct"/>
            <w:shd w:val="clear" w:color="auto" w:fill="auto"/>
          </w:tcPr>
          <w:p w14:paraId="11109624" w14:textId="5DCA5EA4" w:rsidR="00980EFD" w:rsidRPr="00156084" w:rsidRDefault="00980EFD" w:rsidP="00831DA9">
            <w:pPr>
              <w:pStyle w:val="ESS-TableText"/>
            </w:pPr>
            <w:r>
              <w:t>CCPS</w:t>
            </w:r>
          </w:p>
        </w:tc>
        <w:tc>
          <w:tcPr>
            <w:tcW w:w="3993" w:type="pct"/>
            <w:shd w:val="clear" w:color="auto" w:fill="auto"/>
          </w:tcPr>
          <w:p w14:paraId="445C919C" w14:textId="0E0B2E1E" w:rsidR="00980EFD" w:rsidRPr="00156084" w:rsidRDefault="00980EFD" w:rsidP="00831DA9">
            <w:pPr>
              <w:pStyle w:val="ESS-TableText"/>
            </w:pPr>
            <w:proofErr w:type="spellStart"/>
            <w:r>
              <w:t>Center</w:t>
            </w:r>
            <w:proofErr w:type="spellEnd"/>
            <w:r>
              <w:t xml:space="preserve"> for Chemical Process Safety</w:t>
            </w:r>
          </w:p>
        </w:tc>
      </w:tr>
      <w:tr w:rsidR="00456E46" w:rsidRPr="004F4C8F" w14:paraId="39B80D13" w14:textId="77777777" w:rsidTr="006C57A2">
        <w:trPr>
          <w:cantSplit/>
        </w:trPr>
        <w:tc>
          <w:tcPr>
            <w:tcW w:w="1007" w:type="pct"/>
            <w:shd w:val="clear" w:color="auto" w:fill="auto"/>
          </w:tcPr>
          <w:p w14:paraId="7964B629" w14:textId="500D9C24" w:rsidR="00456E46" w:rsidRPr="004F4C8F" w:rsidRDefault="00456E46" w:rsidP="00831DA9">
            <w:pPr>
              <w:pStyle w:val="ESS-TableText"/>
            </w:pPr>
            <w:r w:rsidRPr="00156084">
              <w:t>E/E/PE</w:t>
            </w:r>
          </w:p>
        </w:tc>
        <w:tc>
          <w:tcPr>
            <w:tcW w:w="3993" w:type="pct"/>
            <w:shd w:val="clear" w:color="auto" w:fill="auto"/>
          </w:tcPr>
          <w:p w14:paraId="27AD2D85" w14:textId="352BF5B5" w:rsidR="00456E46" w:rsidRPr="004F4C8F" w:rsidRDefault="00456E46" w:rsidP="00831DA9">
            <w:pPr>
              <w:pStyle w:val="ESS-TableText"/>
            </w:pPr>
            <w:r w:rsidRPr="00156084">
              <w:t>Electrical / Electronic / Programmable Electronic</w:t>
            </w:r>
          </w:p>
        </w:tc>
      </w:tr>
      <w:tr w:rsidR="00456E46" w:rsidRPr="004F4C8F" w14:paraId="10C12B0B" w14:textId="77777777" w:rsidTr="006C57A2">
        <w:trPr>
          <w:cantSplit/>
        </w:trPr>
        <w:tc>
          <w:tcPr>
            <w:tcW w:w="1007" w:type="pct"/>
            <w:shd w:val="clear" w:color="auto" w:fill="auto"/>
          </w:tcPr>
          <w:p w14:paraId="64DA6FDC" w14:textId="727DF86B" w:rsidR="00456E46" w:rsidRPr="004F4C8F" w:rsidRDefault="00456E46" w:rsidP="00831DA9">
            <w:pPr>
              <w:pStyle w:val="ESS-TableText"/>
            </w:pPr>
            <w:r w:rsidRPr="00156084">
              <w:t>ERIC</w:t>
            </w:r>
          </w:p>
        </w:tc>
        <w:tc>
          <w:tcPr>
            <w:tcW w:w="3993" w:type="pct"/>
            <w:shd w:val="clear" w:color="auto" w:fill="auto"/>
          </w:tcPr>
          <w:p w14:paraId="2B024295" w14:textId="65B00EA4" w:rsidR="00456E46" w:rsidRPr="004F4C8F" w:rsidRDefault="00456E46" w:rsidP="00831DA9">
            <w:pPr>
              <w:pStyle w:val="ESS-TableText"/>
            </w:pPr>
            <w:r w:rsidRPr="00156084">
              <w:t>European Research Infrastructure Consortium</w:t>
            </w:r>
          </w:p>
        </w:tc>
      </w:tr>
      <w:tr w:rsidR="00456E46" w:rsidRPr="004F4C8F" w14:paraId="29CD9BC2" w14:textId="77777777" w:rsidTr="006C57A2">
        <w:trPr>
          <w:cantSplit/>
        </w:trPr>
        <w:tc>
          <w:tcPr>
            <w:tcW w:w="1007" w:type="pct"/>
            <w:shd w:val="clear" w:color="auto" w:fill="auto"/>
          </w:tcPr>
          <w:p w14:paraId="5D9D0176" w14:textId="2E2E8777" w:rsidR="00456E46" w:rsidRPr="004F4C8F" w:rsidRDefault="00456E46" w:rsidP="00831DA9">
            <w:pPr>
              <w:pStyle w:val="ESS-TableText"/>
            </w:pPr>
            <w:r w:rsidRPr="00156084">
              <w:t>ESC</w:t>
            </w:r>
          </w:p>
        </w:tc>
        <w:tc>
          <w:tcPr>
            <w:tcW w:w="3993" w:type="pct"/>
            <w:shd w:val="clear" w:color="auto" w:fill="auto"/>
          </w:tcPr>
          <w:p w14:paraId="6B4DFC1C" w14:textId="4A0FAA8F" w:rsidR="00456E46" w:rsidRPr="004F4C8F" w:rsidRDefault="00456E46" w:rsidP="00831DA9">
            <w:pPr>
              <w:pStyle w:val="ESS-TableText"/>
            </w:pPr>
            <w:r w:rsidRPr="00156084">
              <w:t>Engineering Safety Consultants</w:t>
            </w:r>
          </w:p>
        </w:tc>
      </w:tr>
      <w:tr w:rsidR="00456E46" w:rsidRPr="004F4C8F" w14:paraId="6AB2850E" w14:textId="77777777" w:rsidTr="006C57A2">
        <w:trPr>
          <w:cantSplit/>
        </w:trPr>
        <w:tc>
          <w:tcPr>
            <w:tcW w:w="1007" w:type="pct"/>
            <w:shd w:val="clear" w:color="auto" w:fill="auto"/>
          </w:tcPr>
          <w:p w14:paraId="11ECFEE1" w14:textId="1BFB13FB" w:rsidR="00456E46" w:rsidRPr="004F4C8F" w:rsidRDefault="00456E46" w:rsidP="00831DA9">
            <w:pPr>
              <w:pStyle w:val="ESS-TableText"/>
            </w:pPr>
            <w:r w:rsidRPr="00156084">
              <w:t>ESS</w:t>
            </w:r>
          </w:p>
        </w:tc>
        <w:tc>
          <w:tcPr>
            <w:tcW w:w="3993" w:type="pct"/>
            <w:shd w:val="clear" w:color="auto" w:fill="auto"/>
          </w:tcPr>
          <w:p w14:paraId="4BFAAC58" w14:textId="0A3A5004" w:rsidR="00456E46" w:rsidRPr="004F4C8F" w:rsidRDefault="00456E46" w:rsidP="00831DA9">
            <w:pPr>
              <w:pStyle w:val="ESS-TableText"/>
            </w:pPr>
            <w:r w:rsidRPr="00156084">
              <w:t>European Spallation Source</w:t>
            </w:r>
          </w:p>
        </w:tc>
      </w:tr>
      <w:tr w:rsidR="00980EFD" w:rsidRPr="004F4C8F" w14:paraId="500E58EB" w14:textId="77777777" w:rsidTr="006C57A2">
        <w:trPr>
          <w:cantSplit/>
        </w:trPr>
        <w:tc>
          <w:tcPr>
            <w:tcW w:w="1007" w:type="pct"/>
            <w:shd w:val="clear" w:color="auto" w:fill="auto"/>
          </w:tcPr>
          <w:p w14:paraId="12970498" w14:textId="3FDA263F" w:rsidR="00980EFD" w:rsidRPr="00156084" w:rsidRDefault="00980EFD" w:rsidP="00831DA9">
            <w:pPr>
              <w:pStyle w:val="ESS-TableText"/>
            </w:pPr>
            <w:r>
              <w:t>ETA</w:t>
            </w:r>
          </w:p>
        </w:tc>
        <w:tc>
          <w:tcPr>
            <w:tcW w:w="3993" w:type="pct"/>
            <w:shd w:val="clear" w:color="auto" w:fill="auto"/>
          </w:tcPr>
          <w:p w14:paraId="4697FE94" w14:textId="5670CB30" w:rsidR="00980EFD" w:rsidRPr="00156084" w:rsidRDefault="00980EFD" w:rsidP="00831DA9">
            <w:pPr>
              <w:pStyle w:val="ESS-TableText"/>
            </w:pPr>
            <w:r>
              <w:t>Event Tree Analysis</w:t>
            </w:r>
          </w:p>
        </w:tc>
      </w:tr>
      <w:tr w:rsidR="00980EFD" w:rsidRPr="004F4C8F" w14:paraId="01C66776" w14:textId="77777777" w:rsidTr="006C57A2">
        <w:trPr>
          <w:cantSplit/>
        </w:trPr>
        <w:tc>
          <w:tcPr>
            <w:tcW w:w="1007" w:type="pct"/>
            <w:shd w:val="clear" w:color="auto" w:fill="auto"/>
          </w:tcPr>
          <w:p w14:paraId="23D6B7DE" w14:textId="563E4800" w:rsidR="00980EFD" w:rsidRPr="00156084" w:rsidRDefault="00980EFD" w:rsidP="00831DA9">
            <w:pPr>
              <w:pStyle w:val="ESS-TableText"/>
            </w:pPr>
            <w:r>
              <w:t>FAT</w:t>
            </w:r>
          </w:p>
        </w:tc>
        <w:tc>
          <w:tcPr>
            <w:tcW w:w="3993" w:type="pct"/>
            <w:shd w:val="clear" w:color="auto" w:fill="auto"/>
          </w:tcPr>
          <w:p w14:paraId="7F5883D4" w14:textId="7AD51A92" w:rsidR="00980EFD" w:rsidRPr="00156084" w:rsidRDefault="00980EFD" w:rsidP="00831DA9">
            <w:pPr>
              <w:pStyle w:val="ESS-TableText"/>
            </w:pPr>
            <w:r>
              <w:t>Factory Acceptance Test</w:t>
            </w:r>
          </w:p>
        </w:tc>
      </w:tr>
      <w:tr w:rsidR="00980EFD" w:rsidRPr="004F4C8F" w14:paraId="43B81E79" w14:textId="77777777" w:rsidTr="006C57A2">
        <w:trPr>
          <w:cantSplit/>
        </w:trPr>
        <w:tc>
          <w:tcPr>
            <w:tcW w:w="1007" w:type="pct"/>
            <w:shd w:val="clear" w:color="auto" w:fill="auto"/>
          </w:tcPr>
          <w:p w14:paraId="18D2845B" w14:textId="5FD6BA33" w:rsidR="00980EFD" w:rsidRPr="00156084" w:rsidRDefault="00980EFD" w:rsidP="00831DA9">
            <w:pPr>
              <w:pStyle w:val="ESS-TableText"/>
            </w:pPr>
            <w:r>
              <w:t>FTA</w:t>
            </w:r>
          </w:p>
        </w:tc>
        <w:tc>
          <w:tcPr>
            <w:tcW w:w="3993" w:type="pct"/>
            <w:shd w:val="clear" w:color="auto" w:fill="auto"/>
          </w:tcPr>
          <w:p w14:paraId="5F2C5B51" w14:textId="18F9E777" w:rsidR="00980EFD" w:rsidRPr="00156084" w:rsidRDefault="00980EFD" w:rsidP="00831DA9">
            <w:pPr>
              <w:pStyle w:val="ESS-TableText"/>
            </w:pPr>
            <w:r>
              <w:t>Fault Tree Analysis</w:t>
            </w:r>
          </w:p>
        </w:tc>
      </w:tr>
      <w:tr w:rsidR="00980EFD" w:rsidRPr="004F4C8F" w14:paraId="3891F68D" w14:textId="77777777" w:rsidTr="006C57A2">
        <w:trPr>
          <w:cantSplit/>
        </w:trPr>
        <w:tc>
          <w:tcPr>
            <w:tcW w:w="1007" w:type="pct"/>
            <w:shd w:val="clear" w:color="auto" w:fill="auto"/>
          </w:tcPr>
          <w:p w14:paraId="7393D067" w14:textId="55C13AB1" w:rsidR="00980EFD" w:rsidRPr="00156084" w:rsidRDefault="00980EFD" w:rsidP="00831DA9">
            <w:pPr>
              <w:pStyle w:val="ESS-TableText"/>
            </w:pPr>
            <w:r>
              <w:t>HAZAN</w:t>
            </w:r>
          </w:p>
        </w:tc>
        <w:tc>
          <w:tcPr>
            <w:tcW w:w="3993" w:type="pct"/>
            <w:shd w:val="clear" w:color="auto" w:fill="auto"/>
          </w:tcPr>
          <w:p w14:paraId="08AEE4F3" w14:textId="562AEB00" w:rsidR="00980EFD" w:rsidRPr="00156084" w:rsidRDefault="00980EFD" w:rsidP="00831DA9">
            <w:pPr>
              <w:pStyle w:val="ESS-TableText"/>
            </w:pPr>
            <w:r>
              <w:t>Hazard Analysis</w:t>
            </w:r>
          </w:p>
        </w:tc>
      </w:tr>
      <w:tr w:rsidR="00980EFD" w:rsidRPr="004F4C8F" w14:paraId="06CDCA43" w14:textId="77777777" w:rsidTr="006C57A2">
        <w:trPr>
          <w:cantSplit/>
        </w:trPr>
        <w:tc>
          <w:tcPr>
            <w:tcW w:w="1007" w:type="pct"/>
            <w:shd w:val="clear" w:color="auto" w:fill="auto"/>
          </w:tcPr>
          <w:p w14:paraId="3F48E3D7" w14:textId="2D9E78BE" w:rsidR="00980EFD" w:rsidRPr="00156084" w:rsidRDefault="00980EFD" w:rsidP="00831DA9">
            <w:pPr>
              <w:pStyle w:val="ESS-TableText"/>
            </w:pPr>
            <w:r>
              <w:t>HAZID</w:t>
            </w:r>
          </w:p>
        </w:tc>
        <w:tc>
          <w:tcPr>
            <w:tcW w:w="3993" w:type="pct"/>
            <w:shd w:val="clear" w:color="auto" w:fill="auto"/>
          </w:tcPr>
          <w:p w14:paraId="6A598199" w14:textId="01B8A799" w:rsidR="00980EFD" w:rsidRPr="00156084" w:rsidRDefault="00980EFD" w:rsidP="00831DA9">
            <w:pPr>
              <w:pStyle w:val="ESS-TableText"/>
            </w:pPr>
            <w:r>
              <w:t>Hazard Identification</w:t>
            </w:r>
          </w:p>
        </w:tc>
      </w:tr>
      <w:tr w:rsidR="00456E46" w:rsidRPr="004F4C8F" w14:paraId="6A8498DD" w14:textId="77777777" w:rsidTr="006C57A2">
        <w:trPr>
          <w:cantSplit/>
        </w:trPr>
        <w:tc>
          <w:tcPr>
            <w:tcW w:w="1007" w:type="pct"/>
            <w:shd w:val="clear" w:color="auto" w:fill="auto"/>
          </w:tcPr>
          <w:p w14:paraId="723C0030" w14:textId="6749A7F8" w:rsidR="00456E46" w:rsidRPr="004F4C8F" w:rsidRDefault="00456E46" w:rsidP="00831DA9">
            <w:pPr>
              <w:pStyle w:val="ESS-TableText"/>
            </w:pPr>
            <w:r w:rsidRPr="00156084">
              <w:t>HAZOP</w:t>
            </w:r>
          </w:p>
        </w:tc>
        <w:tc>
          <w:tcPr>
            <w:tcW w:w="3993" w:type="pct"/>
            <w:shd w:val="clear" w:color="auto" w:fill="auto"/>
          </w:tcPr>
          <w:p w14:paraId="02E01B51" w14:textId="0FBDBCDF" w:rsidR="00456E46" w:rsidRPr="004F4C8F" w:rsidRDefault="00456E46" w:rsidP="00831DA9">
            <w:pPr>
              <w:pStyle w:val="ESS-TableText"/>
            </w:pPr>
            <w:r w:rsidRPr="00156084">
              <w:t>Hazard and Operability</w:t>
            </w:r>
          </w:p>
        </w:tc>
      </w:tr>
      <w:tr w:rsidR="00980EFD" w:rsidRPr="004F4C8F" w14:paraId="4CEF4323" w14:textId="77777777" w:rsidTr="006C57A2">
        <w:trPr>
          <w:cantSplit/>
        </w:trPr>
        <w:tc>
          <w:tcPr>
            <w:tcW w:w="1007" w:type="pct"/>
            <w:shd w:val="clear" w:color="auto" w:fill="auto"/>
          </w:tcPr>
          <w:p w14:paraId="05C85F75" w14:textId="2B29DA27" w:rsidR="00980EFD" w:rsidRPr="00156084" w:rsidRDefault="00980EFD" w:rsidP="00831DA9">
            <w:pPr>
              <w:pStyle w:val="ESS-TableText"/>
            </w:pPr>
            <w:r>
              <w:t>HV</w:t>
            </w:r>
          </w:p>
        </w:tc>
        <w:tc>
          <w:tcPr>
            <w:tcW w:w="3993" w:type="pct"/>
            <w:shd w:val="clear" w:color="auto" w:fill="auto"/>
          </w:tcPr>
          <w:p w14:paraId="7302C93E" w14:textId="524C61F7" w:rsidR="00980EFD" w:rsidRPr="00156084" w:rsidRDefault="00980EFD" w:rsidP="00831DA9">
            <w:pPr>
              <w:pStyle w:val="ESS-TableText"/>
            </w:pPr>
            <w:r>
              <w:t>High Voltage</w:t>
            </w:r>
          </w:p>
        </w:tc>
      </w:tr>
      <w:tr w:rsidR="00413CBF" w:rsidRPr="004F4C8F" w14:paraId="4ED1FA34" w14:textId="77777777" w:rsidTr="006C57A2">
        <w:trPr>
          <w:cantSplit/>
        </w:trPr>
        <w:tc>
          <w:tcPr>
            <w:tcW w:w="1007" w:type="pct"/>
            <w:shd w:val="clear" w:color="auto" w:fill="auto"/>
          </w:tcPr>
          <w:p w14:paraId="7E0BAECA" w14:textId="31B0C240" w:rsidR="00413CBF" w:rsidRPr="00156084" w:rsidRDefault="00413CBF" w:rsidP="00831DA9">
            <w:pPr>
              <w:pStyle w:val="ESS-TableText"/>
            </w:pPr>
            <w:r>
              <w:lastRenderedPageBreak/>
              <w:t>ConOps</w:t>
            </w:r>
          </w:p>
        </w:tc>
        <w:tc>
          <w:tcPr>
            <w:tcW w:w="3993" w:type="pct"/>
            <w:shd w:val="clear" w:color="auto" w:fill="auto"/>
          </w:tcPr>
          <w:p w14:paraId="213D7C30" w14:textId="63940F78" w:rsidR="00413CBF" w:rsidRPr="00156084" w:rsidRDefault="00413CBF" w:rsidP="00831DA9">
            <w:pPr>
              <w:pStyle w:val="ESS-TableText"/>
            </w:pPr>
            <w:r>
              <w:t>Concept of Operations</w:t>
            </w:r>
          </w:p>
        </w:tc>
      </w:tr>
      <w:tr w:rsidR="00456E46" w:rsidRPr="004F4C8F" w14:paraId="39BC3CD9" w14:textId="77777777" w:rsidTr="006C57A2">
        <w:trPr>
          <w:cantSplit/>
        </w:trPr>
        <w:tc>
          <w:tcPr>
            <w:tcW w:w="1007" w:type="pct"/>
            <w:shd w:val="clear" w:color="auto" w:fill="auto"/>
          </w:tcPr>
          <w:p w14:paraId="4A7707AA" w14:textId="5A7372C1" w:rsidR="00456E46" w:rsidRPr="004F4C8F" w:rsidRDefault="00456E46" w:rsidP="00831DA9">
            <w:pPr>
              <w:pStyle w:val="ESS-TableText"/>
            </w:pPr>
            <w:r w:rsidRPr="00156084">
              <w:t>ICS</w:t>
            </w:r>
          </w:p>
        </w:tc>
        <w:tc>
          <w:tcPr>
            <w:tcW w:w="3993" w:type="pct"/>
            <w:shd w:val="clear" w:color="auto" w:fill="auto"/>
          </w:tcPr>
          <w:p w14:paraId="536DE377" w14:textId="1A063A85" w:rsidR="00456E46" w:rsidRPr="004F4C8F" w:rsidRDefault="00456E46" w:rsidP="00831DA9">
            <w:pPr>
              <w:pStyle w:val="ESS-TableText"/>
            </w:pPr>
            <w:r w:rsidRPr="00156084">
              <w:t>Integrated Control System</w:t>
            </w:r>
          </w:p>
        </w:tc>
      </w:tr>
      <w:tr w:rsidR="00980EFD" w:rsidRPr="004F4C8F" w14:paraId="38BB64FE" w14:textId="77777777" w:rsidTr="006C57A2">
        <w:trPr>
          <w:cantSplit/>
        </w:trPr>
        <w:tc>
          <w:tcPr>
            <w:tcW w:w="1007" w:type="pct"/>
            <w:shd w:val="clear" w:color="auto" w:fill="auto"/>
          </w:tcPr>
          <w:p w14:paraId="550DD92B" w14:textId="0BDFC919" w:rsidR="00980EFD" w:rsidRPr="00156084" w:rsidRDefault="00980EFD" w:rsidP="00831DA9">
            <w:pPr>
              <w:pStyle w:val="ESS-TableText"/>
            </w:pPr>
            <w:r>
              <w:t>ID</w:t>
            </w:r>
          </w:p>
        </w:tc>
        <w:tc>
          <w:tcPr>
            <w:tcW w:w="3993" w:type="pct"/>
            <w:shd w:val="clear" w:color="auto" w:fill="auto"/>
          </w:tcPr>
          <w:p w14:paraId="0F51306C" w14:textId="38585CFE" w:rsidR="00980EFD" w:rsidRPr="00156084" w:rsidRDefault="00980EFD" w:rsidP="00831DA9">
            <w:pPr>
              <w:pStyle w:val="ESS-TableText"/>
            </w:pPr>
            <w:r>
              <w:t>Identifier</w:t>
            </w:r>
          </w:p>
        </w:tc>
      </w:tr>
      <w:tr w:rsidR="00980EFD" w:rsidRPr="004F4C8F" w14:paraId="7EF94C39" w14:textId="77777777" w:rsidTr="006C57A2">
        <w:trPr>
          <w:cantSplit/>
        </w:trPr>
        <w:tc>
          <w:tcPr>
            <w:tcW w:w="1007" w:type="pct"/>
            <w:shd w:val="clear" w:color="auto" w:fill="auto"/>
          </w:tcPr>
          <w:p w14:paraId="7477C871" w14:textId="150A44FB" w:rsidR="00980EFD" w:rsidRDefault="00980EFD" w:rsidP="00831DA9">
            <w:pPr>
              <w:pStyle w:val="ESS-TableText"/>
            </w:pPr>
            <w:r>
              <w:t>IE</w:t>
            </w:r>
          </w:p>
        </w:tc>
        <w:tc>
          <w:tcPr>
            <w:tcW w:w="3993" w:type="pct"/>
            <w:shd w:val="clear" w:color="auto" w:fill="auto"/>
          </w:tcPr>
          <w:p w14:paraId="32519621" w14:textId="75A50F99" w:rsidR="00980EFD" w:rsidRDefault="00980EFD" w:rsidP="00831DA9">
            <w:pPr>
              <w:pStyle w:val="ESS-TableText"/>
            </w:pPr>
            <w:r>
              <w:t>Initiating Event</w:t>
            </w:r>
          </w:p>
        </w:tc>
      </w:tr>
      <w:tr w:rsidR="009B42F4" w:rsidRPr="004F4C8F" w14:paraId="433A05C8" w14:textId="77777777" w:rsidTr="006C57A2">
        <w:trPr>
          <w:cantSplit/>
        </w:trPr>
        <w:tc>
          <w:tcPr>
            <w:tcW w:w="1007" w:type="pct"/>
            <w:shd w:val="clear" w:color="auto" w:fill="auto"/>
          </w:tcPr>
          <w:p w14:paraId="35ED9238" w14:textId="55BF3EE6" w:rsidR="009B42F4" w:rsidRDefault="009B42F4" w:rsidP="00831DA9">
            <w:pPr>
              <w:pStyle w:val="ESS-TableText"/>
            </w:pPr>
            <w:r>
              <w:t>IEC</w:t>
            </w:r>
          </w:p>
        </w:tc>
        <w:tc>
          <w:tcPr>
            <w:tcW w:w="3993" w:type="pct"/>
            <w:shd w:val="clear" w:color="auto" w:fill="auto"/>
          </w:tcPr>
          <w:p w14:paraId="760F4795" w14:textId="3D40C06E" w:rsidR="009B42F4" w:rsidRDefault="009B42F4" w:rsidP="00831DA9">
            <w:pPr>
              <w:pStyle w:val="ESS-TableText"/>
            </w:pPr>
            <w:r w:rsidRPr="009B42F4">
              <w:t>International Electrotechnical Commission</w:t>
            </w:r>
          </w:p>
        </w:tc>
      </w:tr>
      <w:tr w:rsidR="00456E46" w:rsidRPr="004F4C8F" w14:paraId="180D4798" w14:textId="77777777" w:rsidTr="006C57A2">
        <w:trPr>
          <w:cantSplit/>
        </w:trPr>
        <w:tc>
          <w:tcPr>
            <w:tcW w:w="1007" w:type="pct"/>
            <w:shd w:val="clear" w:color="auto" w:fill="auto"/>
          </w:tcPr>
          <w:p w14:paraId="05772AE6" w14:textId="7BFFC313" w:rsidR="00456E46" w:rsidRPr="004F4C8F" w:rsidRDefault="00456E46" w:rsidP="00831DA9">
            <w:pPr>
              <w:pStyle w:val="ESS-TableText"/>
            </w:pPr>
            <w:r w:rsidRPr="00156084">
              <w:t>IPL</w:t>
            </w:r>
          </w:p>
        </w:tc>
        <w:tc>
          <w:tcPr>
            <w:tcW w:w="3993" w:type="pct"/>
            <w:shd w:val="clear" w:color="auto" w:fill="auto"/>
          </w:tcPr>
          <w:p w14:paraId="47B579C5" w14:textId="1DEBAA0A" w:rsidR="00456E46" w:rsidRPr="004F4C8F" w:rsidRDefault="00456E46" w:rsidP="00831DA9">
            <w:pPr>
              <w:pStyle w:val="ESS-TableText"/>
            </w:pPr>
            <w:r w:rsidRPr="00156084">
              <w:t>Independent Protection Layer</w:t>
            </w:r>
          </w:p>
        </w:tc>
      </w:tr>
      <w:tr w:rsidR="00BC56E1" w:rsidRPr="004F4C8F" w14:paraId="356834B3" w14:textId="77777777" w:rsidTr="006C57A2">
        <w:trPr>
          <w:cantSplit/>
        </w:trPr>
        <w:tc>
          <w:tcPr>
            <w:tcW w:w="1007" w:type="pct"/>
            <w:shd w:val="clear" w:color="auto" w:fill="auto"/>
          </w:tcPr>
          <w:p w14:paraId="1EB60D07" w14:textId="57A5297C" w:rsidR="00BC56E1" w:rsidRPr="00156084" w:rsidRDefault="00BC56E1" w:rsidP="00831DA9">
            <w:pPr>
              <w:pStyle w:val="ESS-TableText"/>
            </w:pPr>
            <w:r>
              <w:t>ISrc</w:t>
            </w:r>
          </w:p>
        </w:tc>
        <w:tc>
          <w:tcPr>
            <w:tcW w:w="3993" w:type="pct"/>
            <w:shd w:val="clear" w:color="auto" w:fill="auto"/>
          </w:tcPr>
          <w:p w14:paraId="491E95DE" w14:textId="6C1F4C39" w:rsidR="00BC56E1" w:rsidRPr="00156084" w:rsidRDefault="00BC56E1" w:rsidP="00831DA9">
            <w:pPr>
              <w:pStyle w:val="ESS-TableText"/>
            </w:pPr>
            <w:r>
              <w:t>Ion Source</w:t>
            </w:r>
          </w:p>
        </w:tc>
      </w:tr>
      <w:tr w:rsidR="000C48F0" w:rsidRPr="004F4C8F" w14:paraId="0E4C2586" w14:textId="77777777" w:rsidTr="006C57A2">
        <w:trPr>
          <w:cantSplit/>
        </w:trPr>
        <w:tc>
          <w:tcPr>
            <w:tcW w:w="1007" w:type="pct"/>
            <w:shd w:val="clear" w:color="auto" w:fill="auto"/>
          </w:tcPr>
          <w:p w14:paraId="180EE821" w14:textId="3F898116" w:rsidR="000C48F0" w:rsidRDefault="000C48F0" w:rsidP="00831DA9">
            <w:pPr>
              <w:pStyle w:val="ESS-TableText"/>
            </w:pPr>
            <w:r>
              <w:t>LEBT</w:t>
            </w:r>
          </w:p>
        </w:tc>
        <w:tc>
          <w:tcPr>
            <w:tcW w:w="3993" w:type="pct"/>
            <w:shd w:val="clear" w:color="auto" w:fill="auto"/>
          </w:tcPr>
          <w:p w14:paraId="0EEBFCC1" w14:textId="5B2BE8B5" w:rsidR="000C48F0" w:rsidRDefault="000C48F0" w:rsidP="00831DA9">
            <w:pPr>
              <w:pStyle w:val="ESS-TableText"/>
            </w:pPr>
            <w:r>
              <w:t>Low Energy Beam Transport</w:t>
            </w:r>
          </w:p>
        </w:tc>
      </w:tr>
      <w:tr w:rsidR="00456E46" w:rsidRPr="004F4C8F" w14:paraId="761F8EF5" w14:textId="77777777" w:rsidTr="006C57A2">
        <w:trPr>
          <w:cantSplit/>
        </w:trPr>
        <w:tc>
          <w:tcPr>
            <w:tcW w:w="1007" w:type="pct"/>
            <w:shd w:val="clear" w:color="auto" w:fill="auto"/>
          </w:tcPr>
          <w:p w14:paraId="50806191" w14:textId="74E6F81A" w:rsidR="00456E46" w:rsidRPr="004F4C8F" w:rsidRDefault="00456E46" w:rsidP="00831DA9">
            <w:pPr>
              <w:pStyle w:val="ESS-TableText"/>
            </w:pPr>
            <w:r w:rsidRPr="00156084">
              <w:t>LOPA</w:t>
            </w:r>
          </w:p>
        </w:tc>
        <w:tc>
          <w:tcPr>
            <w:tcW w:w="3993" w:type="pct"/>
            <w:shd w:val="clear" w:color="auto" w:fill="auto"/>
          </w:tcPr>
          <w:p w14:paraId="682BDF39" w14:textId="5BC8FFAB" w:rsidR="00456E46" w:rsidRPr="004F4C8F" w:rsidRDefault="00456E46" w:rsidP="00831DA9">
            <w:pPr>
              <w:pStyle w:val="ESS-TableText"/>
            </w:pPr>
            <w:r w:rsidRPr="00156084">
              <w:t>Layers of Protection Analysis</w:t>
            </w:r>
          </w:p>
        </w:tc>
      </w:tr>
      <w:tr w:rsidR="00456E46" w:rsidRPr="004F4C8F" w14:paraId="19575FC1" w14:textId="77777777" w:rsidTr="006C57A2">
        <w:trPr>
          <w:cantSplit/>
        </w:trPr>
        <w:tc>
          <w:tcPr>
            <w:tcW w:w="1007" w:type="pct"/>
            <w:shd w:val="clear" w:color="auto" w:fill="auto"/>
          </w:tcPr>
          <w:p w14:paraId="5242D276" w14:textId="2D936CE6" w:rsidR="00456E46" w:rsidRPr="004F4C8F" w:rsidRDefault="00456E46" w:rsidP="00831DA9">
            <w:pPr>
              <w:pStyle w:val="ESS-TableText"/>
            </w:pPr>
            <w:r w:rsidRPr="00156084">
              <w:t>MTTR</w:t>
            </w:r>
          </w:p>
        </w:tc>
        <w:tc>
          <w:tcPr>
            <w:tcW w:w="3993" w:type="pct"/>
            <w:shd w:val="clear" w:color="auto" w:fill="auto"/>
          </w:tcPr>
          <w:p w14:paraId="6890E2BD" w14:textId="0BC57771" w:rsidR="00456E46" w:rsidRPr="004F4C8F" w:rsidRDefault="00456E46" w:rsidP="00831DA9">
            <w:pPr>
              <w:pStyle w:val="ESS-TableText"/>
            </w:pPr>
            <w:r w:rsidRPr="00156084">
              <w:t xml:space="preserve">Mean Time </w:t>
            </w:r>
            <w:proofErr w:type="gramStart"/>
            <w:r w:rsidRPr="00156084">
              <w:t>To</w:t>
            </w:r>
            <w:proofErr w:type="gramEnd"/>
            <w:r w:rsidRPr="00156084">
              <w:t xml:space="preserve"> Repair</w:t>
            </w:r>
          </w:p>
        </w:tc>
      </w:tr>
      <w:tr w:rsidR="00456E46" w:rsidRPr="004F4C8F" w14:paraId="76EB306E" w14:textId="77777777" w:rsidTr="006C57A2">
        <w:trPr>
          <w:cantSplit/>
        </w:trPr>
        <w:tc>
          <w:tcPr>
            <w:tcW w:w="1007" w:type="pct"/>
            <w:shd w:val="clear" w:color="auto" w:fill="auto"/>
          </w:tcPr>
          <w:p w14:paraId="48012297" w14:textId="3183F342" w:rsidR="00456E46" w:rsidRPr="004F4C8F" w:rsidRDefault="00456E46" w:rsidP="00831DA9">
            <w:pPr>
              <w:pStyle w:val="ESS-TableText"/>
            </w:pPr>
            <w:proofErr w:type="spellStart"/>
            <w:r w:rsidRPr="00156084">
              <w:t>oo</w:t>
            </w:r>
            <w:proofErr w:type="spellEnd"/>
          </w:p>
        </w:tc>
        <w:tc>
          <w:tcPr>
            <w:tcW w:w="3993" w:type="pct"/>
            <w:shd w:val="clear" w:color="auto" w:fill="auto"/>
          </w:tcPr>
          <w:p w14:paraId="6E98CC86" w14:textId="64590043" w:rsidR="00456E46" w:rsidRPr="004F4C8F" w:rsidRDefault="00AA6439" w:rsidP="00831DA9">
            <w:pPr>
              <w:pStyle w:val="ESS-TableText"/>
            </w:pPr>
            <w:r>
              <w:t>o</w:t>
            </w:r>
            <w:r w:rsidR="00456E46" w:rsidRPr="00156084">
              <w:t>ut of (voting configuration)</w:t>
            </w:r>
          </w:p>
        </w:tc>
      </w:tr>
      <w:tr w:rsidR="00980EFD" w:rsidRPr="004F4C8F" w14:paraId="2464D018" w14:textId="77777777" w:rsidTr="006C57A2">
        <w:trPr>
          <w:cantSplit/>
        </w:trPr>
        <w:tc>
          <w:tcPr>
            <w:tcW w:w="1007" w:type="pct"/>
            <w:shd w:val="clear" w:color="auto" w:fill="auto"/>
          </w:tcPr>
          <w:p w14:paraId="084FF32B" w14:textId="0D6AF8B0" w:rsidR="00980EFD" w:rsidRPr="00156084" w:rsidRDefault="00980EFD" w:rsidP="00831DA9">
            <w:pPr>
              <w:pStyle w:val="ESS-TableText"/>
            </w:pPr>
            <w:r>
              <w:t>O&amp;M</w:t>
            </w:r>
          </w:p>
        </w:tc>
        <w:tc>
          <w:tcPr>
            <w:tcW w:w="3993" w:type="pct"/>
            <w:shd w:val="clear" w:color="auto" w:fill="auto"/>
          </w:tcPr>
          <w:p w14:paraId="7E30777C" w14:textId="59F02649" w:rsidR="00980EFD" w:rsidRPr="00156084" w:rsidRDefault="00980EFD" w:rsidP="00831DA9">
            <w:pPr>
              <w:pStyle w:val="ESS-TableText"/>
            </w:pPr>
            <w:r>
              <w:t>Operation and Maintenance</w:t>
            </w:r>
          </w:p>
        </w:tc>
      </w:tr>
      <w:tr w:rsidR="00456E46" w:rsidRPr="004F4C8F" w14:paraId="23BB2890" w14:textId="77777777" w:rsidTr="006C57A2">
        <w:trPr>
          <w:cantSplit/>
        </w:trPr>
        <w:tc>
          <w:tcPr>
            <w:tcW w:w="1007" w:type="pct"/>
            <w:shd w:val="clear" w:color="auto" w:fill="auto"/>
          </w:tcPr>
          <w:p w14:paraId="37ADE0A0" w14:textId="67671B29" w:rsidR="00456E46" w:rsidRPr="004F4C8F" w:rsidRDefault="00456E46" w:rsidP="00831DA9">
            <w:pPr>
              <w:pStyle w:val="ESS-TableText"/>
            </w:pPr>
            <w:r w:rsidRPr="00156084">
              <w:t>PLC</w:t>
            </w:r>
          </w:p>
        </w:tc>
        <w:tc>
          <w:tcPr>
            <w:tcW w:w="3993" w:type="pct"/>
            <w:shd w:val="clear" w:color="auto" w:fill="auto"/>
          </w:tcPr>
          <w:p w14:paraId="248F2CEC" w14:textId="7989E209" w:rsidR="00456E46" w:rsidRPr="004F4C8F" w:rsidRDefault="00456E46" w:rsidP="00831DA9">
            <w:pPr>
              <w:pStyle w:val="ESS-TableText"/>
            </w:pPr>
            <w:r w:rsidRPr="00156084">
              <w:t>Programmable Logic Controller</w:t>
            </w:r>
          </w:p>
        </w:tc>
      </w:tr>
      <w:tr w:rsidR="00456E46" w:rsidRPr="004F4C8F" w14:paraId="3C02A685" w14:textId="77777777" w:rsidTr="006C57A2">
        <w:trPr>
          <w:cantSplit/>
        </w:trPr>
        <w:tc>
          <w:tcPr>
            <w:tcW w:w="1007" w:type="pct"/>
            <w:shd w:val="clear" w:color="auto" w:fill="auto"/>
          </w:tcPr>
          <w:p w14:paraId="2ADA45FB" w14:textId="39B173EC" w:rsidR="00456E46" w:rsidRPr="004F4C8F" w:rsidRDefault="00456E46" w:rsidP="00831DA9">
            <w:pPr>
              <w:pStyle w:val="ESS-TableText"/>
            </w:pPr>
            <w:r w:rsidRPr="00156084">
              <w:t>PFH</w:t>
            </w:r>
          </w:p>
        </w:tc>
        <w:tc>
          <w:tcPr>
            <w:tcW w:w="3993" w:type="pct"/>
            <w:shd w:val="clear" w:color="auto" w:fill="auto"/>
          </w:tcPr>
          <w:p w14:paraId="12BB719F" w14:textId="02FCDD3C" w:rsidR="00456E46" w:rsidRPr="004F4C8F" w:rsidRDefault="00A9245A" w:rsidP="00831DA9">
            <w:pPr>
              <w:pStyle w:val="ESS-TableText"/>
            </w:pPr>
            <w:r>
              <w:t>Average frequency of a dangerous failure per hour</w:t>
            </w:r>
          </w:p>
        </w:tc>
      </w:tr>
      <w:tr w:rsidR="00456E46" w:rsidRPr="004F4C8F" w14:paraId="5FA1B884" w14:textId="77777777" w:rsidTr="006C57A2">
        <w:trPr>
          <w:cantSplit/>
        </w:trPr>
        <w:tc>
          <w:tcPr>
            <w:tcW w:w="1007" w:type="pct"/>
            <w:shd w:val="clear" w:color="auto" w:fill="auto"/>
          </w:tcPr>
          <w:p w14:paraId="33DBB119" w14:textId="79DF5AC1" w:rsidR="00456E46" w:rsidRPr="004F4C8F" w:rsidRDefault="00456E46" w:rsidP="00831DA9">
            <w:pPr>
              <w:pStyle w:val="ESS-TableText"/>
            </w:pPr>
            <w:r w:rsidRPr="00F01C2F">
              <w:t>PFD</w:t>
            </w:r>
          </w:p>
        </w:tc>
        <w:tc>
          <w:tcPr>
            <w:tcW w:w="3993" w:type="pct"/>
            <w:shd w:val="clear" w:color="auto" w:fill="auto"/>
          </w:tcPr>
          <w:p w14:paraId="0E25EA7F" w14:textId="08A99195" w:rsidR="00456E46" w:rsidRPr="004F4C8F" w:rsidRDefault="00456E46" w:rsidP="00831DA9">
            <w:pPr>
              <w:pStyle w:val="ESS-TableText"/>
            </w:pPr>
            <w:r w:rsidRPr="00F01C2F">
              <w:t>Probability of Failure on Demand</w:t>
            </w:r>
          </w:p>
        </w:tc>
      </w:tr>
      <w:tr w:rsidR="00456E46" w:rsidRPr="004F4C8F" w14:paraId="549A49E1" w14:textId="77777777" w:rsidTr="006C57A2">
        <w:trPr>
          <w:cantSplit/>
        </w:trPr>
        <w:tc>
          <w:tcPr>
            <w:tcW w:w="1007" w:type="pct"/>
            <w:shd w:val="clear" w:color="auto" w:fill="auto"/>
          </w:tcPr>
          <w:p w14:paraId="5A308A80" w14:textId="6C42B128" w:rsidR="00456E46" w:rsidRPr="004F4C8F" w:rsidRDefault="00456E46" w:rsidP="00831DA9">
            <w:pPr>
              <w:pStyle w:val="ESS-TableText"/>
            </w:pPr>
            <w:r w:rsidRPr="00F01C2F">
              <w:t>PSS</w:t>
            </w:r>
          </w:p>
        </w:tc>
        <w:tc>
          <w:tcPr>
            <w:tcW w:w="3993" w:type="pct"/>
            <w:shd w:val="clear" w:color="auto" w:fill="auto"/>
          </w:tcPr>
          <w:p w14:paraId="133E3595" w14:textId="559335EE" w:rsidR="00456E46" w:rsidRPr="004F4C8F" w:rsidRDefault="00456E46" w:rsidP="00831DA9">
            <w:pPr>
              <w:pStyle w:val="ESS-TableText"/>
            </w:pPr>
            <w:r w:rsidRPr="00F01C2F">
              <w:t>Personnel Safety System</w:t>
            </w:r>
          </w:p>
        </w:tc>
      </w:tr>
      <w:tr w:rsidR="00456E46" w:rsidRPr="004F4C8F" w14:paraId="32C9D202" w14:textId="77777777" w:rsidTr="006C57A2">
        <w:trPr>
          <w:cantSplit/>
        </w:trPr>
        <w:tc>
          <w:tcPr>
            <w:tcW w:w="1007" w:type="pct"/>
            <w:shd w:val="clear" w:color="auto" w:fill="auto"/>
          </w:tcPr>
          <w:p w14:paraId="1F0E3F84" w14:textId="116D6B45" w:rsidR="00456E46" w:rsidRPr="004F4C8F" w:rsidRDefault="00456E46" w:rsidP="00831DA9">
            <w:pPr>
              <w:pStyle w:val="ESS-TableText"/>
            </w:pPr>
            <w:r w:rsidRPr="00F01C2F">
              <w:t>PTC</w:t>
            </w:r>
          </w:p>
        </w:tc>
        <w:tc>
          <w:tcPr>
            <w:tcW w:w="3993" w:type="pct"/>
            <w:shd w:val="clear" w:color="auto" w:fill="auto"/>
          </w:tcPr>
          <w:p w14:paraId="00A771EA" w14:textId="2DB8F6CE" w:rsidR="00456E46" w:rsidRPr="004F4C8F" w:rsidRDefault="00456E46" w:rsidP="00831DA9">
            <w:pPr>
              <w:pStyle w:val="ESS-TableText"/>
            </w:pPr>
            <w:r w:rsidRPr="00F01C2F">
              <w:t>Proof Test Coverage</w:t>
            </w:r>
          </w:p>
        </w:tc>
      </w:tr>
      <w:tr w:rsidR="00456E46" w:rsidRPr="004F4C8F" w14:paraId="11CAA098" w14:textId="77777777" w:rsidTr="006C57A2">
        <w:trPr>
          <w:cantSplit/>
        </w:trPr>
        <w:tc>
          <w:tcPr>
            <w:tcW w:w="1007" w:type="pct"/>
            <w:shd w:val="clear" w:color="auto" w:fill="auto"/>
          </w:tcPr>
          <w:p w14:paraId="038A72D2" w14:textId="2BE11447" w:rsidR="00456E46" w:rsidRPr="004F4C8F" w:rsidRDefault="00456E46" w:rsidP="00831DA9">
            <w:pPr>
              <w:pStyle w:val="ESS-TableText"/>
            </w:pPr>
            <w:r w:rsidRPr="00F01C2F">
              <w:t>RBD</w:t>
            </w:r>
          </w:p>
        </w:tc>
        <w:tc>
          <w:tcPr>
            <w:tcW w:w="3993" w:type="pct"/>
            <w:shd w:val="clear" w:color="auto" w:fill="auto"/>
          </w:tcPr>
          <w:p w14:paraId="716383F7" w14:textId="74D3C0A8" w:rsidR="00456E46" w:rsidRPr="004F4C8F" w:rsidRDefault="00456E46" w:rsidP="00831DA9">
            <w:pPr>
              <w:pStyle w:val="ESS-TableText"/>
            </w:pPr>
            <w:r w:rsidRPr="00F01C2F">
              <w:t>Reliability Block Diagram</w:t>
            </w:r>
          </w:p>
        </w:tc>
      </w:tr>
      <w:tr w:rsidR="00456E46" w:rsidRPr="004F4C8F" w14:paraId="3D95406A" w14:textId="77777777" w:rsidTr="006C57A2">
        <w:trPr>
          <w:cantSplit/>
        </w:trPr>
        <w:tc>
          <w:tcPr>
            <w:tcW w:w="1007" w:type="pct"/>
            <w:shd w:val="clear" w:color="auto" w:fill="auto"/>
          </w:tcPr>
          <w:p w14:paraId="257F9AD9" w14:textId="7A92D734" w:rsidR="00456E46" w:rsidRPr="004F4C8F" w:rsidRDefault="00456E46" w:rsidP="00831DA9">
            <w:pPr>
              <w:pStyle w:val="ESS-TableText"/>
            </w:pPr>
            <w:r w:rsidRPr="00F01C2F">
              <w:t>SFF</w:t>
            </w:r>
          </w:p>
        </w:tc>
        <w:tc>
          <w:tcPr>
            <w:tcW w:w="3993" w:type="pct"/>
            <w:shd w:val="clear" w:color="auto" w:fill="auto"/>
          </w:tcPr>
          <w:p w14:paraId="2B643014" w14:textId="6E56CE90" w:rsidR="00456E46" w:rsidRPr="004F4C8F" w:rsidRDefault="00456E46" w:rsidP="00831DA9">
            <w:pPr>
              <w:pStyle w:val="ESS-TableText"/>
            </w:pPr>
            <w:r w:rsidRPr="00F01C2F">
              <w:t>Safe Failure Fraction</w:t>
            </w:r>
          </w:p>
        </w:tc>
      </w:tr>
      <w:tr w:rsidR="00456E46" w:rsidRPr="004F4C8F" w14:paraId="31E1699C" w14:textId="77777777" w:rsidTr="006C57A2">
        <w:trPr>
          <w:cantSplit/>
        </w:trPr>
        <w:tc>
          <w:tcPr>
            <w:tcW w:w="1007" w:type="pct"/>
            <w:shd w:val="clear" w:color="auto" w:fill="auto"/>
          </w:tcPr>
          <w:p w14:paraId="21D4F17C" w14:textId="133F6114" w:rsidR="00456E46" w:rsidRPr="004F4C8F" w:rsidRDefault="00456E46" w:rsidP="00831DA9">
            <w:pPr>
              <w:pStyle w:val="ESS-TableText"/>
            </w:pPr>
            <w:r w:rsidRPr="00F01C2F">
              <w:t>SIF</w:t>
            </w:r>
          </w:p>
        </w:tc>
        <w:tc>
          <w:tcPr>
            <w:tcW w:w="3993" w:type="pct"/>
            <w:shd w:val="clear" w:color="auto" w:fill="auto"/>
          </w:tcPr>
          <w:p w14:paraId="0140E6C3" w14:textId="017BEC00" w:rsidR="00456E46" w:rsidRPr="004F4C8F" w:rsidRDefault="00456E46" w:rsidP="00831DA9">
            <w:pPr>
              <w:pStyle w:val="ESS-TableText"/>
            </w:pPr>
            <w:r w:rsidRPr="00F01C2F">
              <w:t>Safety Instrumented Function</w:t>
            </w:r>
          </w:p>
        </w:tc>
      </w:tr>
      <w:tr w:rsidR="00456E46" w:rsidRPr="004F4C8F" w14:paraId="13F26536" w14:textId="77777777" w:rsidTr="006C57A2">
        <w:trPr>
          <w:cantSplit/>
        </w:trPr>
        <w:tc>
          <w:tcPr>
            <w:tcW w:w="1007" w:type="pct"/>
            <w:shd w:val="clear" w:color="auto" w:fill="auto"/>
          </w:tcPr>
          <w:p w14:paraId="3146E874" w14:textId="0A19642A" w:rsidR="00456E46" w:rsidRPr="004F4C8F" w:rsidRDefault="00456E46" w:rsidP="00831DA9">
            <w:pPr>
              <w:pStyle w:val="ESS-TableText"/>
            </w:pPr>
            <w:r w:rsidRPr="00F01C2F">
              <w:t>SIL</w:t>
            </w:r>
          </w:p>
        </w:tc>
        <w:tc>
          <w:tcPr>
            <w:tcW w:w="3993" w:type="pct"/>
            <w:shd w:val="clear" w:color="auto" w:fill="auto"/>
          </w:tcPr>
          <w:p w14:paraId="0850845C" w14:textId="0B246086" w:rsidR="00456E46" w:rsidRPr="004F4C8F" w:rsidRDefault="00456E46" w:rsidP="00831DA9">
            <w:pPr>
              <w:pStyle w:val="ESS-TableText"/>
            </w:pPr>
            <w:r w:rsidRPr="00F01C2F">
              <w:t>Safety Integrity Level</w:t>
            </w:r>
          </w:p>
        </w:tc>
      </w:tr>
      <w:tr w:rsidR="006C57A2" w:rsidRPr="004F4C8F" w14:paraId="33B98984" w14:textId="77777777" w:rsidTr="006C57A2">
        <w:trPr>
          <w:cantSplit/>
        </w:trPr>
        <w:tc>
          <w:tcPr>
            <w:tcW w:w="1007" w:type="pct"/>
            <w:tcBorders>
              <w:bottom w:val="single" w:sz="12" w:space="0" w:color="auto"/>
            </w:tcBorders>
            <w:shd w:val="clear" w:color="auto" w:fill="auto"/>
          </w:tcPr>
          <w:p w14:paraId="633BDACD" w14:textId="26A66064" w:rsidR="006C57A2" w:rsidRPr="004F4C8F" w:rsidRDefault="00F04551" w:rsidP="00831DA9">
            <w:pPr>
              <w:pStyle w:val="ESS-TableText"/>
            </w:pPr>
            <w:r w:rsidRPr="00F01C2F">
              <w:t>SIS</w:t>
            </w:r>
          </w:p>
        </w:tc>
        <w:tc>
          <w:tcPr>
            <w:tcW w:w="3993" w:type="pct"/>
            <w:tcBorders>
              <w:bottom w:val="single" w:sz="12" w:space="0" w:color="auto"/>
            </w:tcBorders>
            <w:shd w:val="clear" w:color="auto" w:fill="auto"/>
          </w:tcPr>
          <w:p w14:paraId="0A45D2ED" w14:textId="47F664DB" w:rsidR="006C57A2" w:rsidRPr="004F4C8F" w:rsidRDefault="00F04551" w:rsidP="00831DA9">
            <w:pPr>
              <w:pStyle w:val="ESS-TableText"/>
            </w:pPr>
            <w:r w:rsidRPr="00F01C2F">
              <w:t>Safety Instrumented System</w:t>
            </w:r>
          </w:p>
        </w:tc>
      </w:tr>
    </w:tbl>
    <w:p w14:paraId="6E35B9E8" w14:textId="77777777" w:rsidR="00590145" w:rsidRDefault="00590145" w:rsidP="00590145"/>
    <w:p w14:paraId="56DF329B" w14:textId="58AC9851" w:rsidR="00590145" w:rsidRDefault="00590145" w:rsidP="002A0BC9">
      <w:pPr>
        <w:pStyle w:val="Heading1"/>
      </w:pPr>
      <w:bookmarkStart w:id="53" w:name="_Toc529177728"/>
      <w:r>
        <w:t>references</w:t>
      </w:r>
      <w:bookmarkEnd w:id="53"/>
    </w:p>
    <w:p w14:paraId="2B377AB6" w14:textId="40FA5A65" w:rsidR="006634FB" w:rsidRDefault="006634FB" w:rsidP="0030686D">
      <w:pPr>
        <w:pStyle w:val="ListParagraph"/>
        <w:numPr>
          <w:ilvl w:val="0"/>
          <w:numId w:val="6"/>
        </w:numPr>
        <w:overflowPunct/>
        <w:autoSpaceDE/>
        <w:autoSpaceDN/>
        <w:adjustRightInd/>
        <w:jc w:val="left"/>
        <w:textAlignment w:val="auto"/>
        <w:rPr>
          <w:rFonts w:ascii="Calibri" w:eastAsiaTheme="minorHAnsi" w:hAnsi="Calibri" w:cstheme="minorBidi"/>
          <w:szCs w:val="22"/>
        </w:rPr>
      </w:pPr>
      <w:bookmarkStart w:id="54" w:name="_Ref505064253"/>
      <w:r w:rsidRPr="000D038C">
        <w:rPr>
          <w:rFonts w:ascii="Calibri" w:eastAsiaTheme="minorHAnsi" w:hAnsi="Calibri" w:cstheme="minorBidi"/>
          <w:szCs w:val="22"/>
        </w:rPr>
        <w:t>IEC 61511</w:t>
      </w:r>
      <w:r w:rsidR="00F82887">
        <w:rPr>
          <w:rFonts w:ascii="Calibri" w:eastAsiaTheme="minorHAnsi" w:hAnsi="Calibri" w:cstheme="minorBidi"/>
          <w:szCs w:val="22"/>
        </w:rPr>
        <w:t>: 2016</w:t>
      </w:r>
      <w:r w:rsidRPr="000D038C">
        <w:rPr>
          <w:rFonts w:ascii="Calibri" w:eastAsiaTheme="minorHAnsi" w:hAnsi="Calibri" w:cstheme="minorBidi"/>
          <w:szCs w:val="22"/>
        </w:rPr>
        <w:t>, Functional safety – Safety instrumented systems for the process industry sector</w:t>
      </w:r>
      <w:bookmarkEnd w:id="54"/>
      <w:r w:rsidR="00F82887">
        <w:rPr>
          <w:rFonts w:ascii="Calibri" w:eastAsiaTheme="minorHAnsi" w:hAnsi="Calibri" w:cstheme="minorBidi"/>
          <w:szCs w:val="22"/>
        </w:rPr>
        <w:t>.</w:t>
      </w:r>
    </w:p>
    <w:p w14:paraId="5F6AB80B" w14:textId="2BFAF87B" w:rsidR="00A72E85" w:rsidRDefault="000C48F0" w:rsidP="000D038C">
      <w:pPr>
        <w:pStyle w:val="ListParagraph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Calibri" w:eastAsiaTheme="minorHAnsi" w:hAnsi="Calibri" w:cstheme="minorBidi"/>
          <w:szCs w:val="22"/>
        </w:rPr>
      </w:pPr>
      <w:bookmarkStart w:id="55" w:name="_Ref527540269"/>
      <w:r>
        <w:rPr>
          <w:rFonts w:ascii="Calibri" w:eastAsiaTheme="minorHAnsi" w:hAnsi="Calibri" w:cstheme="minorBidi"/>
          <w:szCs w:val="22"/>
        </w:rPr>
        <w:t>ESS-0414418: PSS0 Overall Safety Requirements.</w:t>
      </w:r>
      <w:bookmarkEnd w:id="55"/>
    </w:p>
    <w:p w14:paraId="7FF033D4" w14:textId="32C320E8" w:rsidR="00F82887" w:rsidRDefault="000C48F0" w:rsidP="000D038C">
      <w:pPr>
        <w:pStyle w:val="ListParagraph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Calibri" w:eastAsiaTheme="minorHAnsi" w:hAnsi="Calibri" w:cstheme="minorBidi"/>
          <w:szCs w:val="22"/>
        </w:rPr>
      </w:pPr>
      <w:bookmarkStart w:id="56" w:name="_Ref527540253"/>
      <w:r w:rsidRPr="00EA0C4F">
        <w:rPr>
          <w:rFonts w:ascii="Calibri" w:eastAsiaTheme="minorHAnsi" w:hAnsi="Calibri" w:cstheme="minorBidi"/>
          <w:szCs w:val="22"/>
        </w:rPr>
        <w:t>ESS-</w:t>
      </w:r>
      <w:r>
        <w:rPr>
          <w:rFonts w:ascii="Calibri" w:eastAsiaTheme="minorHAnsi" w:hAnsi="Calibri" w:cstheme="minorBidi"/>
          <w:szCs w:val="22"/>
        </w:rPr>
        <w:t xml:space="preserve">0118213: Hazards and risk assessment of the </w:t>
      </w:r>
      <w:r w:rsidR="00413CBF">
        <w:rPr>
          <w:rFonts w:ascii="Calibri" w:eastAsiaTheme="minorHAnsi" w:hAnsi="Calibri" w:cstheme="minorBidi"/>
          <w:szCs w:val="22"/>
        </w:rPr>
        <w:t>I</w:t>
      </w:r>
      <w:r>
        <w:rPr>
          <w:rFonts w:ascii="Calibri" w:eastAsiaTheme="minorHAnsi" w:hAnsi="Calibri" w:cstheme="minorBidi"/>
          <w:szCs w:val="22"/>
        </w:rPr>
        <w:t xml:space="preserve">on </w:t>
      </w:r>
      <w:r w:rsidR="00413CBF">
        <w:rPr>
          <w:rFonts w:ascii="Calibri" w:eastAsiaTheme="minorHAnsi" w:hAnsi="Calibri" w:cstheme="minorBidi"/>
          <w:szCs w:val="22"/>
        </w:rPr>
        <w:t>S</w:t>
      </w:r>
      <w:r>
        <w:rPr>
          <w:rFonts w:ascii="Calibri" w:eastAsiaTheme="minorHAnsi" w:hAnsi="Calibri" w:cstheme="minorBidi"/>
          <w:szCs w:val="22"/>
        </w:rPr>
        <w:t>ource and LEBT.</w:t>
      </w:r>
      <w:bookmarkEnd w:id="56"/>
    </w:p>
    <w:p w14:paraId="166A175E" w14:textId="02577A80" w:rsidR="00413CBF" w:rsidRDefault="00413CBF" w:rsidP="000D038C">
      <w:pPr>
        <w:pStyle w:val="ListParagraph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Calibri" w:eastAsiaTheme="minorHAnsi" w:hAnsi="Calibri" w:cstheme="minorBidi"/>
          <w:szCs w:val="22"/>
        </w:rPr>
      </w:pPr>
      <w:bookmarkStart w:id="57" w:name="_Ref529176725"/>
      <w:r>
        <w:rPr>
          <w:rFonts w:ascii="Calibri" w:eastAsiaTheme="minorHAnsi" w:hAnsi="Calibri" w:cstheme="minorBidi"/>
          <w:szCs w:val="22"/>
        </w:rPr>
        <w:t>ESS-0229491: PSS0 Hazard Register.</w:t>
      </w:r>
      <w:bookmarkEnd w:id="57"/>
    </w:p>
    <w:p w14:paraId="779EB205" w14:textId="168328A2" w:rsidR="00A72E85" w:rsidRPr="000D038C" w:rsidRDefault="00A72E85" w:rsidP="000D038C">
      <w:pPr>
        <w:pStyle w:val="ListParagraph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Calibri" w:eastAsiaTheme="minorHAnsi" w:hAnsi="Calibri" w:cstheme="minorBidi"/>
          <w:szCs w:val="22"/>
        </w:rPr>
      </w:pPr>
      <w:bookmarkStart w:id="58" w:name="_Ref526510261"/>
      <w:r>
        <w:rPr>
          <w:rFonts w:ascii="Calibri" w:eastAsiaTheme="minorHAnsi" w:hAnsi="Calibri" w:cstheme="minorBidi"/>
          <w:szCs w:val="22"/>
        </w:rPr>
        <w:t>ESS-</w:t>
      </w:r>
      <w:r w:rsidR="003D1C20" w:rsidRPr="003D1C20">
        <w:rPr>
          <w:rFonts w:ascii="Calibri" w:eastAsiaTheme="minorHAnsi" w:hAnsi="Calibri" w:cstheme="minorBidi"/>
          <w:szCs w:val="22"/>
        </w:rPr>
        <w:t>0405652</w:t>
      </w:r>
      <w:r>
        <w:rPr>
          <w:rFonts w:ascii="Calibri" w:eastAsiaTheme="minorHAnsi" w:hAnsi="Calibri" w:cstheme="minorBidi"/>
          <w:szCs w:val="22"/>
        </w:rPr>
        <w:t>: PSS0 Safety Planning Document.</w:t>
      </w:r>
      <w:bookmarkEnd w:id="58"/>
    </w:p>
    <w:p w14:paraId="0A6B5DE1" w14:textId="2A0311A3" w:rsidR="006634FB" w:rsidRPr="000D038C" w:rsidRDefault="006634FB" w:rsidP="0030686D">
      <w:pPr>
        <w:pStyle w:val="ListParagraph"/>
        <w:numPr>
          <w:ilvl w:val="0"/>
          <w:numId w:val="6"/>
        </w:numPr>
        <w:overflowPunct/>
        <w:autoSpaceDE/>
        <w:autoSpaceDN/>
        <w:adjustRightInd/>
        <w:jc w:val="left"/>
        <w:textAlignment w:val="auto"/>
        <w:rPr>
          <w:rFonts w:ascii="Calibri" w:eastAsiaTheme="minorHAnsi" w:hAnsi="Calibri" w:cstheme="minorBidi"/>
          <w:szCs w:val="22"/>
        </w:rPr>
      </w:pPr>
      <w:bookmarkStart w:id="59" w:name="_Ref505064313"/>
      <w:r w:rsidRPr="000D038C">
        <w:rPr>
          <w:rFonts w:ascii="Calibri" w:eastAsiaTheme="minorHAnsi" w:hAnsi="Calibri" w:cstheme="minorBidi"/>
          <w:szCs w:val="22"/>
        </w:rPr>
        <w:t>The American Institute of Chemical Engineers (</w:t>
      </w:r>
      <w:proofErr w:type="spellStart"/>
      <w:r w:rsidRPr="000D038C">
        <w:rPr>
          <w:rFonts w:ascii="Calibri" w:eastAsiaTheme="minorHAnsi" w:hAnsi="Calibri" w:cstheme="minorBidi"/>
          <w:szCs w:val="22"/>
        </w:rPr>
        <w:t>AIChE</w:t>
      </w:r>
      <w:proofErr w:type="spellEnd"/>
      <w:r w:rsidRPr="000D038C">
        <w:rPr>
          <w:rFonts w:ascii="Calibri" w:eastAsiaTheme="minorHAnsi" w:hAnsi="Calibri" w:cstheme="minorBidi"/>
          <w:szCs w:val="22"/>
        </w:rPr>
        <w:t xml:space="preserve">) </w:t>
      </w:r>
      <w:proofErr w:type="spellStart"/>
      <w:r w:rsidRPr="000D038C">
        <w:rPr>
          <w:rFonts w:ascii="Calibri" w:eastAsiaTheme="minorHAnsi" w:hAnsi="Calibri" w:cstheme="minorBidi"/>
          <w:szCs w:val="22"/>
        </w:rPr>
        <w:t>Center</w:t>
      </w:r>
      <w:proofErr w:type="spellEnd"/>
      <w:r w:rsidRPr="000D038C">
        <w:rPr>
          <w:rFonts w:ascii="Calibri" w:eastAsiaTheme="minorHAnsi" w:hAnsi="Calibri" w:cstheme="minorBidi"/>
          <w:szCs w:val="22"/>
        </w:rPr>
        <w:t xml:space="preserve"> for Chemical Process Safety (CCPS) Layer of Protection Analysis (LOPA) 2001</w:t>
      </w:r>
      <w:bookmarkEnd w:id="59"/>
      <w:r w:rsidR="00853E9D">
        <w:rPr>
          <w:rFonts w:ascii="Calibri" w:eastAsiaTheme="minorHAnsi" w:hAnsi="Calibri" w:cstheme="minorBidi"/>
          <w:szCs w:val="22"/>
        </w:rPr>
        <w:t>.</w:t>
      </w:r>
    </w:p>
    <w:p w14:paraId="53FD3856" w14:textId="0C0F4AB3" w:rsidR="006634FB" w:rsidRDefault="00D465B7" w:rsidP="0030686D">
      <w:pPr>
        <w:pStyle w:val="ListParagraph"/>
        <w:numPr>
          <w:ilvl w:val="0"/>
          <w:numId w:val="6"/>
        </w:numPr>
        <w:overflowPunct/>
        <w:autoSpaceDE/>
        <w:autoSpaceDN/>
        <w:adjustRightInd/>
        <w:jc w:val="left"/>
        <w:textAlignment w:val="auto"/>
        <w:rPr>
          <w:rFonts w:ascii="Calibri" w:eastAsiaTheme="minorHAnsi" w:hAnsi="Calibri" w:cstheme="minorBidi"/>
          <w:szCs w:val="22"/>
        </w:rPr>
      </w:pPr>
      <w:bookmarkStart w:id="60" w:name="_Ref526863987"/>
      <w:r>
        <w:rPr>
          <w:rFonts w:ascii="Calibri" w:eastAsiaTheme="minorHAnsi" w:hAnsi="Calibri" w:cstheme="minorBidi"/>
          <w:szCs w:val="22"/>
        </w:rPr>
        <w:t xml:space="preserve">ESC </w:t>
      </w:r>
      <w:proofErr w:type="spellStart"/>
      <w:r>
        <w:rPr>
          <w:rFonts w:ascii="Calibri" w:eastAsiaTheme="minorHAnsi" w:hAnsi="Calibri" w:cstheme="minorBidi"/>
          <w:szCs w:val="22"/>
        </w:rPr>
        <w:t>ProSET</w:t>
      </w:r>
      <w:proofErr w:type="spellEnd"/>
      <w:r>
        <w:rPr>
          <w:rFonts w:ascii="Calibri" w:eastAsiaTheme="minorHAnsi" w:hAnsi="Calibri" w:cstheme="minorBidi"/>
          <w:szCs w:val="22"/>
        </w:rPr>
        <w:t xml:space="preserve"> (the complete Process Safety Evaluation Toolset) software package, </w:t>
      </w:r>
      <w:hyperlink r:id="rId15" w:history="1">
        <w:r w:rsidRPr="002025A0">
          <w:rPr>
            <w:rStyle w:val="Hyperlink"/>
            <w:rFonts w:ascii="Calibri" w:eastAsiaTheme="minorHAnsi" w:hAnsi="Calibri" w:cstheme="minorBidi"/>
            <w:szCs w:val="22"/>
          </w:rPr>
          <w:t>http://www.esc.uk.net/proset-software/</w:t>
        </w:r>
      </w:hyperlink>
      <w:r>
        <w:rPr>
          <w:rFonts w:ascii="Calibri" w:eastAsiaTheme="minorHAnsi" w:hAnsi="Calibri" w:cstheme="minorBidi"/>
          <w:szCs w:val="22"/>
        </w:rPr>
        <w:t>.</w:t>
      </w:r>
      <w:bookmarkEnd w:id="60"/>
    </w:p>
    <w:p w14:paraId="312E1B17" w14:textId="42224B0E" w:rsidR="006E15BE" w:rsidRDefault="006E15BE" w:rsidP="0030686D">
      <w:pPr>
        <w:pStyle w:val="ListParagraph"/>
        <w:numPr>
          <w:ilvl w:val="0"/>
          <w:numId w:val="6"/>
        </w:numPr>
        <w:overflowPunct/>
        <w:autoSpaceDE/>
        <w:autoSpaceDN/>
        <w:adjustRightInd/>
        <w:jc w:val="left"/>
        <w:textAlignment w:val="auto"/>
        <w:rPr>
          <w:rFonts w:ascii="Calibri" w:eastAsiaTheme="minorHAnsi" w:hAnsi="Calibri" w:cstheme="minorBidi"/>
          <w:szCs w:val="22"/>
        </w:rPr>
      </w:pPr>
      <w:bookmarkStart w:id="61" w:name="_Ref526871316"/>
      <w:r>
        <w:rPr>
          <w:rFonts w:ascii="Calibri" w:eastAsiaTheme="minorHAnsi" w:hAnsi="Calibri" w:cstheme="minorBidi"/>
          <w:szCs w:val="22"/>
        </w:rPr>
        <w:t>ESS-0134492: PSS0 Concept of Operation</w:t>
      </w:r>
      <w:r w:rsidR="00413CBF">
        <w:rPr>
          <w:rFonts w:ascii="Calibri" w:eastAsiaTheme="minorHAnsi" w:hAnsi="Calibri" w:cstheme="minorBidi"/>
          <w:szCs w:val="22"/>
        </w:rPr>
        <w:t>s (ConOps)</w:t>
      </w:r>
      <w:r>
        <w:rPr>
          <w:rFonts w:ascii="Calibri" w:eastAsiaTheme="minorHAnsi" w:hAnsi="Calibri" w:cstheme="minorBidi"/>
          <w:szCs w:val="22"/>
        </w:rPr>
        <w:t>.</w:t>
      </w:r>
      <w:bookmarkEnd w:id="61"/>
    </w:p>
    <w:p w14:paraId="02650A08" w14:textId="610C423D" w:rsidR="00D465B7" w:rsidRPr="000D038C" w:rsidRDefault="00D465B7" w:rsidP="0030686D">
      <w:pPr>
        <w:pStyle w:val="ListParagraph"/>
        <w:numPr>
          <w:ilvl w:val="0"/>
          <w:numId w:val="6"/>
        </w:numPr>
        <w:overflowPunct/>
        <w:autoSpaceDE/>
        <w:autoSpaceDN/>
        <w:adjustRightInd/>
        <w:jc w:val="left"/>
        <w:textAlignment w:val="auto"/>
        <w:rPr>
          <w:rFonts w:ascii="Calibri" w:eastAsiaTheme="minorHAnsi" w:hAnsi="Calibri" w:cstheme="minorBidi"/>
          <w:szCs w:val="22"/>
        </w:rPr>
      </w:pPr>
      <w:bookmarkStart w:id="62" w:name="_Ref505596317"/>
      <w:r w:rsidRPr="000D038C">
        <w:rPr>
          <w:rFonts w:ascii="Calibri" w:eastAsiaTheme="minorHAnsi" w:hAnsi="Calibri" w:cstheme="minorBidi"/>
          <w:szCs w:val="22"/>
        </w:rPr>
        <w:lastRenderedPageBreak/>
        <w:t>IEC 61508</w:t>
      </w:r>
      <w:r>
        <w:rPr>
          <w:rFonts w:ascii="Calibri" w:eastAsiaTheme="minorHAnsi" w:hAnsi="Calibri" w:cstheme="minorBidi"/>
          <w:szCs w:val="22"/>
        </w:rPr>
        <w:t>:2010</w:t>
      </w:r>
      <w:r w:rsidRPr="000D038C">
        <w:rPr>
          <w:rFonts w:ascii="Calibri" w:eastAsiaTheme="minorHAnsi" w:hAnsi="Calibri" w:cstheme="minorBidi"/>
          <w:szCs w:val="22"/>
        </w:rPr>
        <w:t>, Functional safety of electrical/ electronic/ programmable electronic safety related systems</w:t>
      </w:r>
      <w:r>
        <w:rPr>
          <w:rFonts w:ascii="Calibri" w:eastAsiaTheme="minorHAnsi" w:hAnsi="Calibri" w:cstheme="minorBidi"/>
          <w:szCs w:val="22"/>
        </w:rPr>
        <w:t>.</w:t>
      </w:r>
      <w:bookmarkEnd w:id="62"/>
    </w:p>
    <w:p w14:paraId="77787C68" w14:textId="77777777" w:rsidR="00DF3924" w:rsidRDefault="00DF3924" w:rsidP="00DF3924">
      <w:pPr>
        <w:pStyle w:val="ListParagraph"/>
        <w:numPr>
          <w:ilvl w:val="0"/>
          <w:numId w:val="6"/>
        </w:numPr>
        <w:overflowPunct/>
        <w:autoSpaceDE/>
        <w:autoSpaceDN/>
        <w:adjustRightInd/>
        <w:jc w:val="left"/>
        <w:textAlignment w:val="auto"/>
        <w:rPr>
          <w:rFonts w:ascii="Calibri" w:eastAsiaTheme="minorHAnsi" w:hAnsi="Calibri" w:cstheme="minorBidi"/>
          <w:szCs w:val="22"/>
        </w:rPr>
      </w:pPr>
      <w:bookmarkStart w:id="63" w:name="_Ref527540489"/>
      <w:bookmarkStart w:id="64" w:name="_Ref505077409"/>
      <w:r>
        <w:rPr>
          <w:rFonts w:ascii="Calibri" w:eastAsiaTheme="minorHAnsi" w:hAnsi="Calibri" w:cstheme="minorBidi"/>
          <w:szCs w:val="22"/>
        </w:rPr>
        <w:t>ESS-0379511: Risk matrix for conventional safety risks.</w:t>
      </w:r>
      <w:bookmarkEnd w:id="63"/>
    </w:p>
    <w:p w14:paraId="34670C8A" w14:textId="77777777" w:rsidR="006634FB" w:rsidRPr="000D038C" w:rsidRDefault="006634FB" w:rsidP="000D038C">
      <w:pPr>
        <w:pStyle w:val="ListParagraph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Calibri" w:eastAsiaTheme="minorHAnsi" w:hAnsi="Calibri" w:cstheme="minorBidi"/>
          <w:szCs w:val="22"/>
        </w:rPr>
      </w:pPr>
      <w:bookmarkStart w:id="65" w:name="_Ref527540609"/>
      <w:r w:rsidRPr="000D038C">
        <w:rPr>
          <w:rFonts w:ascii="Calibri" w:eastAsiaTheme="minorHAnsi" w:hAnsi="Calibri" w:cstheme="minorBidi"/>
          <w:szCs w:val="22"/>
        </w:rPr>
        <w:t>ESC SIL Determination Rule Set: Document Ref. P001_ID090.</w:t>
      </w:r>
      <w:bookmarkEnd w:id="64"/>
      <w:bookmarkEnd w:id="65"/>
    </w:p>
    <w:p w14:paraId="137AEFA7" w14:textId="400016A4" w:rsidR="006634FB" w:rsidRDefault="006634FB" w:rsidP="0030686D">
      <w:pPr>
        <w:pStyle w:val="ListParagraph"/>
        <w:numPr>
          <w:ilvl w:val="0"/>
          <w:numId w:val="6"/>
        </w:numPr>
        <w:overflowPunct/>
        <w:autoSpaceDE/>
        <w:autoSpaceDN/>
        <w:adjustRightInd/>
        <w:jc w:val="left"/>
        <w:textAlignment w:val="auto"/>
        <w:rPr>
          <w:rFonts w:ascii="Calibri" w:eastAsiaTheme="minorHAnsi" w:hAnsi="Calibri" w:cstheme="minorBidi"/>
          <w:szCs w:val="22"/>
        </w:rPr>
      </w:pPr>
      <w:bookmarkStart w:id="66" w:name="_Ref505071501"/>
      <w:r w:rsidRPr="000D038C">
        <w:rPr>
          <w:rFonts w:ascii="Calibri" w:eastAsiaTheme="minorHAnsi" w:hAnsi="Calibri" w:cstheme="minorBidi"/>
          <w:szCs w:val="22"/>
        </w:rPr>
        <w:t>FARADIP - THREE V</w:t>
      </w:r>
      <w:r w:rsidR="00853E9D">
        <w:rPr>
          <w:rFonts w:ascii="Calibri" w:eastAsiaTheme="minorHAnsi" w:hAnsi="Calibri" w:cstheme="minorBidi"/>
          <w:szCs w:val="22"/>
        </w:rPr>
        <w:t>9</w:t>
      </w:r>
      <w:r w:rsidRPr="000D038C">
        <w:rPr>
          <w:rFonts w:ascii="Calibri" w:eastAsiaTheme="minorHAnsi" w:hAnsi="Calibri" w:cstheme="minorBidi"/>
          <w:szCs w:val="22"/>
        </w:rPr>
        <w:t>.</w:t>
      </w:r>
      <w:r w:rsidR="00853E9D">
        <w:rPr>
          <w:rFonts w:ascii="Calibri" w:eastAsiaTheme="minorHAnsi" w:hAnsi="Calibri" w:cstheme="minorBidi"/>
          <w:szCs w:val="22"/>
        </w:rPr>
        <w:t>2</w:t>
      </w:r>
      <w:r w:rsidRPr="000D038C">
        <w:rPr>
          <w:rFonts w:ascii="Calibri" w:eastAsiaTheme="minorHAnsi" w:hAnsi="Calibri" w:cstheme="minorBidi"/>
          <w:szCs w:val="22"/>
        </w:rPr>
        <w:t xml:space="preserve">, Reliability Data Base, </w:t>
      </w:r>
      <w:proofErr w:type="spellStart"/>
      <w:r w:rsidRPr="000D038C">
        <w:rPr>
          <w:rFonts w:ascii="Calibri" w:eastAsiaTheme="minorHAnsi" w:hAnsi="Calibri" w:cstheme="minorBidi"/>
          <w:szCs w:val="22"/>
        </w:rPr>
        <w:t>Technis</w:t>
      </w:r>
      <w:proofErr w:type="spellEnd"/>
      <w:r w:rsidRPr="000D038C">
        <w:rPr>
          <w:rFonts w:ascii="Calibri" w:eastAsiaTheme="minorHAnsi" w:hAnsi="Calibri" w:cstheme="minorBidi"/>
          <w:szCs w:val="22"/>
        </w:rPr>
        <w:t>, 26 Orchard Drive, Tonbridge, Kent, TN10 4LG, ISBN 0-951-65623-6.</w:t>
      </w:r>
      <w:bookmarkEnd w:id="66"/>
    </w:p>
    <w:p w14:paraId="5E71602D" w14:textId="68079683" w:rsidR="000D193C" w:rsidRPr="000D038C" w:rsidRDefault="000D193C" w:rsidP="0030686D">
      <w:pPr>
        <w:pStyle w:val="ListParagraph"/>
        <w:numPr>
          <w:ilvl w:val="0"/>
          <w:numId w:val="6"/>
        </w:numPr>
        <w:overflowPunct/>
        <w:autoSpaceDE/>
        <w:autoSpaceDN/>
        <w:adjustRightInd/>
        <w:jc w:val="left"/>
        <w:textAlignment w:val="auto"/>
        <w:rPr>
          <w:rFonts w:ascii="Calibri" w:eastAsiaTheme="minorHAnsi" w:hAnsi="Calibri" w:cstheme="minorBidi"/>
          <w:szCs w:val="22"/>
        </w:rPr>
      </w:pPr>
      <w:bookmarkStart w:id="67" w:name="_Ref505602341"/>
      <w:r w:rsidRPr="000D193C">
        <w:rPr>
          <w:rFonts w:ascii="Calibri" w:eastAsiaTheme="minorHAnsi" w:hAnsi="Calibri" w:cstheme="minorBidi"/>
          <w:szCs w:val="22"/>
        </w:rPr>
        <w:t>PSS</w:t>
      </w:r>
      <w:r>
        <w:rPr>
          <w:rFonts w:ascii="Calibri" w:eastAsiaTheme="minorHAnsi" w:hAnsi="Calibri" w:cstheme="minorBidi"/>
          <w:szCs w:val="22"/>
        </w:rPr>
        <w:t>0</w:t>
      </w:r>
      <w:r w:rsidRPr="000D193C">
        <w:rPr>
          <w:rFonts w:ascii="Calibri" w:eastAsiaTheme="minorHAnsi" w:hAnsi="Calibri" w:cstheme="minorBidi"/>
          <w:szCs w:val="22"/>
        </w:rPr>
        <w:t xml:space="preserve"> safety device failure rate data file, MS Excel file "RBD data Standards added.xlsx".</w:t>
      </w:r>
      <w:bookmarkEnd w:id="67"/>
    </w:p>
    <w:p w14:paraId="6FDD685D" w14:textId="135030FE" w:rsidR="004F4C8F" w:rsidRDefault="004F4C8F" w:rsidP="00C11E3A"/>
    <w:p w14:paraId="6AB708C3" w14:textId="77777777" w:rsidR="001D7A67" w:rsidRDefault="001D7A67" w:rsidP="00C11E3A">
      <w:pPr>
        <w:sectPr w:rsidR="001D7A67" w:rsidSect="00720902">
          <w:pgSz w:w="11907" w:h="16840" w:code="9"/>
          <w:pgMar w:top="1701" w:right="1440" w:bottom="1440" w:left="1701" w:header="731" w:footer="731" w:gutter="0"/>
          <w:cols w:space="708"/>
          <w:titlePg/>
          <w:docGrid w:linePitch="360"/>
        </w:sectPr>
      </w:pPr>
    </w:p>
    <w:p w14:paraId="0EEA8C7C" w14:textId="455E9652" w:rsidR="00B376E9" w:rsidRDefault="00B376E9" w:rsidP="0087256A">
      <w:pPr>
        <w:pStyle w:val="Heading1"/>
        <w:numPr>
          <w:ilvl w:val="0"/>
          <w:numId w:val="0"/>
        </w:numPr>
        <w:ind w:left="993" w:hanging="993"/>
      </w:pPr>
      <w:bookmarkStart w:id="68" w:name="_Ref505077329"/>
      <w:bookmarkStart w:id="69" w:name="_Toc529177729"/>
      <w:r>
        <w:lastRenderedPageBreak/>
        <w:t>Appendix a – sif definitions</w:t>
      </w:r>
      <w:bookmarkEnd w:id="68"/>
      <w:bookmarkEnd w:id="69"/>
    </w:p>
    <w:tbl>
      <w:tblPr>
        <w:tblStyle w:val="ESCTableStyle"/>
        <w:tblW w:w="5000" w:type="pct"/>
        <w:tblLayout w:type="fixed"/>
        <w:tblLook w:val="04A0" w:firstRow="1" w:lastRow="0" w:firstColumn="1" w:lastColumn="0" w:noHBand="0" w:noVBand="1"/>
      </w:tblPr>
      <w:tblGrid>
        <w:gridCol w:w="1363"/>
        <w:gridCol w:w="3203"/>
        <w:gridCol w:w="1396"/>
        <w:gridCol w:w="1673"/>
        <w:gridCol w:w="1395"/>
        <w:gridCol w:w="1673"/>
        <w:gridCol w:w="1396"/>
        <w:gridCol w:w="1590"/>
      </w:tblGrid>
      <w:tr w:rsidR="00B61BCF" w:rsidRPr="00853E9D" w14:paraId="6F29242A" w14:textId="77777777" w:rsidTr="00FC22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384" w:type="dxa"/>
            <w:vAlign w:val="center"/>
          </w:tcPr>
          <w:p w14:paraId="7A958C75" w14:textId="77777777" w:rsidR="00B61BCF" w:rsidRPr="00853E9D" w:rsidRDefault="00B61BCF" w:rsidP="00E87B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853E9D">
              <w:rPr>
                <w:rFonts w:asciiTheme="minorHAnsi" w:hAnsiTheme="minorHAnsi"/>
                <w:szCs w:val="24"/>
              </w:rPr>
              <w:t>SIF Tag</w:t>
            </w:r>
          </w:p>
        </w:tc>
        <w:tc>
          <w:tcPr>
            <w:tcW w:w="3260" w:type="dxa"/>
            <w:vAlign w:val="center"/>
          </w:tcPr>
          <w:p w14:paraId="563A5485" w14:textId="77777777" w:rsidR="00B61BCF" w:rsidRPr="00853E9D" w:rsidRDefault="00B61BCF" w:rsidP="00E87B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853E9D">
              <w:rPr>
                <w:rFonts w:asciiTheme="minorHAnsi" w:hAnsiTheme="minorHAnsi"/>
                <w:szCs w:val="24"/>
              </w:rPr>
              <w:t>SIF Description</w:t>
            </w:r>
          </w:p>
        </w:tc>
        <w:tc>
          <w:tcPr>
            <w:tcW w:w="1418" w:type="dxa"/>
            <w:vAlign w:val="center"/>
          </w:tcPr>
          <w:p w14:paraId="16C96170" w14:textId="77777777" w:rsidR="00B61BCF" w:rsidRPr="00853E9D" w:rsidRDefault="00B61BCF" w:rsidP="00E87B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853E9D">
              <w:rPr>
                <w:rFonts w:asciiTheme="minorHAnsi" w:hAnsiTheme="minorHAnsi"/>
                <w:szCs w:val="24"/>
              </w:rPr>
              <w:t>Sensor Subsystem</w:t>
            </w:r>
          </w:p>
        </w:tc>
        <w:tc>
          <w:tcPr>
            <w:tcW w:w="1701" w:type="dxa"/>
            <w:vAlign w:val="center"/>
          </w:tcPr>
          <w:p w14:paraId="46ABC779" w14:textId="77777777" w:rsidR="00B61BCF" w:rsidRPr="00853E9D" w:rsidRDefault="00B61BCF" w:rsidP="00E87B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853E9D">
              <w:rPr>
                <w:rFonts w:asciiTheme="minorHAnsi" w:hAnsiTheme="minorHAnsi"/>
                <w:szCs w:val="24"/>
              </w:rPr>
              <w:t>Sensor Subsystem Configuration</w:t>
            </w:r>
          </w:p>
        </w:tc>
        <w:tc>
          <w:tcPr>
            <w:tcW w:w="1417" w:type="dxa"/>
            <w:vAlign w:val="center"/>
          </w:tcPr>
          <w:p w14:paraId="4710593A" w14:textId="77777777" w:rsidR="00B61BCF" w:rsidRPr="00853E9D" w:rsidRDefault="00B61BCF" w:rsidP="00E87B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853E9D">
              <w:rPr>
                <w:rFonts w:asciiTheme="minorHAnsi" w:hAnsiTheme="minorHAnsi"/>
                <w:szCs w:val="24"/>
              </w:rPr>
              <w:t>Logic Subsystem</w:t>
            </w:r>
          </w:p>
        </w:tc>
        <w:tc>
          <w:tcPr>
            <w:tcW w:w="1701" w:type="dxa"/>
            <w:vAlign w:val="center"/>
          </w:tcPr>
          <w:p w14:paraId="593BF1F7" w14:textId="77777777" w:rsidR="00B61BCF" w:rsidRPr="00853E9D" w:rsidRDefault="00B61BCF" w:rsidP="00E87B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853E9D">
              <w:rPr>
                <w:rFonts w:asciiTheme="minorHAnsi" w:hAnsiTheme="minorHAnsi"/>
                <w:szCs w:val="24"/>
              </w:rPr>
              <w:t>Logic Subsystem Configuration</w:t>
            </w:r>
          </w:p>
        </w:tc>
        <w:tc>
          <w:tcPr>
            <w:tcW w:w="1418" w:type="dxa"/>
            <w:vAlign w:val="center"/>
          </w:tcPr>
          <w:p w14:paraId="6BBE8026" w14:textId="77777777" w:rsidR="00B61BCF" w:rsidRPr="00853E9D" w:rsidRDefault="00B61BCF" w:rsidP="00E87B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853E9D">
              <w:rPr>
                <w:rFonts w:asciiTheme="minorHAnsi" w:hAnsiTheme="minorHAnsi"/>
                <w:szCs w:val="24"/>
              </w:rPr>
              <w:t>Final Element Subsystem</w:t>
            </w:r>
          </w:p>
        </w:tc>
        <w:tc>
          <w:tcPr>
            <w:tcW w:w="1616" w:type="dxa"/>
            <w:vAlign w:val="center"/>
          </w:tcPr>
          <w:p w14:paraId="06470F78" w14:textId="77777777" w:rsidR="00B61BCF" w:rsidRPr="00853E9D" w:rsidRDefault="00B61BCF" w:rsidP="00E87B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853E9D">
              <w:rPr>
                <w:rFonts w:asciiTheme="minorHAnsi" w:hAnsiTheme="minorHAnsi"/>
                <w:szCs w:val="24"/>
              </w:rPr>
              <w:t>Final Element Subsystem Configuration</w:t>
            </w:r>
          </w:p>
        </w:tc>
      </w:tr>
      <w:tr w:rsidR="00B61BCF" w:rsidRPr="00853E9D" w14:paraId="4E3331C5" w14:textId="77777777" w:rsidTr="00FC2207">
        <w:trPr>
          <w:cantSplit/>
        </w:trPr>
        <w:tc>
          <w:tcPr>
            <w:tcW w:w="1384" w:type="dxa"/>
          </w:tcPr>
          <w:p w14:paraId="6CF745CD" w14:textId="1C5C499E" w:rsidR="00B61BCF" w:rsidRPr="00853E9D" w:rsidRDefault="00824504" w:rsidP="00E86B8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PSS0_</w:t>
            </w:r>
            <w:r w:rsidR="00B61BCF" w:rsidRPr="00853E9D">
              <w:rPr>
                <w:rFonts w:asciiTheme="minorHAnsi" w:hAnsiTheme="minorHAnsi"/>
                <w:szCs w:val="24"/>
              </w:rPr>
              <w:t xml:space="preserve">SIF01 </w:t>
            </w:r>
            <w:r w:rsidR="00853E9D">
              <w:rPr>
                <w:rFonts w:asciiTheme="minorHAnsi" w:hAnsiTheme="minorHAnsi"/>
                <w:szCs w:val="24"/>
              </w:rPr>
              <w:t>–</w:t>
            </w:r>
            <w:r w:rsidR="00B61BCF" w:rsidRPr="00853E9D">
              <w:rPr>
                <w:rFonts w:asciiTheme="minorHAnsi" w:hAnsiTheme="minorHAnsi"/>
                <w:szCs w:val="24"/>
              </w:rPr>
              <w:t xml:space="preserve"> </w:t>
            </w:r>
            <w:r w:rsidR="00796DE2">
              <w:rPr>
                <w:rFonts w:asciiTheme="minorHAnsi" w:hAnsiTheme="minorHAnsi"/>
                <w:szCs w:val="24"/>
              </w:rPr>
              <w:t xml:space="preserve">ISrc </w:t>
            </w:r>
            <w:r w:rsidR="00853E9D">
              <w:rPr>
                <w:rFonts w:asciiTheme="minorHAnsi" w:hAnsiTheme="minorHAnsi"/>
                <w:szCs w:val="24"/>
              </w:rPr>
              <w:t xml:space="preserve">HV </w:t>
            </w:r>
            <w:r w:rsidR="00796DE2">
              <w:rPr>
                <w:rFonts w:asciiTheme="minorHAnsi" w:hAnsiTheme="minorHAnsi"/>
                <w:szCs w:val="24"/>
              </w:rPr>
              <w:t>OFF</w:t>
            </w:r>
            <w:r w:rsidR="00853E9D">
              <w:rPr>
                <w:rFonts w:asciiTheme="minorHAnsi" w:hAnsiTheme="minorHAnsi"/>
                <w:szCs w:val="24"/>
              </w:rPr>
              <w:t xml:space="preserve"> </w:t>
            </w:r>
            <w:r w:rsidR="00796DE2">
              <w:rPr>
                <w:rFonts w:asciiTheme="minorHAnsi" w:hAnsiTheme="minorHAnsi"/>
                <w:szCs w:val="24"/>
              </w:rPr>
              <w:t>button</w:t>
            </w:r>
          </w:p>
        </w:tc>
        <w:tc>
          <w:tcPr>
            <w:tcW w:w="3260" w:type="dxa"/>
          </w:tcPr>
          <w:p w14:paraId="653DB418" w14:textId="5F35236F" w:rsidR="00B61BCF" w:rsidRPr="00853E9D" w:rsidRDefault="0060462A" w:rsidP="00B61BC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  <w:szCs w:val="24"/>
              </w:rPr>
            </w:pPr>
            <w:r w:rsidRPr="0060462A">
              <w:rPr>
                <w:rFonts w:asciiTheme="minorHAnsi" w:hAnsiTheme="minorHAnsi"/>
                <w:szCs w:val="24"/>
              </w:rPr>
              <w:t xml:space="preserve">Upon detecting the </w:t>
            </w:r>
            <w:r w:rsidR="00796DE2">
              <w:rPr>
                <w:rFonts w:asciiTheme="minorHAnsi" w:hAnsiTheme="minorHAnsi"/>
                <w:szCs w:val="24"/>
              </w:rPr>
              <w:t>HV OFF pushbutton</w:t>
            </w:r>
            <w:r w:rsidRPr="0060462A">
              <w:rPr>
                <w:rFonts w:asciiTheme="minorHAnsi" w:hAnsiTheme="minorHAnsi"/>
                <w:szCs w:val="24"/>
              </w:rPr>
              <w:t xml:space="preserve"> being pressed, </w:t>
            </w:r>
            <w:r w:rsidR="00E00186">
              <w:rPr>
                <w:rFonts w:asciiTheme="minorHAnsi" w:hAnsiTheme="minorHAnsi"/>
                <w:szCs w:val="24"/>
              </w:rPr>
              <w:t>switch</w:t>
            </w:r>
            <w:r w:rsidRPr="0060462A">
              <w:rPr>
                <w:rFonts w:asciiTheme="minorHAnsi" w:hAnsiTheme="minorHAnsi"/>
                <w:szCs w:val="24"/>
              </w:rPr>
              <w:t xml:space="preserve"> o</w:t>
            </w:r>
            <w:r w:rsidR="00E00186">
              <w:rPr>
                <w:rFonts w:asciiTheme="minorHAnsi" w:hAnsiTheme="minorHAnsi"/>
                <w:szCs w:val="24"/>
              </w:rPr>
              <w:t>f</w:t>
            </w:r>
            <w:r w:rsidRPr="0060462A">
              <w:rPr>
                <w:rFonts w:asciiTheme="minorHAnsi" w:hAnsiTheme="minorHAnsi"/>
                <w:szCs w:val="24"/>
              </w:rPr>
              <w:t>f HV by removing its supplied power (1oo2 relay and contactor) via a safety PLC (1oo2, blue and red trains).</w:t>
            </w:r>
          </w:p>
        </w:tc>
        <w:tc>
          <w:tcPr>
            <w:tcW w:w="1418" w:type="dxa"/>
          </w:tcPr>
          <w:p w14:paraId="0B32E8D8" w14:textId="435810A7" w:rsidR="00B61BCF" w:rsidRPr="00853E9D" w:rsidRDefault="004A643D" w:rsidP="00B61BCF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Pushbutton</w:t>
            </w:r>
          </w:p>
        </w:tc>
        <w:tc>
          <w:tcPr>
            <w:tcW w:w="1701" w:type="dxa"/>
          </w:tcPr>
          <w:p w14:paraId="3B1B5E11" w14:textId="77777777" w:rsidR="00B61BCF" w:rsidRPr="00853E9D" w:rsidRDefault="00B61BCF" w:rsidP="00B61BCF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24"/>
              </w:rPr>
            </w:pPr>
            <w:r w:rsidRPr="00853E9D">
              <w:rPr>
                <w:rFonts w:asciiTheme="minorHAnsi" w:hAnsiTheme="minorHAnsi"/>
                <w:szCs w:val="24"/>
              </w:rPr>
              <w:t>1oo1</w:t>
            </w:r>
          </w:p>
        </w:tc>
        <w:tc>
          <w:tcPr>
            <w:tcW w:w="1417" w:type="dxa"/>
          </w:tcPr>
          <w:p w14:paraId="23F4837A" w14:textId="0E611F31" w:rsidR="00B61BCF" w:rsidRPr="00853E9D" w:rsidRDefault="004A643D" w:rsidP="00B61BCF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Safety PLC + Relay</w:t>
            </w:r>
            <w:r w:rsidRPr="00853E9D">
              <w:rPr>
                <w:rFonts w:asciiTheme="minorHAnsi" w:hAnsiTheme="minorHAnsi"/>
                <w:szCs w:val="24"/>
              </w:rPr>
              <w:t xml:space="preserve">, </w:t>
            </w:r>
            <w:r>
              <w:rPr>
                <w:rFonts w:asciiTheme="minorHAnsi" w:hAnsiTheme="minorHAnsi"/>
                <w:szCs w:val="24"/>
              </w:rPr>
              <w:t>Safety PLC + Relay</w:t>
            </w:r>
          </w:p>
        </w:tc>
        <w:tc>
          <w:tcPr>
            <w:tcW w:w="1701" w:type="dxa"/>
          </w:tcPr>
          <w:p w14:paraId="766495DD" w14:textId="77777777" w:rsidR="00B61BCF" w:rsidRPr="00853E9D" w:rsidRDefault="00B61BCF" w:rsidP="00B61BCF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24"/>
              </w:rPr>
            </w:pPr>
            <w:r w:rsidRPr="00853E9D">
              <w:rPr>
                <w:rFonts w:asciiTheme="minorHAnsi" w:hAnsiTheme="minorHAnsi"/>
                <w:szCs w:val="24"/>
              </w:rPr>
              <w:t>1oo2</w:t>
            </w:r>
          </w:p>
        </w:tc>
        <w:tc>
          <w:tcPr>
            <w:tcW w:w="1418" w:type="dxa"/>
          </w:tcPr>
          <w:p w14:paraId="0BD6487B" w14:textId="30CD778E" w:rsidR="00B61BCF" w:rsidRPr="00853E9D" w:rsidRDefault="004A643D" w:rsidP="004A643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Contactor</w:t>
            </w:r>
            <w:r w:rsidR="00B61BCF" w:rsidRPr="00853E9D">
              <w:rPr>
                <w:rFonts w:asciiTheme="minorHAnsi" w:hAnsiTheme="minorHAnsi"/>
                <w:szCs w:val="24"/>
              </w:rPr>
              <w:t xml:space="preserve">, </w:t>
            </w:r>
            <w:r>
              <w:rPr>
                <w:rFonts w:asciiTheme="minorHAnsi" w:hAnsiTheme="minorHAnsi"/>
                <w:szCs w:val="24"/>
              </w:rPr>
              <w:t>Contactor</w:t>
            </w:r>
          </w:p>
        </w:tc>
        <w:tc>
          <w:tcPr>
            <w:tcW w:w="1616" w:type="dxa"/>
          </w:tcPr>
          <w:p w14:paraId="36A760A4" w14:textId="77777777" w:rsidR="00B61BCF" w:rsidRPr="00853E9D" w:rsidRDefault="00B61BCF" w:rsidP="00B61BCF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24"/>
              </w:rPr>
            </w:pPr>
            <w:r w:rsidRPr="00853E9D">
              <w:rPr>
                <w:rFonts w:asciiTheme="minorHAnsi" w:hAnsiTheme="minorHAnsi"/>
                <w:szCs w:val="24"/>
              </w:rPr>
              <w:t>1oo2</w:t>
            </w:r>
          </w:p>
        </w:tc>
      </w:tr>
      <w:tr w:rsidR="00B61BCF" w:rsidRPr="00853E9D" w14:paraId="01941C44" w14:textId="77777777" w:rsidTr="00FC2207">
        <w:trPr>
          <w:cantSplit/>
        </w:trPr>
        <w:tc>
          <w:tcPr>
            <w:tcW w:w="1384" w:type="dxa"/>
          </w:tcPr>
          <w:p w14:paraId="1D092344" w14:textId="1F8DE9F7" w:rsidR="00B61BCF" w:rsidRPr="00853E9D" w:rsidRDefault="00824504" w:rsidP="00E86B8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PSS0_</w:t>
            </w:r>
            <w:r w:rsidR="00B61BCF" w:rsidRPr="00853E9D">
              <w:rPr>
                <w:rFonts w:asciiTheme="minorHAnsi" w:hAnsiTheme="minorHAnsi"/>
                <w:szCs w:val="24"/>
              </w:rPr>
              <w:t xml:space="preserve">SIF02 </w:t>
            </w:r>
            <w:r w:rsidR="00853E9D">
              <w:rPr>
                <w:rFonts w:asciiTheme="minorHAnsi" w:hAnsiTheme="minorHAnsi"/>
                <w:szCs w:val="24"/>
              </w:rPr>
              <w:t>– HV interlock upon intrusion to PSS0 controlled area</w:t>
            </w:r>
          </w:p>
        </w:tc>
        <w:tc>
          <w:tcPr>
            <w:tcW w:w="3260" w:type="dxa"/>
          </w:tcPr>
          <w:p w14:paraId="029AB33C" w14:textId="252192A8" w:rsidR="00B61BCF" w:rsidRPr="00853E9D" w:rsidRDefault="0060462A" w:rsidP="00DC572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  <w:szCs w:val="24"/>
              </w:rPr>
            </w:pPr>
            <w:r w:rsidRPr="0060462A">
              <w:rPr>
                <w:rFonts w:asciiTheme="minorHAnsi" w:hAnsiTheme="minorHAnsi"/>
                <w:szCs w:val="24"/>
              </w:rPr>
              <w:t xml:space="preserve">Upon detecting access door in open position (1oo2 position switch), </w:t>
            </w:r>
            <w:r w:rsidR="00E00186">
              <w:rPr>
                <w:rFonts w:asciiTheme="minorHAnsi" w:hAnsiTheme="minorHAnsi"/>
                <w:szCs w:val="24"/>
              </w:rPr>
              <w:t>switch</w:t>
            </w:r>
            <w:r w:rsidRPr="0060462A">
              <w:rPr>
                <w:rFonts w:asciiTheme="minorHAnsi" w:hAnsiTheme="minorHAnsi"/>
                <w:szCs w:val="24"/>
              </w:rPr>
              <w:t xml:space="preserve"> o</w:t>
            </w:r>
            <w:r w:rsidR="00E00186">
              <w:rPr>
                <w:rFonts w:asciiTheme="minorHAnsi" w:hAnsiTheme="minorHAnsi"/>
                <w:szCs w:val="24"/>
              </w:rPr>
              <w:t>f</w:t>
            </w:r>
            <w:r w:rsidRPr="0060462A">
              <w:rPr>
                <w:rFonts w:asciiTheme="minorHAnsi" w:hAnsiTheme="minorHAnsi"/>
                <w:szCs w:val="24"/>
              </w:rPr>
              <w:t>f HV by removing its supplied power (1oo2 relay and contactor) via a safety PLC (1oo2, blue and red trains).</w:t>
            </w:r>
          </w:p>
        </w:tc>
        <w:tc>
          <w:tcPr>
            <w:tcW w:w="1418" w:type="dxa"/>
          </w:tcPr>
          <w:p w14:paraId="03DABBE0" w14:textId="7589A22E" w:rsidR="00B61BCF" w:rsidRPr="00853E9D" w:rsidRDefault="004A643D" w:rsidP="004A643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Magnetic Switch</w:t>
            </w:r>
            <w:r w:rsidR="00B61BCF" w:rsidRPr="00853E9D">
              <w:rPr>
                <w:rFonts w:asciiTheme="minorHAnsi" w:hAnsiTheme="minorHAnsi"/>
                <w:szCs w:val="24"/>
              </w:rPr>
              <w:t xml:space="preserve">, </w:t>
            </w:r>
            <w:r>
              <w:rPr>
                <w:rFonts w:asciiTheme="minorHAnsi" w:hAnsiTheme="minorHAnsi"/>
                <w:szCs w:val="24"/>
              </w:rPr>
              <w:t>Mechanical Switch</w:t>
            </w:r>
          </w:p>
        </w:tc>
        <w:tc>
          <w:tcPr>
            <w:tcW w:w="1701" w:type="dxa"/>
          </w:tcPr>
          <w:p w14:paraId="796620E5" w14:textId="77777777" w:rsidR="00B61BCF" w:rsidRPr="00853E9D" w:rsidRDefault="00B61BCF" w:rsidP="00B61BCF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24"/>
              </w:rPr>
            </w:pPr>
            <w:r w:rsidRPr="00853E9D">
              <w:rPr>
                <w:rFonts w:asciiTheme="minorHAnsi" w:hAnsiTheme="minorHAnsi"/>
                <w:szCs w:val="24"/>
              </w:rPr>
              <w:t>1oo2</w:t>
            </w:r>
          </w:p>
        </w:tc>
        <w:tc>
          <w:tcPr>
            <w:tcW w:w="1417" w:type="dxa"/>
          </w:tcPr>
          <w:p w14:paraId="5E08DB94" w14:textId="0C39938B" w:rsidR="00B61BCF" w:rsidRPr="00853E9D" w:rsidRDefault="004A643D" w:rsidP="00B61BCF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Safety PLC + Relay</w:t>
            </w:r>
            <w:r w:rsidRPr="00853E9D">
              <w:rPr>
                <w:rFonts w:asciiTheme="minorHAnsi" w:hAnsiTheme="minorHAnsi"/>
                <w:szCs w:val="24"/>
              </w:rPr>
              <w:t xml:space="preserve">, </w:t>
            </w:r>
            <w:r>
              <w:rPr>
                <w:rFonts w:asciiTheme="minorHAnsi" w:hAnsiTheme="minorHAnsi"/>
                <w:szCs w:val="24"/>
              </w:rPr>
              <w:t>Safety PLC + Relay</w:t>
            </w:r>
          </w:p>
        </w:tc>
        <w:tc>
          <w:tcPr>
            <w:tcW w:w="1701" w:type="dxa"/>
          </w:tcPr>
          <w:p w14:paraId="14DCAB23" w14:textId="77777777" w:rsidR="00B61BCF" w:rsidRPr="00853E9D" w:rsidRDefault="00B61BCF" w:rsidP="00B61BCF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24"/>
              </w:rPr>
            </w:pPr>
            <w:r w:rsidRPr="00853E9D">
              <w:rPr>
                <w:rFonts w:asciiTheme="minorHAnsi" w:hAnsiTheme="minorHAnsi"/>
                <w:szCs w:val="24"/>
              </w:rPr>
              <w:t>1oo2</w:t>
            </w:r>
          </w:p>
        </w:tc>
        <w:tc>
          <w:tcPr>
            <w:tcW w:w="1418" w:type="dxa"/>
          </w:tcPr>
          <w:p w14:paraId="709E268B" w14:textId="40825D6A" w:rsidR="00B61BCF" w:rsidRPr="00853E9D" w:rsidRDefault="004A643D" w:rsidP="00B61BCF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Contactor</w:t>
            </w:r>
            <w:r w:rsidRPr="00853E9D">
              <w:rPr>
                <w:rFonts w:asciiTheme="minorHAnsi" w:hAnsiTheme="minorHAnsi"/>
                <w:szCs w:val="24"/>
              </w:rPr>
              <w:t xml:space="preserve">, </w:t>
            </w:r>
            <w:r>
              <w:rPr>
                <w:rFonts w:asciiTheme="minorHAnsi" w:hAnsiTheme="minorHAnsi"/>
                <w:szCs w:val="24"/>
              </w:rPr>
              <w:t>Contactor</w:t>
            </w:r>
          </w:p>
        </w:tc>
        <w:tc>
          <w:tcPr>
            <w:tcW w:w="1616" w:type="dxa"/>
          </w:tcPr>
          <w:p w14:paraId="7E39919C" w14:textId="77777777" w:rsidR="00B61BCF" w:rsidRPr="00853E9D" w:rsidRDefault="00B61BCF" w:rsidP="00B61BCF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24"/>
              </w:rPr>
            </w:pPr>
            <w:r w:rsidRPr="00853E9D">
              <w:rPr>
                <w:rFonts w:asciiTheme="minorHAnsi" w:hAnsiTheme="minorHAnsi"/>
                <w:szCs w:val="24"/>
              </w:rPr>
              <w:t>1oo2</w:t>
            </w:r>
          </w:p>
        </w:tc>
      </w:tr>
      <w:tr w:rsidR="00B61BCF" w:rsidRPr="00853E9D" w14:paraId="2AA0B54B" w14:textId="77777777" w:rsidTr="00FC2207">
        <w:trPr>
          <w:cantSplit/>
        </w:trPr>
        <w:tc>
          <w:tcPr>
            <w:tcW w:w="1384" w:type="dxa"/>
          </w:tcPr>
          <w:p w14:paraId="2A0D034B" w14:textId="43A7B998" w:rsidR="00B61BCF" w:rsidRPr="00853E9D" w:rsidRDefault="00824504" w:rsidP="00E86B8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PSS0_</w:t>
            </w:r>
            <w:r w:rsidR="00B61BCF" w:rsidRPr="00853E9D">
              <w:rPr>
                <w:rFonts w:asciiTheme="minorHAnsi" w:hAnsiTheme="minorHAnsi"/>
                <w:szCs w:val="24"/>
              </w:rPr>
              <w:t xml:space="preserve">SIF03 </w:t>
            </w:r>
            <w:r w:rsidR="00853E9D">
              <w:rPr>
                <w:rFonts w:asciiTheme="minorHAnsi" w:hAnsiTheme="minorHAnsi"/>
                <w:szCs w:val="24"/>
              </w:rPr>
              <w:t>–</w:t>
            </w:r>
            <w:r w:rsidR="00B61BCF" w:rsidRPr="00853E9D">
              <w:rPr>
                <w:rFonts w:asciiTheme="minorHAnsi" w:hAnsiTheme="minorHAnsi"/>
                <w:szCs w:val="24"/>
              </w:rPr>
              <w:t xml:space="preserve"> </w:t>
            </w:r>
            <w:r w:rsidR="00853E9D">
              <w:rPr>
                <w:rFonts w:asciiTheme="minorHAnsi" w:hAnsiTheme="minorHAnsi"/>
                <w:szCs w:val="24"/>
              </w:rPr>
              <w:t xml:space="preserve">HV interlock – </w:t>
            </w:r>
            <w:r w:rsidR="00E86B82">
              <w:rPr>
                <w:rFonts w:asciiTheme="minorHAnsi" w:hAnsiTheme="minorHAnsi"/>
                <w:szCs w:val="24"/>
              </w:rPr>
              <w:t xml:space="preserve">PSS0 </w:t>
            </w:r>
            <w:r w:rsidR="00853E9D">
              <w:rPr>
                <w:rFonts w:asciiTheme="minorHAnsi" w:hAnsiTheme="minorHAnsi"/>
                <w:szCs w:val="24"/>
              </w:rPr>
              <w:t>key exchange</w:t>
            </w:r>
          </w:p>
        </w:tc>
        <w:tc>
          <w:tcPr>
            <w:tcW w:w="3260" w:type="dxa"/>
          </w:tcPr>
          <w:p w14:paraId="50441CA1" w14:textId="714A084E" w:rsidR="00B61BCF" w:rsidRPr="00853E9D" w:rsidRDefault="00722858" w:rsidP="00B61BC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  <w:szCs w:val="24"/>
              </w:rPr>
            </w:pPr>
            <w:r w:rsidRPr="00722858">
              <w:rPr>
                <w:rFonts w:asciiTheme="minorHAnsi" w:hAnsiTheme="minorHAnsi"/>
                <w:szCs w:val="24"/>
              </w:rPr>
              <w:t>Upon detecting access key is removed from the key exchange switch, switch off HV by removing its supplied power (1oo2 relay and contactor) via a safety PLC (1oo2, blue and red trains). Additionally, it also closes an earth relay to remove any residual stored energy from the power supply and its output cable.</w:t>
            </w:r>
          </w:p>
        </w:tc>
        <w:tc>
          <w:tcPr>
            <w:tcW w:w="1418" w:type="dxa"/>
          </w:tcPr>
          <w:p w14:paraId="600B1D4C" w14:textId="02A2335A" w:rsidR="00B61BCF" w:rsidRPr="00853E9D" w:rsidRDefault="004E398C" w:rsidP="00B61BCF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Key Switch</w:t>
            </w:r>
          </w:p>
        </w:tc>
        <w:tc>
          <w:tcPr>
            <w:tcW w:w="1701" w:type="dxa"/>
          </w:tcPr>
          <w:p w14:paraId="256FD5D0" w14:textId="77777777" w:rsidR="00B61BCF" w:rsidRPr="00853E9D" w:rsidRDefault="00B61BCF" w:rsidP="00B61BCF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24"/>
              </w:rPr>
            </w:pPr>
            <w:r w:rsidRPr="00853E9D">
              <w:rPr>
                <w:rFonts w:asciiTheme="minorHAnsi" w:hAnsiTheme="minorHAnsi"/>
                <w:szCs w:val="24"/>
              </w:rPr>
              <w:t>1oo1</w:t>
            </w:r>
          </w:p>
        </w:tc>
        <w:tc>
          <w:tcPr>
            <w:tcW w:w="1417" w:type="dxa"/>
          </w:tcPr>
          <w:p w14:paraId="4E6A40F0" w14:textId="2EC8B6F2" w:rsidR="00B61BCF" w:rsidRPr="00853E9D" w:rsidRDefault="004E398C" w:rsidP="004E398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Safety PLC + Relay</w:t>
            </w:r>
            <w:r w:rsidR="00B61BCF" w:rsidRPr="00853E9D">
              <w:rPr>
                <w:rFonts w:asciiTheme="minorHAnsi" w:hAnsiTheme="minorHAnsi"/>
                <w:szCs w:val="24"/>
              </w:rPr>
              <w:t xml:space="preserve">, </w:t>
            </w:r>
            <w:r>
              <w:rPr>
                <w:rFonts w:asciiTheme="minorHAnsi" w:hAnsiTheme="minorHAnsi"/>
                <w:szCs w:val="24"/>
              </w:rPr>
              <w:t>Safety PLC + Relay</w:t>
            </w:r>
          </w:p>
        </w:tc>
        <w:tc>
          <w:tcPr>
            <w:tcW w:w="1701" w:type="dxa"/>
          </w:tcPr>
          <w:p w14:paraId="5D4A0FC0" w14:textId="77777777" w:rsidR="00B61BCF" w:rsidRPr="00853E9D" w:rsidRDefault="00B61BCF" w:rsidP="00B61BCF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24"/>
              </w:rPr>
            </w:pPr>
            <w:r w:rsidRPr="00853E9D">
              <w:rPr>
                <w:rFonts w:asciiTheme="minorHAnsi" w:hAnsiTheme="minorHAnsi"/>
                <w:szCs w:val="24"/>
              </w:rPr>
              <w:t>1oo2</w:t>
            </w:r>
          </w:p>
        </w:tc>
        <w:tc>
          <w:tcPr>
            <w:tcW w:w="1418" w:type="dxa"/>
          </w:tcPr>
          <w:p w14:paraId="7D4B2D69" w14:textId="4C1FF143" w:rsidR="00B61BCF" w:rsidRPr="00853E9D" w:rsidRDefault="004E398C" w:rsidP="004E398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Contactor,</w:t>
            </w:r>
            <w:r w:rsidR="00B61BCF" w:rsidRPr="00853E9D"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>Contactor</w:t>
            </w:r>
          </w:p>
        </w:tc>
        <w:tc>
          <w:tcPr>
            <w:tcW w:w="1616" w:type="dxa"/>
          </w:tcPr>
          <w:p w14:paraId="481A0E3A" w14:textId="77777777" w:rsidR="00B61BCF" w:rsidRPr="00853E9D" w:rsidRDefault="00B61BCF" w:rsidP="00B61BCF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24"/>
              </w:rPr>
            </w:pPr>
            <w:r w:rsidRPr="00853E9D">
              <w:rPr>
                <w:rFonts w:asciiTheme="minorHAnsi" w:hAnsiTheme="minorHAnsi"/>
                <w:szCs w:val="24"/>
              </w:rPr>
              <w:t>1oo2</w:t>
            </w:r>
          </w:p>
        </w:tc>
      </w:tr>
      <w:tr w:rsidR="00B61BCF" w:rsidRPr="00853E9D" w14:paraId="2AE93C6C" w14:textId="77777777" w:rsidTr="00FC2207">
        <w:trPr>
          <w:cantSplit/>
        </w:trPr>
        <w:tc>
          <w:tcPr>
            <w:tcW w:w="1384" w:type="dxa"/>
          </w:tcPr>
          <w:p w14:paraId="7257B923" w14:textId="218392DA" w:rsidR="00B61BCF" w:rsidRPr="00853E9D" w:rsidRDefault="00824504" w:rsidP="00E86B8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PSS0_</w:t>
            </w:r>
            <w:r w:rsidR="00B61BCF" w:rsidRPr="00853E9D">
              <w:rPr>
                <w:rFonts w:asciiTheme="minorHAnsi" w:hAnsiTheme="minorHAnsi"/>
                <w:szCs w:val="24"/>
              </w:rPr>
              <w:t xml:space="preserve">SIF04 </w:t>
            </w:r>
            <w:r w:rsidR="00FC2207">
              <w:rPr>
                <w:rFonts w:asciiTheme="minorHAnsi" w:hAnsiTheme="minorHAnsi"/>
                <w:szCs w:val="24"/>
              </w:rPr>
              <w:t>– Door lock – PSS0</w:t>
            </w:r>
            <w:r w:rsidR="00B61BCF" w:rsidRPr="00853E9D">
              <w:rPr>
                <w:rFonts w:asciiTheme="minorHAnsi" w:hAnsiTheme="minorHAnsi"/>
                <w:szCs w:val="24"/>
              </w:rPr>
              <w:t xml:space="preserve"> </w:t>
            </w:r>
            <w:r w:rsidR="00FC2207">
              <w:rPr>
                <w:rFonts w:asciiTheme="minorHAnsi" w:hAnsiTheme="minorHAnsi"/>
                <w:szCs w:val="24"/>
              </w:rPr>
              <w:t>k</w:t>
            </w:r>
            <w:r w:rsidR="00B61BCF" w:rsidRPr="00853E9D">
              <w:rPr>
                <w:rFonts w:asciiTheme="minorHAnsi" w:hAnsiTheme="minorHAnsi"/>
                <w:szCs w:val="24"/>
              </w:rPr>
              <w:t>ey</w:t>
            </w:r>
            <w:r w:rsidR="00FC2207">
              <w:rPr>
                <w:rFonts w:asciiTheme="minorHAnsi" w:hAnsiTheme="minorHAnsi"/>
                <w:szCs w:val="24"/>
              </w:rPr>
              <w:t xml:space="preserve"> e</w:t>
            </w:r>
            <w:r w:rsidR="00B61BCF" w:rsidRPr="00853E9D">
              <w:rPr>
                <w:rFonts w:asciiTheme="minorHAnsi" w:hAnsiTheme="minorHAnsi"/>
                <w:szCs w:val="24"/>
              </w:rPr>
              <w:t>xchange</w:t>
            </w:r>
          </w:p>
        </w:tc>
        <w:tc>
          <w:tcPr>
            <w:tcW w:w="3260" w:type="dxa"/>
          </w:tcPr>
          <w:p w14:paraId="2A666B14" w14:textId="32BDD85E" w:rsidR="00B61BCF" w:rsidRPr="00853E9D" w:rsidRDefault="0048653B" w:rsidP="00DC572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  <w:szCs w:val="24"/>
              </w:rPr>
            </w:pPr>
            <w:r w:rsidRPr="0048653B">
              <w:rPr>
                <w:rFonts w:asciiTheme="minorHAnsi" w:hAnsiTheme="minorHAnsi"/>
                <w:szCs w:val="24"/>
              </w:rPr>
              <w:t>Upon detecting access key in key exchange switch (position ON), lock the Access Door (de-energising 1oo1 solenoid) via a safety PLC (1oo1, red train only).</w:t>
            </w:r>
          </w:p>
        </w:tc>
        <w:tc>
          <w:tcPr>
            <w:tcW w:w="1418" w:type="dxa"/>
          </w:tcPr>
          <w:p w14:paraId="36269F61" w14:textId="54C2AE27" w:rsidR="00B61BCF" w:rsidRPr="00853E9D" w:rsidRDefault="004E398C" w:rsidP="004E398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Key Switch</w:t>
            </w:r>
          </w:p>
        </w:tc>
        <w:tc>
          <w:tcPr>
            <w:tcW w:w="1701" w:type="dxa"/>
          </w:tcPr>
          <w:p w14:paraId="02BD2029" w14:textId="77777777" w:rsidR="00B61BCF" w:rsidRPr="00853E9D" w:rsidRDefault="00B61BCF" w:rsidP="00B61BCF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24"/>
              </w:rPr>
            </w:pPr>
            <w:r w:rsidRPr="00853E9D">
              <w:rPr>
                <w:rFonts w:asciiTheme="minorHAnsi" w:hAnsiTheme="minorHAnsi"/>
                <w:szCs w:val="24"/>
              </w:rPr>
              <w:t>1oo1</w:t>
            </w:r>
          </w:p>
        </w:tc>
        <w:tc>
          <w:tcPr>
            <w:tcW w:w="1417" w:type="dxa"/>
          </w:tcPr>
          <w:p w14:paraId="2C878928" w14:textId="70843045" w:rsidR="00B61BCF" w:rsidRPr="00853E9D" w:rsidRDefault="004E398C" w:rsidP="004E398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Safety PLC</w:t>
            </w:r>
          </w:p>
        </w:tc>
        <w:tc>
          <w:tcPr>
            <w:tcW w:w="1701" w:type="dxa"/>
          </w:tcPr>
          <w:p w14:paraId="66A58937" w14:textId="25C175C1" w:rsidR="00B61BCF" w:rsidRPr="00853E9D" w:rsidRDefault="00B61BCF" w:rsidP="00B61BCF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24"/>
              </w:rPr>
            </w:pPr>
            <w:r w:rsidRPr="00853E9D">
              <w:rPr>
                <w:rFonts w:asciiTheme="minorHAnsi" w:hAnsiTheme="minorHAnsi"/>
                <w:szCs w:val="24"/>
              </w:rPr>
              <w:t>1oo</w:t>
            </w:r>
            <w:r w:rsidR="00864A5B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1418" w:type="dxa"/>
          </w:tcPr>
          <w:p w14:paraId="778DF0F9" w14:textId="77777777" w:rsidR="00B61BCF" w:rsidRPr="00853E9D" w:rsidRDefault="00B61BCF" w:rsidP="00B61BCF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24"/>
              </w:rPr>
            </w:pPr>
            <w:r w:rsidRPr="00853E9D">
              <w:rPr>
                <w:rFonts w:asciiTheme="minorHAnsi" w:hAnsiTheme="minorHAnsi"/>
                <w:szCs w:val="24"/>
              </w:rPr>
              <w:t>Solenoid</w:t>
            </w:r>
          </w:p>
        </w:tc>
        <w:tc>
          <w:tcPr>
            <w:tcW w:w="1616" w:type="dxa"/>
          </w:tcPr>
          <w:p w14:paraId="1B62732D" w14:textId="77777777" w:rsidR="00B61BCF" w:rsidRPr="00853E9D" w:rsidRDefault="00B61BCF" w:rsidP="00B61BCF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24"/>
              </w:rPr>
            </w:pPr>
            <w:r w:rsidRPr="00853E9D">
              <w:rPr>
                <w:rFonts w:asciiTheme="minorHAnsi" w:hAnsiTheme="minorHAnsi"/>
                <w:szCs w:val="24"/>
              </w:rPr>
              <w:t>1oo1</w:t>
            </w:r>
          </w:p>
        </w:tc>
      </w:tr>
    </w:tbl>
    <w:p w14:paraId="47046C18" w14:textId="6BABE918" w:rsidR="00FC2207" w:rsidRPr="00F704AD" w:rsidRDefault="00FC2207" w:rsidP="00FC2207">
      <w:pPr>
        <w:rPr>
          <w:b/>
        </w:rPr>
      </w:pPr>
      <w:r w:rsidRPr="00F704AD">
        <w:rPr>
          <w:b/>
        </w:rPr>
        <w:t>Notes:</w:t>
      </w:r>
    </w:p>
    <w:p w14:paraId="14A9136B" w14:textId="68964BAC" w:rsidR="00FC2207" w:rsidRPr="008D773B" w:rsidRDefault="00824504" w:rsidP="00B376E9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771"/>
        <w:textAlignment w:val="auto"/>
        <w:rPr>
          <w:rFonts w:ascii="Calibri" w:eastAsiaTheme="minorHAnsi" w:hAnsi="Calibri" w:cstheme="minorBidi"/>
          <w:szCs w:val="22"/>
        </w:rPr>
      </w:pPr>
      <w:r>
        <w:rPr>
          <w:rFonts w:ascii="Calibri" w:eastAsiaTheme="minorHAnsi" w:hAnsi="Calibri" w:cstheme="minorBidi"/>
          <w:szCs w:val="22"/>
        </w:rPr>
        <w:t>PSS0_</w:t>
      </w:r>
      <w:r w:rsidR="00FC2207" w:rsidRPr="00F704AD">
        <w:rPr>
          <w:rFonts w:ascii="Calibri" w:eastAsiaTheme="minorHAnsi" w:hAnsi="Calibri" w:cstheme="minorBidi"/>
          <w:szCs w:val="22"/>
        </w:rPr>
        <w:t>SIF01 was designed to prevent equipment damage in cases of fire or explosion. It is not used for personnel protection and not taken as safeguard</w:t>
      </w:r>
      <w:r w:rsidR="00296174">
        <w:rPr>
          <w:rFonts w:ascii="Calibri" w:eastAsiaTheme="minorHAnsi" w:hAnsi="Calibri" w:cstheme="minorBidi"/>
          <w:szCs w:val="22"/>
        </w:rPr>
        <w:t xml:space="preserve"> for the electric shock hazard.</w:t>
      </w:r>
    </w:p>
    <w:p w14:paraId="0E5E65A0" w14:textId="77777777" w:rsidR="00B61BCF" w:rsidRDefault="00B61BCF" w:rsidP="00B376E9">
      <w:pPr>
        <w:sectPr w:rsidR="00B61BCF" w:rsidSect="00B61BCF">
          <w:pgSz w:w="16840" w:h="11907" w:orient="landscape" w:code="9"/>
          <w:pgMar w:top="1701" w:right="1701" w:bottom="1440" w:left="1440" w:header="731" w:footer="731" w:gutter="0"/>
          <w:cols w:space="708"/>
          <w:titlePg/>
          <w:docGrid w:linePitch="360"/>
        </w:sectPr>
      </w:pPr>
    </w:p>
    <w:p w14:paraId="4F9419EF" w14:textId="3C466C19" w:rsidR="001D7A67" w:rsidRDefault="001D7A67" w:rsidP="0087256A">
      <w:pPr>
        <w:pStyle w:val="Heading1"/>
        <w:numPr>
          <w:ilvl w:val="0"/>
          <w:numId w:val="0"/>
        </w:numPr>
        <w:ind w:left="993" w:hanging="993"/>
      </w:pPr>
      <w:bookmarkStart w:id="70" w:name="_Ref505602800"/>
      <w:bookmarkStart w:id="71" w:name="_Toc529177730"/>
      <w:r>
        <w:lastRenderedPageBreak/>
        <w:t xml:space="preserve">Appendix </w:t>
      </w:r>
      <w:r w:rsidR="00B376E9">
        <w:t>B</w:t>
      </w:r>
      <w:r>
        <w:t xml:space="preserve"> – IPL Register</w:t>
      </w:r>
      <w:bookmarkEnd w:id="70"/>
      <w:bookmarkEnd w:id="71"/>
    </w:p>
    <w:tbl>
      <w:tblPr>
        <w:tblStyle w:val="ESCTableStyle"/>
        <w:tblW w:w="9252" w:type="dxa"/>
        <w:tblLayout w:type="fixed"/>
        <w:tblLook w:val="04A0" w:firstRow="1" w:lastRow="0" w:firstColumn="1" w:lastColumn="0" w:noHBand="0" w:noVBand="1"/>
      </w:tblPr>
      <w:tblGrid>
        <w:gridCol w:w="1600"/>
        <w:gridCol w:w="1134"/>
        <w:gridCol w:w="3676"/>
        <w:gridCol w:w="2842"/>
      </w:tblGrid>
      <w:tr w:rsidR="001D7A67" w:rsidRPr="000238E5" w14:paraId="6AA8819E" w14:textId="77777777" w:rsidTr="003B5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600" w:type="dxa"/>
            <w:vAlign w:val="center"/>
          </w:tcPr>
          <w:p w14:paraId="42B58689" w14:textId="77777777" w:rsidR="001D7A67" w:rsidRPr="000238E5" w:rsidRDefault="001D7A67" w:rsidP="000238E5">
            <w:pPr>
              <w:jc w:val="center"/>
              <w:rPr>
                <w:rFonts w:asciiTheme="minorHAnsi" w:hAnsiTheme="minorHAnsi"/>
                <w:szCs w:val="24"/>
              </w:rPr>
            </w:pPr>
            <w:r w:rsidRPr="000238E5">
              <w:rPr>
                <w:rFonts w:asciiTheme="minorHAnsi" w:hAnsiTheme="minorHAnsi"/>
                <w:szCs w:val="24"/>
              </w:rPr>
              <w:t>Tag</w:t>
            </w:r>
          </w:p>
        </w:tc>
        <w:tc>
          <w:tcPr>
            <w:tcW w:w="1134" w:type="dxa"/>
            <w:vAlign w:val="center"/>
          </w:tcPr>
          <w:p w14:paraId="48F70DF6" w14:textId="77777777" w:rsidR="001D7A67" w:rsidRPr="000238E5" w:rsidRDefault="001D7A67" w:rsidP="000238E5">
            <w:pPr>
              <w:jc w:val="center"/>
              <w:rPr>
                <w:rFonts w:asciiTheme="minorHAnsi" w:hAnsiTheme="minorHAnsi"/>
                <w:szCs w:val="24"/>
              </w:rPr>
            </w:pPr>
            <w:r w:rsidRPr="000238E5">
              <w:rPr>
                <w:rFonts w:asciiTheme="minorHAnsi" w:hAnsiTheme="minorHAnsi"/>
                <w:szCs w:val="24"/>
              </w:rPr>
              <w:t>Type</w:t>
            </w:r>
          </w:p>
        </w:tc>
        <w:tc>
          <w:tcPr>
            <w:tcW w:w="3676" w:type="dxa"/>
            <w:vAlign w:val="center"/>
          </w:tcPr>
          <w:p w14:paraId="48DF7F31" w14:textId="77777777" w:rsidR="001D7A67" w:rsidRPr="000238E5" w:rsidRDefault="001D7A67" w:rsidP="000238E5">
            <w:pPr>
              <w:jc w:val="center"/>
              <w:rPr>
                <w:rFonts w:asciiTheme="minorHAnsi" w:hAnsiTheme="minorHAnsi"/>
                <w:szCs w:val="24"/>
              </w:rPr>
            </w:pPr>
            <w:r w:rsidRPr="000238E5">
              <w:rPr>
                <w:rFonts w:asciiTheme="minorHAnsi" w:hAnsiTheme="minorHAnsi"/>
                <w:szCs w:val="24"/>
              </w:rPr>
              <w:t>Description</w:t>
            </w:r>
          </w:p>
        </w:tc>
        <w:tc>
          <w:tcPr>
            <w:tcW w:w="2842" w:type="dxa"/>
            <w:vAlign w:val="center"/>
          </w:tcPr>
          <w:p w14:paraId="411F5910" w14:textId="77777777" w:rsidR="001D7A67" w:rsidRPr="000238E5" w:rsidRDefault="001D7A67" w:rsidP="000238E5">
            <w:pPr>
              <w:jc w:val="center"/>
              <w:rPr>
                <w:rFonts w:asciiTheme="minorHAnsi" w:hAnsiTheme="minorHAnsi"/>
                <w:szCs w:val="24"/>
              </w:rPr>
            </w:pPr>
            <w:r w:rsidRPr="000238E5">
              <w:rPr>
                <w:rFonts w:asciiTheme="minorHAnsi" w:hAnsiTheme="minorHAnsi"/>
                <w:szCs w:val="24"/>
              </w:rPr>
              <w:t>Justification</w:t>
            </w:r>
          </w:p>
        </w:tc>
      </w:tr>
      <w:tr w:rsidR="001D7A67" w:rsidRPr="000238E5" w14:paraId="03A3D561" w14:textId="77777777" w:rsidTr="003B5FFC">
        <w:trPr>
          <w:cantSplit/>
        </w:trPr>
        <w:tc>
          <w:tcPr>
            <w:tcW w:w="1600" w:type="dxa"/>
          </w:tcPr>
          <w:p w14:paraId="5D817D30" w14:textId="14CDA82F" w:rsidR="001D7A67" w:rsidRPr="000238E5" w:rsidRDefault="004617CB" w:rsidP="004617CB">
            <w:pPr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HV ON w</w:t>
            </w:r>
            <w:r w:rsidR="001D7A67" w:rsidRPr="000238E5">
              <w:rPr>
                <w:rFonts w:asciiTheme="minorHAnsi" w:hAnsiTheme="minorHAnsi"/>
                <w:szCs w:val="24"/>
              </w:rPr>
              <w:t>arn</w:t>
            </w:r>
            <w:r>
              <w:rPr>
                <w:rFonts w:asciiTheme="minorHAnsi" w:hAnsiTheme="minorHAnsi"/>
                <w:szCs w:val="24"/>
              </w:rPr>
              <w:t>ing light</w:t>
            </w:r>
          </w:p>
        </w:tc>
        <w:tc>
          <w:tcPr>
            <w:tcW w:w="1134" w:type="dxa"/>
          </w:tcPr>
          <w:p w14:paraId="4BAC7EC4" w14:textId="77777777" w:rsidR="001D7A67" w:rsidRPr="000238E5" w:rsidRDefault="001D7A67" w:rsidP="001D7A67">
            <w:pPr>
              <w:rPr>
                <w:rFonts w:asciiTheme="minorHAnsi" w:hAnsiTheme="minorHAnsi"/>
                <w:szCs w:val="24"/>
              </w:rPr>
            </w:pPr>
            <w:r w:rsidRPr="000238E5">
              <w:rPr>
                <w:rFonts w:asciiTheme="minorHAnsi" w:hAnsiTheme="minorHAnsi"/>
                <w:szCs w:val="24"/>
              </w:rPr>
              <w:t>Alarms</w:t>
            </w:r>
          </w:p>
        </w:tc>
        <w:tc>
          <w:tcPr>
            <w:tcW w:w="3676" w:type="dxa"/>
          </w:tcPr>
          <w:p w14:paraId="3388075C" w14:textId="2C5A04EE" w:rsidR="001D7A67" w:rsidRPr="000238E5" w:rsidRDefault="001D7A67" w:rsidP="007C4FD3">
            <w:pPr>
              <w:jc w:val="left"/>
              <w:rPr>
                <w:rFonts w:asciiTheme="minorHAnsi" w:hAnsiTheme="minorHAnsi"/>
                <w:szCs w:val="24"/>
              </w:rPr>
            </w:pPr>
            <w:r w:rsidRPr="000238E5">
              <w:rPr>
                <w:rFonts w:asciiTheme="minorHAnsi" w:hAnsiTheme="minorHAnsi"/>
                <w:szCs w:val="24"/>
              </w:rPr>
              <w:t>HV on warning light and sign</w:t>
            </w:r>
            <w:r w:rsidR="007C4FD3">
              <w:rPr>
                <w:rFonts w:asciiTheme="minorHAnsi" w:hAnsiTheme="minorHAnsi"/>
                <w:szCs w:val="24"/>
              </w:rPr>
              <w:t xml:space="preserve">. </w:t>
            </w:r>
          </w:p>
        </w:tc>
        <w:tc>
          <w:tcPr>
            <w:tcW w:w="2842" w:type="dxa"/>
          </w:tcPr>
          <w:p w14:paraId="048F2C51" w14:textId="73674E57" w:rsidR="001D7A67" w:rsidRPr="000238E5" w:rsidRDefault="001D7A67" w:rsidP="001D7A67">
            <w:pPr>
              <w:jc w:val="left"/>
              <w:rPr>
                <w:rFonts w:asciiTheme="minorHAnsi" w:hAnsiTheme="minorHAnsi"/>
                <w:szCs w:val="24"/>
              </w:rPr>
            </w:pPr>
            <w:r w:rsidRPr="000238E5">
              <w:rPr>
                <w:rFonts w:asciiTheme="minorHAnsi" w:hAnsiTheme="minorHAnsi"/>
                <w:szCs w:val="24"/>
              </w:rPr>
              <w:t>Administrative control</w:t>
            </w:r>
            <w:r w:rsidR="007C4FD3">
              <w:rPr>
                <w:rFonts w:asciiTheme="minorHAnsi" w:hAnsiTheme="minorHAnsi"/>
                <w:szCs w:val="24"/>
              </w:rPr>
              <w:t>. PFD of 0.1 taken.</w:t>
            </w:r>
          </w:p>
        </w:tc>
      </w:tr>
      <w:tr w:rsidR="001D7A67" w:rsidRPr="000238E5" w14:paraId="601878C5" w14:textId="77777777" w:rsidTr="003B5FFC">
        <w:trPr>
          <w:cantSplit/>
        </w:trPr>
        <w:tc>
          <w:tcPr>
            <w:tcW w:w="1600" w:type="dxa"/>
          </w:tcPr>
          <w:p w14:paraId="3F3D9553" w14:textId="1C0C3E3D" w:rsidR="001D7A67" w:rsidRPr="000238E5" w:rsidRDefault="00824504" w:rsidP="00106228">
            <w:pPr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PSS0_</w:t>
            </w:r>
            <w:r w:rsidR="001D7A67" w:rsidRPr="000238E5">
              <w:rPr>
                <w:rFonts w:asciiTheme="minorHAnsi" w:hAnsiTheme="minorHAnsi"/>
                <w:szCs w:val="24"/>
              </w:rPr>
              <w:t>SIF</w:t>
            </w:r>
            <w:r w:rsidR="00106228">
              <w:rPr>
                <w:rFonts w:asciiTheme="minorHAnsi" w:hAnsiTheme="minorHAnsi"/>
                <w:szCs w:val="24"/>
              </w:rPr>
              <w:t>02 – HV interlock upon intrusion to PSS0 controlled area</w:t>
            </w:r>
          </w:p>
        </w:tc>
        <w:tc>
          <w:tcPr>
            <w:tcW w:w="1134" w:type="dxa"/>
          </w:tcPr>
          <w:p w14:paraId="389655A3" w14:textId="77777777" w:rsidR="001D7A67" w:rsidRPr="000238E5" w:rsidRDefault="001D7A67" w:rsidP="001D7A67">
            <w:pPr>
              <w:rPr>
                <w:rFonts w:asciiTheme="minorHAnsi" w:hAnsiTheme="minorHAnsi"/>
                <w:szCs w:val="24"/>
              </w:rPr>
            </w:pPr>
            <w:r w:rsidRPr="000238E5">
              <w:rPr>
                <w:rFonts w:asciiTheme="minorHAnsi" w:hAnsiTheme="minorHAnsi"/>
                <w:szCs w:val="24"/>
              </w:rPr>
              <w:t>SIF</w:t>
            </w:r>
          </w:p>
        </w:tc>
        <w:tc>
          <w:tcPr>
            <w:tcW w:w="3676" w:type="dxa"/>
          </w:tcPr>
          <w:p w14:paraId="7A6028CD" w14:textId="3B54E91A" w:rsidR="001D7A67" w:rsidRPr="000238E5" w:rsidRDefault="001D7A67" w:rsidP="00DC5729">
            <w:pPr>
              <w:jc w:val="left"/>
              <w:rPr>
                <w:rFonts w:asciiTheme="minorHAnsi" w:hAnsiTheme="minorHAnsi"/>
                <w:szCs w:val="24"/>
              </w:rPr>
            </w:pPr>
            <w:r w:rsidRPr="000238E5">
              <w:rPr>
                <w:rFonts w:asciiTheme="minorHAnsi" w:hAnsiTheme="minorHAnsi"/>
                <w:szCs w:val="24"/>
              </w:rPr>
              <w:t xml:space="preserve">Upon detecting access </w:t>
            </w:r>
            <w:r w:rsidR="00DC5729">
              <w:rPr>
                <w:rFonts w:asciiTheme="minorHAnsi" w:hAnsiTheme="minorHAnsi"/>
                <w:szCs w:val="24"/>
              </w:rPr>
              <w:t>door</w:t>
            </w:r>
            <w:r w:rsidRPr="000238E5">
              <w:rPr>
                <w:rFonts w:asciiTheme="minorHAnsi" w:hAnsiTheme="minorHAnsi"/>
                <w:szCs w:val="24"/>
              </w:rPr>
              <w:t xml:space="preserve"> opening, isolate power sources to HV via Safety PLC</w:t>
            </w:r>
            <w:r w:rsidR="007C4FD3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842" w:type="dxa"/>
          </w:tcPr>
          <w:p w14:paraId="560A3177" w14:textId="07FA4EAC" w:rsidR="001D7A67" w:rsidRPr="000238E5" w:rsidRDefault="001D7A67" w:rsidP="009B6CF9">
            <w:pPr>
              <w:jc w:val="left"/>
              <w:rPr>
                <w:rFonts w:asciiTheme="minorHAnsi" w:hAnsiTheme="minorHAnsi"/>
                <w:szCs w:val="24"/>
              </w:rPr>
            </w:pPr>
            <w:r w:rsidRPr="000238E5">
              <w:rPr>
                <w:rFonts w:asciiTheme="minorHAnsi" w:hAnsiTheme="minorHAnsi"/>
                <w:szCs w:val="24"/>
              </w:rPr>
              <w:t>Placeholder PFD of 1.0E-02 used, pending SIL verification</w:t>
            </w:r>
            <w:r w:rsidR="007C4FD3">
              <w:rPr>
                <w:rFonts w:asciiTheme="minorHAnsi" w:hAnsiTheme="minorHAnsi"/>
                <w:szCs w:val="24"/>
              </w:rPr>
              <w:t xml:space="preserve">. SIL verification </w:t>
            </w:r>
            <w:r w:rsidR="00220BF1">
              <w:rPr>
                <w:rFonts w:asciiTheme="minorHAnsi" w:hAnsiTheme="minorHAnsi"/>
                <w:szCs w:val="24"/>
              </w:rPr>
              <w:t xml:space="preserve">(see FTA </w:t>
            </w:r>
            <w:r w:rsidR="00960A2E">
              <w:rPr>
                <w:rFonts w:asciiTheme="minorHAnsi" w:hAnsiTheme="minorHAnsi"/>
                <w:szCs w:val="24"/>
              </w:rPr>
              <w:t xml:space="preserve">for </w:t>
            </w:r>
            <w:r w:rsidR="00824504">
              <w:rPr>
                <w:rFonts w:asciiTheme="minorHAnsi" w:hAnsiTheme="minorHAnsi"/>
                <w:szCs w:val="24"/>
              </w:rPr>
              <w:t>PSS0_</w:t>
            </w:r>
            <w:r w:rsidR="00220BF1">
              <w:rPr>
                <w:rFonts w:asciiTheme="minorHAnsi" w:hAnsiTheme="minorHAnsi"/>
                <w:szCs w:val="24"/>
              </w:rPr>
              <w:t xml:space="preserve">SIF02) </w:t>
            </w:r>
            <w:r w:rsidR="007C4FD3">
              <w:rPr>
                <w:rFonts w:asciiTheme="minorHAnsi" w:hAnsiTheme="minorHAnsi"/>
                <w:szCs w:val="24"/>
              </w:rPr>
              <w:t>confirms PFD</w:t>
            </w:r>
            <w:r w:rsidR="00220BF1">
              <w:rPr>
                <w:rFonts w:asciiTheme="minorHAnsi" w:hAnsiTheme="minorHAnsi"/>
                <w:szCs w:val="24"/>
              </w:rPr>
              <w:t xml:space="preserve"> of </w:t>
            </w:r>
            <w:r w:rsidR="00EC7FCF">
              <w:rPr>
                <w:rFonts w:asciiTheme="minorHAnsi" w:hAnsiTheme="minorHAnsi"/>
                <w:szCs w:val="24"/>
              </w:rPr>
              <w:t>5</w:t>
            </w:r>
            <w:r w:rsidR="00220BF1">
              <w:rPr>
                <w:rFonts w:asciiTheme="minorHAnsi" w:hAnsiTheme="minorHAnsi"/>
                <w:szCs w:val="24"/>
              </w:rPr>
              <w:t>.</w:t>
            </w:r>
            <w:r w:rsidR="009B6CF9">
              <w:rPr>
                <w:rFonts w:asciiTheme="minorHAnsi" w:hAnsiTheme="minorHAnsi"/>
                <w:szCs w:val="24"/>
              </w:rPr>
              <w:t>6</w:t>
            </w:r>
            <w:r w:rsidR="00220BF1">
              <w:rPr>
                <w:rFonts w:asciiTheme="minorHAnsi" w:hAnsiTheme="minorHAnsi"/>
                <w:szCs w:val="24"/>
              </w:rPr>
              <w:t>E-04.</w:t>
            </w:r>
          </w:p>
        </w:tc>
      </w:tr>
      <w:tr w:rsidR="001D7A67" w:rsidRPr="000238E5" w14:paraId="504FF7F3" w14:textId="77777777" w:rsidTr="003B5FFC">
        <w:trPr>
          <w:cantSplit/>
        </w:trPr>
        <w:tc>
          <w:tcPr>
            <w:tcW w:w="1600" w:type="dxa"/>
          </w:tcPr>
          <w:p w14:paraId="18CEBF36" w14:textId="020F10C6" w:rsidR="001D7A67" w:rsidRPr="000238E5" w:rsidRDefault="00106228" w:rsidP="001D7A67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Formalised </w:t>
            </w:r>
            <w:r w:rsidR="001D7A67" w:rsidRPr="000238E5">
              <w:rPr>
                <w:rFonts w:asciiTheme="minorHAnsi" w:hAnsiTheme="minorHAnsi"/>
                <w:szCs w:val="24"/>
              </w:rPr>
              <w:t>Search</w:t>
            </w:r>
          </w:p>
        </w:tc>
        <w:tc>
          <w:tcPr>
            <w:tcW w:w="1134" w:type="dxa"/>
          </w:tcPr>
          <w:p w14:paraId="4E8A3044" w14:textId="77777777" w:rsidR="001D7A67" w:rsidRPr="000238E5" w:rsidRDefault="001D7A67" w:rsidP="001D7A67">
            <w:pPr>
              <w:rPr>
                <w:rFonts w:asciiTheme="minorHAnsi" w:hAnsiTheme="minorHAnsi"/>
                <w:szCs w:val="24"/>
              </w:rPr>
            </w:pPr>
            <w:r w:rsidRPr="000238E5">
              <w:rPr>
                <w:rFonts w:asciiTheme="minorHAnsi" w:hAnsiTheme="minorHAnsi"/>
                <w:szCs w:val="24"/>
              </w:rPr>
              <w:t>Human Factors</w:t>
            </w:r>
          </w:p>
        </w:tc>
        <w:tc>
          <w:tcPr>
            <w:tcW w:w="3676" w:type="dxa"/>
          </w:tcPr>
          <w:p w14:paraId="266A7CA4" w14:textId="05EABF4B" w:rsidR="001D7A67" w:rsidRPr="000238E5" w:rsidRDefault="001D7A67" w:rsidP="00220BF1">
            <w:pPr>
              <w:jc w:val="left"/>
              <w:rPr>
                <w:rFonts w:asciiTheme="minorHAnsi" w:hAnsiTheme="minorHAnsi"/>
                <w:szCs w:val="24"/>
              </w:rPr>
            </w:pPr>
            <w:r w:rsidRPr="000238E5">
              <w:rPr>
                <w:rFonts w:asciiTheme="minorHAnsi" w:hAnsiTheme="minorHAnsi"/>
                <w:szCs w:val="24"/>
              </w:rPr>
              <w:t>Formalised search by personnel. HV is inhibited prior to successful completion of the formalised search.</w:t>
            </w:r>
            <w:r w:rsidR="007C4FD3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2842" w:type="dxa"/>
          </w:tcPr>
          <w:p w14:paraId="5E3C748C" w14:textId="5D4D9F72" w:rsidR="001D7A67" w:rsidRPr="000238E5" w:rsidRDefault="001D7A67" w:rsidP="001D7A67">
            <w:pPr>
              <w:jc w:val="left"/>
              <w:rPr>
                <w:rFonts w:asciiTheme="minorHAnsi" w:hAnsiTheme="minorHAnsi"/>
                <w:szCs w:val="24"/>
              </w:rPr>
            </w:pPr>
            <w:r w:rsidRPr="000238E5">
              <w:rPr>
                <w:rFonts w:asciiTheme="minorHAnsi" w:hAnsiTheme="minorHAnsi"/>
                <w:szCs w:val="24"/>
              </w:rPr>
              <w:t>Personnel conducting the search in a small area, with the aid of the safety system</w:t>
            </w:r>
            <w:r w:rsidR="00220BF1">
              <w:rPr>
                <w:rFonts w:asciiTheme="minorHAnsi" w:hAnsiTheme="minorHAnsi"/>
                <w:szCs w:val="24"/>
              </w:rPr>
              <w:t>. PFD of 0.01 taken.</w:t>
            </w:r>
          </w:p>
        </w:tc>
      </w:tr>
      <w:tr w:rsidR="001D7A67" w:rsidRPr="000238E5" w14:paraId="1AB409A8" w14:textId="77777777" w:rsidTr="003B5FFC">
        <w:trPr>
          <w:cantSplit/>
        </w:trPr>
        <w:tc>
          <w:tcPr>
            <w:tcW w:w="1600" w:type="dxa"/>
          </w:tcPr>
          <w:p w14:paraId="26E7FDFF" w14:textId="2B47E89E" w:rsidR="001D7A67" w:rsidRPr="000238E5" w:rsidRDefault="001D7A67" w:rsidP="001D7A67">
            <w:pPr>
              <w:rPr>
                <w:rFonts w:asciiTheme="minorHAnsi" w:hAnsiTheme="minorHAnsi"/>
                <w:szCs w:val="24"/>
              </w:rPr>
            </w:pPr>
            <w:r w:rsidRPr="000238E5">
              <w:rPr>
                <w:rFonts w:asciiTheme="minorHAnsi" w:hAnsiTheme="minorHAnsi"/>
                <w:szCs w:val="24"/>
              </w:rPr>
              <w:t>Emergency</w:t>
            </w:r>
            <w:r w:rsidR="004617CB">
              <w:rPr>
                <w:rFonts w:asciiTheme="minorHAnsi" w:hAnsiTheme="minorHAnsi"/>
                <w:szCs w:val="24"/>
              </w:rPr>
              <w:t xml:space="preserve"> </w:t>
            </w:r>
            <w:r w:rsidRPr="000238E5">
              <w:rPr>
                <w:rFonts w:asciiTheme="minorHAnsi" w:hAnsiTheme="minorHAnsi"/>
                <w:szCs w:val="24"/>
              </w:rPr>
              <w:t>Exit</w:t>
            </w:r>
          </w:p>
        </w:tc>
        <w:tc>
          <w:tcPr>
            <w:tcW w:w="1134" w:type="dxa"/>
          </w:tcPr>
          <w:p w14:paraId="2D07D583" w14:textId="77777777" w:rsidR="001D7A67" w:rsidRPr="000238E5" w:rsidRDefault="001D7A67" w:rsidP="001D7A67">
            <w:pPr>
              <w:rPr>
                <w:rFonts w:asciiTheme="minorHAnsi" w:hAnsiTheme="minorHAnsi"/>
                <w:szCs w:val="24"/>
              </w:rPr>
            </w:pPr>
            <w:r w:rsidRPr="000238E5">
              <w:rPr>
                <w:rFonts w:asciiTheme="minorHAnsi" w:hAnsiTheme="minorHAnsi"/>
                <w:szCs w:val="24"/>
              </w:rPr>
              <w:t>Human Factors</w:t>
            </w:r>
          </w:p>
        </w:tc>
        <w:tc>
          <w:tcPr>
            <w:tcW w:w="3676" w:type="dxa"/>
          </w:tcPr>
          <w:p w14:paraId="2096CD12" w14:textId="2ED4C089" w:rsidR="001D7A67" w:rsidRPr="000238E5" w:rsidRDefault="001D7A67" w:rsidP="00960A2E">
            <w:pPr>
              <w:jc w:val="left"/>
              <w:rPr>
                <w:rFonts w:asciiTheme="minorHAnsi" w:hAnsiTheme="minorHAnsi"/>
                <w:szCs w:val="24"/>
              </w:rPr>
            </w:pPr>
            <w:r w:rsidRPr="000238E5">
              <w:rPr>
                <w:rFonts w:asciiTheme="minorHAnsi" w:hAnsiTheme="minorHAnsi"/>
                <w:szCs w:val="24"/>
              </w:rPr>
              <w:t xml:space="preserve">Emergency exit door available, can be opened from inside. Upon door opening, HV will be </w:t>
            </w:r>
            <w:r w:rsidR="00E00186">
              <w:rPr>
                <w:rFonts w:asciiTheme="minorHAnsi" w:hAnsiTheme="minorHAnsi"/>
                <w:szCs w:val="24"/>
              </w:rPr>
              <w:t>switched off</w:t>
            </w:r>
            <w:r w:rsidRPr="000238E5">
              <w:rPr>
                <w:rFonts w:asciiTheme="minorHAnsi" w:hAnsiTheme="minorHAnsi"/>
                <w:szCs w:val="24"/>
              </w:rPr>
              <w:t xml:space="preserve"> (part of </w:t>
            </w:r>
            <w:r w:rsidR="00824504">
              <w:rPr>
                <w:rFonts w:asciiTheme="minorHAnsi" w:hAnsiTheme="minorHAnsi"/>
                <w:szCs w:val="24"/>
              </w:rPr>
              <w:t>PSS0_</w:t>
            </w:r>
            <w:r w:rsidRPr="000238E5">
              <w:rPr>
                <w:rFonts w:asciiTheme="minorHAnsi" w:hAnsiTheme="minorHAnsi"/>
                <w:szCs w:val="24"/>
              </w:rPr>
              <w:t>SIF</w:t>
            </w:r>
            <w:r w:rsidR="00960A2E">
              <w:rPr>
                <w:rFonts w:asciiTheme="minorHAnsi" w:hAnsiTheme="minorHAnsi"/>
                <w:szCs w:val="24"/>
              </w:rPr>
              <w:t>02</w:t>
            </w:r>
            <w:r w:rsidRPr="000238E5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2842" w:type="dxa"/>
          </w:tcPr>
          <w:p w14:paraId="5445F425" w14:textId="4370189A" w:rsidR="001D7A67" w:rsidRPr="000238E5" w:rsidRDefault="001D7A67" w:rsidP="001D7A67">
            <w:pPr>
              <w:jc w:val="left"/>
              <w:rPr>
                <w:rFonts w:asciiTheme="minorHAnsi" w:hAnsiTheme="minorHAnsi"/>
                <w:szCs w:val="24"/>
              </w:rPr>
            </w:pPr>
            <w:r w:rsidRPr="000238E5">
              <w:rPr>
                <w:rFonts w:asciiTheme="minorHAnsi" w:hAnsiTheme="minorHAnsi"/>
                <w:szCs w:val="24"/>
              </w:rPr>
              <w:t>This requires personnel to take action by pushing the emergency exit door</w:t>
            </w:r>
            <w:r w:rsidR="00960A2E">
              <w:rPr>
                <w:rFonts w:asciiTheme="minorHAnsi" w:hAnsiTheme="minorHAnsi"/>
                <w:szCs w:val="24"/>
              </w:rPr>
              <w:t>. PFD of 0.1 taken.</w:t>
            </w:r>
          </w:p>
        </w:tc>
      </w:tr>
      <w:tr w:rsidR="001D7A67" w:rsidRPr="000238E5" w14:paraId="6BFFD957" w14:textId="77777777" w:rsidTr="003B5FFC">
        <w:trPr>
          <w:cantSplit/>
        </w:trPr>
        <w:tc>
          <w:tcPr>
            <w:tcW w:w="1600" w:type="dxa"/>
          </w:tcPr>
          <w:p w14:paraId="28C2310D" w14:textId="4CE17BB9" w:rsidR="001D7A67" w:rsidRPr="000238E5" w:rsidRDefault="00824504" w:rsidP="000238E5">
            <w:pPr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PSS0_</w:t>
            </w:r>
            <w:r w:rsidR="001D7A67" w:rsidRPr="000238E5">
              <w:rPr>
                <w:rFonts w:asciiTheme="minorHAnsi" w:hAnsiTheme="minorHAnsi"/>
                <w:szCs w:val="24"/>
              </w:rPr>
              <w:t>SIF</w:t>
            </w:r>
            <w:r w:rsidR="000238E5">
              <w:rPr>
                <w:rFonts w:asciiTheme="minorHAnsi" w:hAnsiTheme="minorHAnsi"/>
                <w:szCs w:val="24"/>
              </w:rPr>
              <w:t>03 – HV interlock – PSS0 k</w:t>
            </w:r>
            <w:r w:rsidR="001D7A67" w:rsidRPr="000238E5">
              <w:rPr>
                <w:rFonts w:asciiTheme="minorHAnsi" w:hAnsiTheme="minorHAnsi"/>
                <w:szCs w:val="24"/>
              </w:rPr>
              <w:t>ey</w:t>
            </w:r>
            <w:r w:rsidR="000238E5">
              <w:rPr>
                <w:rFonts w:asciiTheme="minorHAnsi" w:hAnsiTheme="minorHAnsi"/>
                <w:szCs w:val="24"/>
              </w:rPr>
              <w:t xml:space="preserve"> e</w:t>
            </w:r>
            <w:r w:rsidR="001D7A67" w:rsidRPr="000238E5">
              <w:rPr>
                <w:rFonts w:asciiTheme="minorHAnsi" w:hAnsiTheme="minorHAnsi"/>
                <w:szCs w:val="24"/>
              </w:rPr>
              <w:t>xchange</w:t>
            </w:r>
          </w:p>
        </w:tc>
        <w:tc>
          <w:tcPr>
            <w:tcW w:w="1134" w:type="dxa"/>
          </w:tcPr>
          <w:p w14:paraId="3CE088EE" w14:textId="77777777" w:rsidR="001D7A67" w:rsidRPr="000238E5" w:rsidRDefault="001D7A67" w:rsidP="001D7A67">
            <w:pPr>
              <w:rPr>
                <w:rFonts w:asciiTheme="minorHAnsi" w:hAnsiTheme="minorHAnsi"/>
                <w:szCs w:val="24"/>
              </w:rPr>
            </w:pPr>
            <w:r w:rsidRPr="000238E5">
              <w:rPr>
                <w:rFonts w:asciiTheme="minorHAnsi" w:hAnsiTheme="minorHAnsi"/>
                <w:szCs w:val="24"/>
              </w:rPr>
              <w:t>SIF</w:t>
            </w:r>
          </w:p>
        </w:tc>
        <w:tc>
          <w:tcPr>
            <w:tcW w:w="3676" w:type="dxa"/>
          </w:tcPr>
          <w:p w14:paraId="0CF1D7B3" w14:textId="4B6E8A7C" w:rsidR="001D7A67" w:rsidRPr="000238E5" w:rsidRDefault="001D7A67" w:rsidP="001D7A67">
            <w:pPr>
              <w:jc w:val="left"/>
              <w:rPr>
                <w:rFonts w:asciiTheme="minorHAnsi" w:hAnsiTheme="minorHAnsi"/>
                <w:szCs w:val="24"/>
              </w:rPr>
            </w:pPr>
            <w:r w:rsidRPr="000238E5">
              <w:rPr>
                <w:rFonts w:asciiTheme="minorHAnsi" w:hAnsiTheme="minorHAnsi"/>
                <w:szCs w:val="24"/>
              </w:rPr>
              <w:t>Key exchange system</w:t>
            </w:r>
            <w:r w:rsidR="00626EAF">
              <w:rPr>
                <w:rFonts w:asciiTheme="minorHAnsi" w:hAnsiTheme="minorHAnsi"/>
                <w:szCs w:val="24"/>
              </w:rPr>
              <w:t xml:space="preserve"> – access key interlock</w:t>
            </w:r>
            <w:r w:rsidRPr="000238E5">
              <w:rPr>
                <w:rFonts w:asciiTheme="minorHAnsi" w:hAnsiTheme="minorHAnsi"/>
                <w:szCs w:val="24"/>
              </w:rPr>
              <w:t>:</w:t>
            </w:r>
          </w:p>
          <w:p w14:paraId="34EC9B36" w14:textId="75B5B989" w:rsidR="001D7A67" w:rsidRPr="000238E5" w:rsidRDefault="00722858" w:rsidP="001D7A67">
            <w:pPr>
              <w:jc w:val="left"/>
              <w:rPr>
                <w:rFonts w:asciiTheme="minorHAnsi" w:hAnsiTheme="minorHAnsi"/>
                <w:szCs w:val="24"/>
              </w:rPr>
            </w:pPr>
            <w:r w:rsidRPr="00722858">
              <w:rPr>
                <w:rFonts w:asciiTheme="minorHAnsi" w:hAnsiTheme="minorHAnsi"/>
                <w:szCs w:val="24"/>
              </w:rPr>
              <w:t>Upon detecting access key is removed from the key exchange switch, switch off HV by removing its supplied power (1oo2 relay and contactor) via a safety PLC (1oo2, blue and red trains). Additionally, it also closes an earth relay to remove any residual stored energy from the power supply and its output cable.</w:t>
            </w:r>
          </w:p>
        </w:tc>
        <w:tc>
          <w:tcPr>
            <w:tcW w:w="2842" w:type="dxa"/>
          </w:tcPr>
          <w:p w14:paraId="740B2E65" w14:textId="5CEEE355" w:rsidR="001D7A67" w:rsidRPr="000238E5" w:rsidRDefault="001D7A67" w:rsidP="003B5FFC">
            <w:pPr>
              <w:jc w:val="left"/>
              <w:rPr>
                <w:rFonts w:asciiTheme="minorHAnsi" w:hAnsiTheme="minorHAnsi"/>
                <w:szCs w:val="24"/>
              </w:rPr>
            </w:pPr>
            <w:r w:rsidRPr="000238E5">
              <w:rPr>
                <w:rFonts w:asciiTheme="minorHAnsi" w:hAnsiTheme="minorHAnsi"/>
                <w:szCs w:val="24"/>
              </w:rPr>
              <w:t>A placeholder PFD of 1.0E-02 used, pending SIL verification</w:t>
            </w:r>
            <w:r w:rsidR="00960A2E">
              <w:rPr>
                <w:rFonts w:asciiTheme="minorHAnsi" w:hAnsiTheme="minorHAnsi"/>
                <w:szCs w:val="24"/>
              </w:rPr>
              <w:t xml:space="preserve">. SIL verification (see FTA for </w:t>
            </w:r>
            <w:r w:rsidR="00824504">
              <w:rPr>
                <w:rFonts w:asciiTheme="minorHAnsi" w:hAnsiTheme="minorHAnsi"/>
                <w:szCs w:val="24"/>
              </w:rPr>
              <w:t>PSS0_</w:t>
            </w:r>
            <w:r w:rsidR="00960A2E">
              <w:rPr>
                <w:rFonts w:asciiTheme="minorHAnsi" w:hAnsiTheme="minorHAnsi"/>
                <w:szCs w:val="24"/>
              </w:rPr>
              <w:t xml:space="preserve">SIF03) confirms PFD of </w:t>
            </w:r>
            <w:r w:rsidR="003B5FFC">
              <w:rPr>
                <w:rFonts w:asciiTheme="minorHAnsi" w:hAnsiTheme="minorHAnsi"/>
                <w:szCs w:val="24"/>
              </w:rPr>
              <w:t>7</w:t>
            </w:r>
            <w:r w:rsidR="00960A2E">
              <w:rPr>
                <w:rFonts w:asciiTheme="minorHAnsi" w:hAnsiTheme="minorHAnsi"/>
                <w:szCs w:val="24"/>
              </w:rPr>
              <w:t>.</w:t>
            </w:r>
            <w:r w:rsidR="004E398C">
              <w:rPr>
                <w:rFonts w:asciiTheme="minorHAnsi" w:hAnsiTheme="minorHAnsi"/>
                <w:szCs w:val="24"/>
              </w:rPr>
              <w:t>4</w:t>
            </w:r>
            <w:r w:rsidR="00960A2E">
              <w:rPr>
                <w:rFonts w:asciiTheme="minorHAnsi" w:hAnsiTheme="minorHAnsi"/>
                <w:szCs w:val="24"/>
              </w:rPr>
              <w:t>E-04.</w:t>
            </w:r>
          </w:p>
        </w:tc>
      </w:tr>
      <w:tr w:rsidR="001D7A67" w:rsidRPr="000238E5" w14:paraId="0978A606" w14:textId="77777777" w:rsidTr="003B5FFC">
        <w:trPr>
          <w:cantSplit/>
        </w:trPr>
        <w:tc>
          <w:tcPr>
            <w:tcW w:w="1600" w:type="dxa"/>
          </w:tcPr>
          <w:p w14:paraId="5141DA29" w14:textId="071CEBCD" w:rsidR="001D7A67" w:rsidRPr="000238E5" w:rsidRDefault="00824504" w:rsidP="000238E5">
            <w:pPr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PSS0_</w:t>
            </w:r>
            <w:r w:rsidR="001D7A67" w:rsidRPr="000238E5">
              <w:rPr>
                <w:rFonts w:asciiTheme="minorHAnsi" w:hAnsiTheme="minorHAnsi"/>
                <w:szCs w:val="24"/>
              </w:rPr>
              <w:t>SIF04</w:t>
            </w:r>
            <w:r w:rsidR="000238E5">
              <w:rPr>
                <w:rFonts w:asciiTheme="minorHAnsi" w:hAnsiTheme="minorHAnsi"/>
                <w:szCs w:val="24"/>
              </w:rPr>
              <w:t xml:space="preserve"> – Door lock – PSS0</w:t>
            </w:r>
            <w:r w:rsidR="001D7A67" w:rsidRPr="000238E5">
              <w:rPr>
                <w:rFonts w:asciiTheme="minorHAnsi" w:hAnsiTheme="minorHAnsi"/>
                <w:szCs w:val="24"/>
              </w:rPr>
              <w:t xml:space="preserve"> </w:t>
            </w:r>
            <w:r w:rsidR="000238E5">
              <w:rPr>
                <w:rFonts w:asciiTheme="minorHAnsi" w:hAnsiTheme="minorHAnsi"/>
                <w:szCs w:val="24"/>
              </w:rPr>
              <w:t>k</w:t>
            </w:r>
            <w:r w:rsidR="001D7A67" w:rsidRPr="000238E5">
              <w:rPr>
                <w:rFonts w:asciiTheme="minorHAnsi" w:hAnsiTheme="minorHAnsi"/>
                <w:szCs w:val="24"/>
              </w:rPr>
              <w:t>ey</w:t>
            </w:r>
            <w:r w:rsidR="000238E5">
              <w:rPr>
                <w:rFonts w:asciiTheme="minorHAnsi" w:hAnsiTheme="minorHAnsi"/>
                <w:szCs w:val="24"/>
              </w:rPr>
              <w:t xml:space="preserve"> e</w:t>
            </w:r>
            <w:r w:rsidR="001D7A67" w:rsidRPr="000238E5">
              <w:rPr>
                <w:rFonts w:asciiTheme="minorHAnsi" w:hAnsiTheme="minorHAnsi"/>
                <w:szCs w:val="24"/>
              </w:rPr>
              <w:t>xchange</w:t>
            </w:r>
          </w:p>
        </w:tc>
        <w:tc>
          <w:tcPr>
            <w:tcW w:w="1134" w:type="dxa"/>
          </w:tcPr>
          <w:p w14:paraId="665B44F6" w14:textId="77777777" w:rsidR="001D7A67" w:rsidRPr="000238E5" w:rsidRDefault="001D7A67" w:rsidP="001D7A67">
            <w:pPr>
              <w:rPr>
                <w:rFonts w:asciiTheme="minorHAnsi" w:hAnsiTheme="minorHAnsi"/>
                <w:szCs w:val="24"/>
              </w:rPr>
            </w:pPr>
            <w:r w:rsidRPr="000238E5">
              <w:rPr>
                <w:rFonts w:asciiTheme="minorHAnsi" w:hAnsiTheme="minorHAnsi"/>
                <w:szCs w:val="24"/>
              </w:rPr>
              <w:t>SIF</w:t>
            </w:r>
          </w:p>
        </w:tc>
        <w:tc>
          <w:tcPr>
            <w:tcW w:w="3676" w:type="dxa"/>
          </w:tcPr>
          <w:p w14:paraId="3BF78714" w14:textId="5302E559" w:rsidR="00DB088A" w:rsidRDefault="001D7A67" w:rsidP="001D7A67">
            <w:pPr>
              <w:jc w:val="left"/>
              <w:rPr>
                <w:rFonts w:asciiTheme="minorHAnsi" w:hAnsiTheme="minorHAnsi"/>
                <w:szCs w:val="24"/>
              </w:rPr>
            </w:pPr>
            <w:r w:rsidRPr="000238E5">
              <w:rPr>
                <w:rFonts w:asciiTheme="minorHAnsi" w:hAnsiTheme="minorHAnsi"/>
                <w:szCs w:val="24"/>
              </w:rPr>
              <w:t>Key exchange system</w:t>
            </w:r>
            <w:r w:rsidR="00DB088A">
              <w:rPr>
                <w:rFonts w:asciiTheme="minorHAnsi" w:hAnsiTheme="minorHAnsi"/>
                <w:szCs w:val="24"/>
              </w:rPr>
              <w:t xml:space="preserve"> </w:t>
            </w:r>
            <w:r w:rsidR="00626EAF">
              <w:rPr>
                <w:rFonts w:asciiTheme="minorHAnsi" w:hAnsiTheme="minorHAnsi"/>
                <w:szCs w:val="24"/>
              </w:rPr>
              <w:t>– d</w:t>
            </w:r>
            <w:r w:rsidR="00DB088A">
              <w:rPr>
                <w:rFonts w:asciiTheme="minorHAnsi" w:hAnsiTheme="minorHAnsi"/>
                <w:szCs w:val="24"/>
              </w:rPr>
              <w:t>oor lock</w:t>
            </w:r>
            <w:r w:rsidRPr="000238E5">
              <w:rPr>
                <w:rFonts w:asciiTheme="minorHAnsi" w:hAnsiTheme="minorHAnsi"/>
                <w:szCs w:val="24"/>
              </w:rPr>
              <w:t xml:space="preserve">: </w:t>
            </w:r>
          </w:p>
          <w:p w14:paraId="56718B0D" w14:textId="502AB1EA" w:rsidR="001D7A67" w:rsidRPr="000238E5" w:rsidRDefault="0048653B" w:rsidP="00DC5729">
            <w:pPr>
              <w:jc w:val="left"/>
              <w:rPr>
                <w:rFonts w:asciiTheme="minorHAnsi" w:hAnsiTheme="minorHAnsi"/>
                <w:szCs w:val="24"/>
              </w:rPr>
            </w:pPr>
            <w:r w:rsidRPr="0048653B">
              <w:rPr>
                <w:rFonts w:asciiTheme="minorHAnsi" w:hAnsiTheme="minorHAnsi"/>
                <w:szCs w:val="24"/>
              </w:rPr>
              <w:t>Upon detecting access key in key exchange switch (position ON), lock the Access Door (de-energising 1oo1 solenoid) via a safety PLC (1oo1, red train only).</w:t>
            </w:r>
          </w:p>
        </w:tc>
        <w:tc>
          <w:tcPr>
            <w:tcW w:w="2842" w:type="dxa"/>
          </w:tcPr>
          <w:p w14:paraId="5CF04AF6" w14:textId="37C0B2CF" w:rsidR="001D7A67" w:rsidRPr="000238E5" w:rsidRDefault="001D7A67" w:rsidP="009B6CF9">
            <w:pPr>
              <w:jc w:val="left"/>
              <w:rPr>
                <w:rFonts w:asciiTheme="minorHAnsi" w:hAnsiTheme="minorHAnsi"/>
                <w:szCs w:val="24"/>
              </w:rPr>
            </w:pPr>
            <w:r w:rsidRPr="000238E5">
              <w:rPr>
                <w:rFonts w:asciiTheme="minorHAnsi" w:hAnsiTheme="minorHAnsi"/>
                <w:szCs w:val="24"/>
              </w:rPr>
              <w:t>A placeholder PFD of 1.0E-02 used, pending SIL verification</w:t>
            </w:r>
            <w:r w:rsidR="00626EAF">
              <w:rPr>
                <w:rFonts w:asciiTheme="minorHAnsi" w:hAnsiTheme="minorHAnsi"/>
                <w:szCs w:val="24"/>
              </w:rPr>
              <w:t xml:space="preserve">. SIL verification (see FTA for </w:t>
            </w:r>
            <w:r w:rsidR="00824504">
              <w:rPr>
                <w:rFonts w:asciiTheme="minorHAnsi" w:hAnsiTheme="minorHAnsi"/>
                <w:szCs w:val="24"/>
              </w:rPr>
              <w:t>PSS0_</w:t>
            </w:r>
            <w:r w:rsidR="00626EAF">
              <w:rPr>
                <w:rFonts w:asciiTheme="minorHAnsi" w:hAnsiTheme="minorHAnsi"/>
                <w:szCs w:val="24"/>
              </w:rPr>
              <w:t xml:space="preserve">SIF04) confirms PFD of </w:t>
            </w:r>
            <w:r w:rsidR="009B6CF9">
              <w:rPr>
                <w:rFonts w:asciiTheme="minorHAnsi" w:hAnsiTheme="minorHAnsi"/>
                <w:szCs w:val="24"/>
              </w:rPr>
              <w:t>9</w:t>
            </w:r>
            <w:r w:rsidR="00626EAF">
              <w:rPr>
                <w:rFonts w:asciiTheme="minorHAnsi" w:hAnsiTheme="minorHAnsi"/>
                <w:szCs w:val="24"/>
              </w:rPr>
              <w:t>.</w:t>
            </w:r>
            <w:r w:rsidR="00824504">
              <w:rPr>
                <w:rFonts w:asciiTheme="minorHAnsi" w:hAnsiTheme="minorHAnsi"/>
                <w:szCs w:val="24"/>
              </w:rPr>
              <w:t>9</w:t>
            </w:r>
            <w:r w:rsidR="00626EAF">
              <w:rPr>
                <w:rFonts w:asciiTheme="minorHAnsi" w:hAnsiTheme="minorHAnsi"/>
                <w:szCs w:val="24"/>
              </w:rPr>
              <w:t>E-0</w:t>
            </w:r>
            <w:r w:rsidR="009B6CF9">
              <w:rPr>
                <w:rFonts w:asciiTheme="minorHAnsi" w:hAnsiTheme="minorHAnsi"/>
                <w:szCs w:val="24"/>
              </w:rPr>
              <w:t>4</w:t>
            </w:r>
            <w:r w:rsidR="00626EAF">
              <w:rPr>
                <w:rFonts w:asciiTheme="minorHAnsi" w:hAnsiTheme="minorHAnsi"/>
                <w:szCs w:val="24"/>
              </w:rPr>
              <w:t>.</w:t>
            </w:r>
          </w:p>
        </w:tc>
      </w:tr>
    </w:tbl>
    <w:p w14:paraId="23E5C2DF" w14:textId="607EA8EB" w:rsidR="001D7A67" w:rsidRDefault="001D7A67" w:rsidP="00C11E3A"/>
    <w:p w14:paraId="0B5EF3FF" w14:textId="77777777" w:rsidR="001D7A67" w:rsidRDefault="001D7A67" w:rsidP="00C11E3A">
      <w:pPr>
        <w:sectPr w:rsidR="001D7A67" w:rsidSect="00720902">
          <w:pgSz w:w="11907" w:h="16840" w:code="9"/>
          <w:pgMar w:top="1701" w:right="1440" w:bottom="1440" w:left="1701" w:header="731" w:footer="731" w:gutter="0"/>
          <w:cols w:space="708"/>
          <w:titlePg/>
          <w:docGrid w:linePitch="360"/>
        </w:sectPr>
      </w:pPr>
    </w:p>
    <w:p w14:paraId="3B071A84" w14:textId="2C63B544" w:rsidR="001D7A67" w:rsidRPr="002A0BC9" w:rsidRDefault="001D7A67" w:rsidP="0087256A">
      <w:pPr>
        <w:pStyle w:val="Heading1"/>
        <w:numPr>
          <w:ilvl w:val="0"/>
          <w:numId w:val="0"/>
        </w:numPr>
        <w:ind w:left="993" w:hanging="993"/>
      </w:pPr>
      <w:bookmarkStart w:id="72" w:name="_Ref505077218"/>
      <w:bookmarkStart w:id="73" w:name="_Toc529177731"/>
      <w:r w:rsidRPr="002A0BC9">
        <w:t xml:space="preserve">Appendix </w:t>
      </w:r>
      <w:bookmarkStart w:id="74" w:name="_Toc247345954"/>
      <w:bookmarkStart w:id="75" w:name="_Ref288146602"/>
      <w:bookmarkStart w:id="76" w:name="_Ref288146665"/>
      <w:bookmarkStart w:id="77" w:name="_Ref288146905"/>
      <w:bookmarkStart w:id="78" w:name="_Toc504562053"/>
      <w:r w:rsidR="00B376E9" w:rsidRPr="002A0BC9">
        <w:t xml:space="preserve">C </w:t>
      </w:r>
      <w:r w:rsidRPr="002A0BC9">
        <w:t>– SIL ASSESSMENT WORKSHEETS</w:t>
      </w:r>
      <w:bookmarkEnd w:id="72"/>
      <w:bookmarkEnd w:id="73"/>
      <w:bookmarkEnd w:id="74"/>
      <w:bookmarkEnd w:id="75"/>
      <w:bookmarkEnd w:id="76"/>
      <w:bookmarkEnd w:id="77"/>
      <w:bookmarkEnd w:id="78"/>
    </w:p>
    <w:p w14:paraId="15F68D16" w14:textId="7AE845C5" w:rsidR="00B376E9" w:rsidRPr="00B376E9" w:rsidRDefault="00824504" w:rsidP="00B376E9">
      <w:pPr>
        <w:rPr>
          <w:b/>
        </w:rPr>
      </w:pPr>
      <w:r>
        <w:rPr>
          <w:b/>
        </w:rPr>
        <w:t>PSS0_</w:t>
      </w:r>
      <w:r w:rsidR="00B376E9" w:rsidRPr="00B376E9">
        <w:rPr>
          <w:b/>
        </w:rPr>
        <w:t>SIF02</w:t>
      </w:r>
      <w:r w:rsidR="00150FFA">
        <w:rPr>
          <w:b/>
        </w:rPr>
        <w:t xml:space="preserve"> – HV interlock upon intrusion to PSS0 controlled area</w:t>
      </w:r>
    </w:p>
    <w:p w14:paraId="75A93291" w14:textId="71BE390F" w:rsidR="00150FFA" w:rsidRDefault="008D773B" w:rsidP="00B376E9">
      <w:r>
        <w:t>This SIF applies to Hazard_</w:t>
      </w:r>
      <w:r w:rsidR="00150FFA">
        <w:t>003 IE</w:t>
      </w:r>
      <w:r>
        <w:t>_</w:t>
      </w:r>
      <w:r w:rsidR="00150FFA">
        <w:t>01 – Personnel attempts access to PSS0 controlled area (when HV is ON).</w:t>
      </w:r>
    </w:p>
    <w:p w14:paraId="10A1BFC4" w14:textId="51A658CB" w:rsidR="00B376E9" w:rsidRPr="00150FFA" w:rsidRDefault="002A0BC9" w:rsidP="00B376E9">
      <w:pPr>
        <w:rPr>
          <w:b/>
        </w:rPr>
      </w:pPr>
      <w:r w:rsidRPr="00150FFA">
        <w:rPr>
          <w:b/>
        </w:rPr>
        <w:t>LOPA Worksheets</w:t>
      </w:r>
    </w:p>
    <w:tbl>
      <w:tblPr>
        <w:tblStyle w:val="ESCTableStyle"/>
        <w:tblW w:w="9252" w:type="dxa"/>
        <w:tblInd w:w="-48" w:type="dxa"/>
        <w:tblLayout w:type="fixed"/>
        <w:tblCellMar>
          <w:top w:w="0" w:type="dxa"/>
          <w:left w:w="6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1400"/>
        <w:gridCol w:w="1200"/>
        <w:gridCol w:w="1200"/>
        <w:gridCol w:w="1352"/>
        <w:gridCol w:w="900"/>
        <w:gridCol w:w="900"/>
        <w:gridCol w:w="900"/>
      </w:tblGrid>
      <w:tr w:rsidR="001D7A67" w:rsidRPr="001D7A67" w14:paraId="62B755B1" w14:textId="77777777" w:rsidTr="001D7A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1400" w:type="dxa"/>
            <w:shd w:val="clear" w:color="auto" w:fill="D9D9D9"/>
            <w:vAlign w:val="center"/>
          </w:tcPr>
          <w:p w14:paraId="2FC87167" w14:textId="764B6E98" w:rsidR="001D7A67" w:rsidRPr="001D7A67" w:rsidRDefault="00B376E9" w:rsidP="001D7A67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HA</w:t>
            </w:r>
            <w:r w:rsidR="00B61BCF">
              <w:rPr>
                <w:rFonts w:cs="Arial"/>
                <w:sz w:val="16"/>
              </w:rPr>
              <w:t>ZARD</w:t>
            </w:r>
            <w:r w:rsidR="001D7A67" w:rsidRPr="001D7A67">
              <w:rPr>
                <w:rFonts w:cs="Arial"/>
                <w:sz w:val="16"/>
              </w:rPr>
              <w:t xml:space="preserve"> ID</w:t>
            </w:r>
          </w:p>
        </w:tc>
        <w:tc>
          <w:tcPr>
            <w:tcW w:w="2600" w:type="dxa"/>
            <w:gridSpan w:val="2"/>
            <w:shd w:val="clear" w:color="auto" w:fill="FFFFFF"/>
            <w:vAlign w:val="center"/>
          </w:tcPr>
          <w:p w14:paraId="37B3544F" w14:textId="03DEA206" w:rsidR="001D7A67" w:rsidRPr="001D7A67" w:rsidRDefault="008D773B" w:rsidP="001D7A6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Hazard_</w:t>
            </w:r>
            <w:r w:rsidR="00B376E9">
              <w:rPr>
                <w:rFonts w:cs="Arial"/>
                <w:sz w:val="16"/>
              </w:rPr>
              <w:t>003</w:t>
            </w:r>
            <w:r w:rsidR="00EE00AA">
              <w:rPr>
                <w:rFonts w:cs="Arial"/>
                <w:sz w:val="16"/>
              </w:rPr>
              <w:t xml:space="preserve"> IE</w:t>
            </w:r>
            <w:r>
              <w:rPr>
                <w:rFonts w:cs="Arial"/>
                <w:sz w:val="16"/>
              </w:rPr>
              <w:t>_</w:t>
            </w:r>
            <w:r w:rsidR="00EE00AA">
              <w:rPr>
                <w:rFonts w:cs="Arial"/>
                <w:sz w:val="16"/>
              </w:rPr>
              <w:t>01</w:t>
            </w:r>
          </w:p>
        </w:tc>
        <w:tc>
          <w:tcPr>
            <w:tcW w:w="1200" w:type="dxa"/>
            <w:shd w:val="clear" w:color="auto" w:fill="D9D9D9"/>
            <w:vAlign w:val="center"/>
          </w:tcPr>
          <w:p w14:paraId="75B63702" w14:textId="77777777" w:rsidR="001D7A67" w:rsidRPr="001D7A67" w:rsidRDefault="001D7A67" w:rsidP="001D7A67">
            <w:pPr>
              <w:jc w:val="right"/>
              <w:rPr>
                <w:rFonts w:cs="Arial"/>
                <w:sz w:val="16"/>
              </w:rPr>
            </w:pPr>
            <w:r w:rsidRPr="001D7A67">
              <w:rPr>
                <w:rFonts w:cs="Arial"/>
                <w:sz w:val="16"/>
              </w:rPr>
              <w:t>SIF Tag</w:t>
            </w:r>
          </w:p>
        </w:tc>
        <w:tc>
          <w:tcPr>
            <w:tcW w:w="4052" w:type="dxa"/>
            <w:gridSpan w:val="4"/>
            <w:shd w:val="clear" w:color="auto" w:fill="FFFFFF"/>
            <w:vAlign w:val="center"/>
          </w:tcPr>
          <w:p w14:paraId="6A693F89" w14:textId="7F9F790C" w:rsidR="001D7A67" w:rsidRPr="001D7A67" w:rsidRDefault="00824504" w:rsidP="001D7A67">
            <w:pPr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PSS0_</w:t>
            </w:r>
            <w:r w:rsidR="001D7A67" w:rsidRPr="001D7A67">
              <w:rPr>
                <w:rFonts w:cs="Arial"/>
                <w:sz w:val="16"/>
              </w:rPr>
              <w:t xml:space="preserve">SIF02 </w:t>
            </w:r>
            <w:r w:rsidR="00B5665B">
              <w:rPr>
                <w:rFonts w:cs="Arial"/>
                <w:sz w:val="16"/>
              </w:rPr>
              <w:t>–</w:t>
            </w:r>
            <w:r w:rsidR="001D7A67" w:rsidRPr="001D7A67">
              <w:rPr>
                <w:rFonts w:cs="Arial"/>
                <w:sz w:val="16"/>
              </w:rPr>
              <w:t xml:space="preserve"> </w:t>
            </w:r>
            <w:r w:rsidR="00B5665B">
              <w:rPr>
                <w:rFonts w:cs="Arial"/>
                <w:sz w:val="16"/>
              </w:rPr>
              <w:t>HV interlock upon intrusion to PSS0 controlled area</w:t>
            </w:r>
          </w:p>
        </w:tc>
      </w:tr>
      <w:tr w:rsidR="001D7A67" w:rsidRPr="001D7A67" w14:paraId="3DE6E0E1" w14:textId="77777777" w:rsidTr="001D7A67">
        <w:trPr>
          <w:trHeight w:val="300"/>
        </w:trPr>
        <w:tc>
          <w:tcPr>
            <w:tcW w:w="1400" w:type="dxa"/>
            <w:shd w:val="clear" w:color="auto" w:fill="D9D9D9"/>
            <w:vAlign w:val="center"/>
          </w:tcPr>
          <w:p w14:paraId="2E5F48DC" w14:textId="77777777" w:rsidR="001D7A67" w:rsidRPr="001D7A67" w:rsidRDefault="001D7A67" w:rsidP="001D7A67">
            <w:pPr>
              <w:jc w:val="right"/>
              <w:rPr>
                <w:rFonts w:cs="Arial"/>
                <w:sz w:val="16"/>
              </w:rPr>
            </w:pPr>
            <w:r w:rsidRPr="001D7A67">
              <w:rPr>
                <w:rFonts w:cs="Arial"/>
                <w:sz w:val="16"/>
              </w:rPr>
              <w:t>Drawing Numbers</w:t>
            </w:r>
          </w:p>
        </w:tc>
        <w:tc>
          <w:tcPr>
            <w:tcW w:w="7852" w:type="dxa"/>
            <w:gridSpan w:val="7"/>
            <w:shd w:val="clear" w:color="auto" w:fill="FFFFFF"/>
            <w:vAlign w:val="center"/>
          </w:tcPr>
          <w:p w14:paraId="187AE66F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</w:p>
        </w:tc>
      </w:tr>
      <w:tr w:rsidR="001D7A67" w:rsidRPr="001D7A67" w14:paraId="4AFE9EB2" w14:textId="77777777" w:rsidTr="001D7A67">
        <w:trPr>
          <w:trHeight w:val="300"/>
        </w:trPr>
        <w:tc>
          <w:tcPr>
            <w:tcW w:w="1400" w:type="dxa"/>
            <w:shd w:val="clear" w:color="auto" w:fill="D9D9D9"/>
            <w:vAlign w:val="center"/>
          </w:tcPr>
          <w:p w14:paraId="5D4DE630" w14:textId="77777777" w:rsidR="001D7A67" w:rsidRPr="001D7A67" w:rsidRDefault="001D7A67" w:rsidP="001D7A67">
            <w:pPr>
              <w:jc w:val="right"/>
              <w:rPr>
                <w:rFonts w:cs="Arial"/>
                <w:sz w:val="16"/>
              </w:rPr>
            </w:pPr>
            <w:r w:rsidRPr="001D7A67">
              <w:rPr>
                <w:rFonts w:cs="Arial"/>
                <w:sz w:val="16"/>
              </w:rPr>
              <w:t>SIF Description</w:t>
            </w:r>
          </w:p>
        </w:tc>
        <w:tc>
          <w:tcPr>
            <w:tcW w:w="7852" w:type="dxa"/>
            <w:gridSpan w:val="7"/>
            <w:shd w:val="clear" w:color="auto" w:fill="FFFFFF"/>
            <w:vAlign w:val="center"/>
          </w:tcPr>
          <w:p w14:paraId="62757300" w14:textId="77777777" w:rsidR="001D7A67" w:rsidRDefault="00796DE2" w:rsidP="00DC5729">
            <w:pPr>
              <w:jc w:val="left"/>
              <w:rPr>
                <w:rFonts w:cs="Arial"/>
                <w:sz w:val="16"/>
              </w:rPr>
            </w:pPr>
            <w:r w:rsidRPr="00796DE2">
              <w:rPr>
                <w:rFonts w:cs="Arial"/>
                <w:sz w:val="16"/>
              </w:rPr>
              <w:t>Upon detecting access door in open position (1oo2 position switch), switch off HV by removing its supplied power (1oo2 relay and contactor) via a safety PLC (1oo2, blue and red trains).</w:t>
            </w:r>
          </w:p>
          <w:p w14:paraId="1084A019" w14:textId="2E92C42E" w:rsidR="007432E1" w:rsidRPr="001D7A67" w:rsidRDefault="0036314C" w:rsidP="00DC5729">
            <w:pPr>
              <w:jc w:val="left"/>
              <w:rPr>
                <w:rFonts w:cs="Arial"/>
                <w:sz w:val="16"/>
              </w:rPr>
            </w:pPr>
            <w:r w:rsidRPr="0060462A">
              <w:rPr>
                <w:rFonts w:cs="Arial"/>
                <w:sz w:val="16"/>
              </w:rPr>
              <w:t xml:space="preserve">Additionally, </w:t>
            </w:r>
            <w:r>
              <w:rPr>
                <w:rFonts w:cs="Arial"/>
                <w:sz w:val="16"/>
              </w:rPr>
              <w:t>the SIF</w:t>
            </w:r>
            <w:r w:rsidRPr="0060462A">
              <w:rPr>
                <w:rFonts w:cs="Arial"/>
                <w:sz w:val="16"/>
              </w:rPr>
              <w:t xml:space="preserve"> also closes an earth relay</w:t>
            </w:r>
            <w:r>
              <w:rPr>
                <w:rFonts w:cs="Arial"/>
                <w:sz w:val="16"/>
              </w:rPr>
              <w:t xml:space="preserve"> (i.e. the HV grounding relay)</w:t>
            </w:r>
            <w:r w:rsidRPr="0060462A">
              <w:rPr>
                <w:rFonts w:cs="Arial"/>
                <w:sz w:val="16"/>
              </w:rPr>
              <w:t xml:space="preserve"> to remove any residual stored energy from the power supply and its output cable</w:t>
            </w:r>
            <w:r>
              <w:rPr>
                <w:rFonts w:cs="Arial"/>
                <w:sz w:val="16"/>
              </w:rPr>
              <w:t xml:space="preserve"> in case of intrusion, with some delay after the main contactors are open.</w:t>
            </w:r>
          </w:p>
        </w:tc>
      </w:tr>
      <w:tr w:rsidR="001D7A67" w:rsidRPr="001D7A67" w14:paraId="45CD913E" w14:textId="77777777" w:rsidTr="001D7A67">
        <w:trPr>
          <w:trHeight w:val="300"/>
        </w:trPr>
        <w:tc>
          <w:tcPr>
            <w:tcW w:w="1400" w:type="dxa"/>
            <w:shd w:val="clear" w:color="auto" w:fill="D9D9D9"/>
            <w:vAlign w:val="center"/>
          </w:tcPr>
          <w:p w14:paraId="251AF4AC" w14:textId="77777777" w:rsidR="001D7A67" w:rsidRPr="001D7A67" w:rsidRDefault="001D7A67" w:rsidP="001D7A67">
            <w:pPr>
              <w:jc w:val="right"/>
              <w:rPr>
                <w:rFonts w:cs="Arial"/>
                <w:sz w:val="16"/>
              </w:rPr>
            </w:pPr>
            <w:r w:rsidRPr="001D7A67">
              <w:rPr>
                <w:rFonts w:cs="Arial"/>
                <w:sz w:val="16"/>
              </w:rPr>
              <w:t>Hazardous Event (Deviation)</w:t>
            </w:r>
          </w:p>
        </w:tc>
        <w:tc>
          <w:tcPr>
            <w:tcW w:w="7852" w:type="dxa"/>
            <w:gridSpan w:val="7"/>
            <w:shd w:val="clear" w:color="auto" w:fill="FFFFFF"/>
            <w:vAlign w:val="center"/>
          </w:tcPr>
          <w:p w14:paraId="16293471" w14:textId="01135B75" w:rsidR="001D7A67" w:rsidRPr="001D7A67" w:rsidRDefault="001D7A67" w:rsidP="001D7A67">
            <w:pPr>
              <w:jc w:val="left"/>
              <w:rPr>
                <w:rFonts w:cs="Arial"/>
                <w:sz w:val="16"/>
              </w:rPr>
            </w:pPr>
            <w:r w:rsidRPr="001D7A67">
              <w:rPr>
                <w:rFonts w:cs="Arial"/>
                <w:sz w:val="16"/>
              </w:rPr>
              <w:t>Electric shock</w:t>
            </w:r>
          </w:p>
        </w:tc>
      </w:tr>
      <w:tr w:rsidR="001D7A67" w:rsidRPr="001D7A67" w14:paraId="1350E37B" w14:textId="77777777" w:rsidTr="001D7A67">
        <w:trPr>
          <w:trHeight w:val="300"/>
        </w:trPr>
        <w:tc>
          <w:tcPr>
            <w:tcW w:w="1400" w:type="dxa"/>
            <w:shd w:val="clear" w:color="auto" w:fill="D9D9D9"/>
            <w:vAlign w:val="center"/>
          </w:tcPr>
          <w:p w14:paraId="7A49C838" w14:textId="77777777" w:rsidR="001D7A67" w:rsidRPr="001D7A67" w:rsidRDefault="001D7A67" w:rsidP="001D7A67">
            <w:pPr>
              <w:jc w:val="right"/>
              <w:rPr>
                <w:rFonts w:cs="Arial"/>
                <w:sz w:val="16"/>
              </w:rPr>
            </w:pPr>
            <w:r w:rsidRPr="001D7A67">
              <w:rPr>
                <w:rFonts w:cs="Arial"/>
                <w:sz w:val="16"/>
              </w:rPr>
              <w:t xml:space="preserve">Mode </w:t>
            </w:r>
            <w:proofErr w:type="gramStart"/>
            <w:r w:rsidRPr="001D7A67">
              <w:rPr>
                <w:rFonts w:cs="Arial"/>
                <w:sz w:val="16"/>
              </w:rPr>
              <w:t>Of</w:t>
            </w:r>
            <w:proofErr w:type="gramEnd"/>
            <w:r w:rsidRPr="001D7A67">
              <w:rPr>
                <w:rFonts w:cs="Arial"/>
                <w:sz w:val="16"/>
              </w:rPr>
              <w:t xml:space="preserve"> Operation</w:t>
            </w:r>
          </w:p>
        </w:tc>
        <w:tc>
          <w:tcPr>
            <w:tcW w:w="2600" w:type="dxa"/>
            <w:gridSpan w:val="2"/>
            <w:shd w:val="clear" w:color="auto" w:fill="FFFFFF"/>
            <w:vAlign w:val="center"/>
          </w:tcPr>
          <w:p w14:paraId="7B92FE3B" w14:textId="77777777" w:rsidR="001D7A67" w:rsidRPr="001D7A67" w:rsidRDefault="001D7A67" w:rsidP="001D7A67">
            <w:pPr>
              <w:jc w:val="left"/>
              <w:rPr>
                <w:rFonts w:cs="Arial"/>
                <w:sz w:val="16"/>
              </w:rPr>
            </w:pPr>
            <w:r w:rsidRPr="001D7A67">
              <w:rPr>
                <w:rFonts w:cs="Arial"/>
                <w:sz w:val="16"/>
              </w:rPr>
              <w:t>Low Demand</w:t>
            </w:r>
          </w:p>
        </w:tc>
        <w:tc>
          <w:tcPr>
            <w:tcW w:w="1200" w:type="dxa"/>
            <w:shd w:val="clear" w:color="auto" w:fill="D9D9D9"/>
            <w:vAlign w:val="center"/>
          </w:tcPr>
          <w:p w14:paraId="5130213B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  <w:r w:rsidRPr="001D7A67">
              <w:rPr>
                <w:rFonts w:cs="Arial"/>
                <w:sz w:val="16"/>
              </w:rPr>
              <w:t>Nodes</w:t>
            </w:r>
          </w:p>
        </w:tc>
        <w:tc>
          <w:tcPr>
            <w:tcW w:w="4052" w:type="dxa"/>
            <w:gridSpan w:val="4"/>
            <w:shd w:val="clear" w:color="auto" w:fill="FFFFFF"/>
            <w:vAlign w:val="center"/>
          </w:tcPr>
          <w:p w14:paraId="3E77C1C1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  <w:r w:rsidRPr="001D7A67">
              <w:rPr>
                <w:rFonts w:cs="Arial"/>
                <w:sz w:val="16"/>
              </w:rPr>
              <w:t>1</w:t>
            </w:r>
          </w:p>
        </w:tc>
      </w:tr>
      <w:tr w:rsidR="001D7A67" w:rsidRPr="001D7A67" w14:paraId="7E427BC8" w14:textId="77777777" w:rsidTr="001D7A67">
        <w:trPr>
          <w:trHeight w:val="600"/>
        </w:trPr>
        <w:tc>
          <w:tcPr>
            <w:tcW w:w="1400" w:type="dxa"/>
            <w:shd w:val="clear" w:color="auto" w:fill="D9D9D9"/>
            <w:vAlign w:val="center"/>
          </w:tcPr>
          <w:p w14:paraId="21339B69" w14:textId="77777777" w:rsidR="001D7A67" w:rsidRPr="001D7A67" w:rsidRDefault="001D7A67" w:rsidP="001D7A67">
            <w:pPr>
              <w:jc w:val="right"/>
              <w:rPr>
                <w:rFonts w:cs="Arial"/>
                <w:sz w:val="16"/>
              </w:rPr>
            </w:pPr>
            <w:r w:rsidRPr="001D7A67">
              <w:rPr>
                <w:rFonts w:cs="Arial"/>
                <w:sz w:val="16"/>
              </w:rPr>
              <w:t>Notes</w:t>
            </w:r>
          </w:p>
        </w:tc>
        <w:tc>
          <w:tcPr>
            <w:tcW w:w="7852" w:type="dxa"/>
            <w:gridSpan w:val="7"/>
            <w:shd w:val="clear" w:color="auto" w:fill="FFFFFF"/>
            <w:vAlign w:val="center"/>
          </w:tcPr>
          <w:p w14:paraId="53DDC7B0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</w:p>
        </w:tc>
      </w:tr>
      <w:tr w:rsidR="001D7A67" w:rsidRPr="001D7A67" w14:paraId="568D1564" w14:textId="77777777" w:rsidTr="001D7A67">
        <w:trPr>
          <w:trHeight w:val="300"/>
        </w:trPr>
        <w:tc>
          <w:tcPr>
            <w:tcW w:w="9252" w:type="dxa"/>
            <w:gridSpan w:val="8"/>
            <w:shd w:val="clear" w:color="auto" w:fill="D9D9D9"/>
            <w:vAlign w:val="center"/>
          </w:tcPr>
          <w:p w14:paraId="5793A77C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  <w:r w:rsidRPr="001D7A67">
              <w:rPr>
                <w:rFonts w:cs="Arial"/>
                <w:sz w:val="16"/>
              </w:rPr>
              <w:t>LOPA Summary</w:t>
            </w:r>
          </w:p>
        </w:tc>
      </w:tr>
      <w:tr w:rsidR="001D7A67" w:rsidRPr="001D7A67" w14:paraId="39F789E2" w14:textId="77777777" w:rsidTr="001D7A67">
        <w:trPr>
          <w:trHeight w:val="300"/>
        </w:trPr>
        <w:tc>
          <w:tcPr>
            <w:tcW w:w="1400" w:type="dxa"/>
            <w:shd w:val="clear" w:color="auto" w:fill="D9D9D9"/>
            <w:vAlign w:val="center"/>
          </w:tcPr>
          <w:p w14:paraId="7D7A72E5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  <w:r w:rsidRPr="001D7A67">
              <w:rPr>
                <w:rFonts w:cs="Arial"/>
                <w:sz w:val="16"/>
              </w:rPr>
              <w:t>Category</w:t>
            </w:r>
          </w:p>
        </w:tc>
        <w:tc>
          <w:tcPr>
            <w:tcW w:w="1400" w:type="dxa"/>
            <w:shd w:val="clear" w:color="auto" w:fill="D9D9D9"/>
            <w:vAlign w:val="center"/>
          </w:tcPr>
          <w:p w14:paraId="5D96A5AA" w14:textId="77777777" w:rsidR="001D7A67" w:rsidRPr="001D7A67" w:rsidRDefault="001D7A67" w:rsidP="004F4CE3">
            <w:pPr>
              <w:jc w:val="left"/>
              <w:rPr>
                <w:rFonts w:cs="Arial"/>
                <w:sz w:val="16"/>
              </w:rPr>
            </w:pPr>
            <w:r w:rsidRPr="001D7A67">
              <w:rPr>
                <w:rFonts w:cs="Arial"/>
                <w:sz w:val="16"/>
              </w:rPr>
              <w:t>Target Risk Frequency (/</w:t>
            </w:r>
            <w:proofErr w:type="spellStart"/>
            <w:r w:rsidRPr="001D7A67">
              <w:rPr>
                <w:rFonts w:cs="Arial"/>
                <w:sz w:val="16"/>
              </w:rPr>
              <w:t>yr</w:t>
            </w:r>
            <w:proofErr w:type="spellEnd"/>
            <w:r w:rsidRPr="001D7A67">
              <w:rPr>
                <w:rFonts w:cs="Arial"/>
                <w:sz w:val="16"/>
              </w:rPr>
              <w:t>)</w:t>
            </w:r>
          </w:p>
        </w:tc>
        <w:tc>
          <w:tcPr>
            <w:tcW w:w="3752" w:type="dxa"/>
            <w:gridSpan w:val="3"/>
            <w:shd w:val="clear" w:color="auto" w:fill="D9D9D9"/>
            <w:vAlign w:val="center"/>
          </w:tcPr>
          <w:p w14:paraId="775E48F1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  <w:r w:rsidRPr="001D7A67">
              <w:rPr>
                <w:rFonts w:cs="Arial"/>
                <w:sz w:val="16"/>
              </w:rPr>
              <w:t>Consequence Description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7212BC0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  <w:r w:rsidRPr="001D7A67">
              <w:rPr>
                <w:rFonts w:cs="Arial"/>
                <w:sz w:val="16"/>
              </w:rPr>
              <w:t>Total Inter. Event Freq. (/</w:t>
            </w:r>
            <w:proofErr w:type="spellStart"/>
            <w:r w:rsidRPr="001D7A67">
              <w:rPr>
                <w:rFonts w:cs="Arial"/>
                <w:sz w:val="16"/>
              </w:rPr>
              <w:t>yr</w:t>
            </w:r>
            <w:proofErr w:type="spellEnd"/>
            <w:r w:rsidRPr="001D7A67">
              <w:rPr>
                <w:rFonts w:cs="Arial"/>
                <w:sz w:val="16"/>
              </w:rPr>
              <w:t>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E985BA9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  <w:r w:rsidRPr="001D7A67">
              <w:rPr>
                <w:rFonts w:cs="Arial"/>
                <w:sz w:val="16"/>
              </w:rPr>
              <w:t>PFD Target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601466C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  <w:r w:rsidRPr="001D7A67">
              <w:rPr>
                <w:rFonts w:cs="Arial"/>
                <w:sz w:val="16"/>
              </w:rPr>
              <w:t>SIL Target</w:t>
            </w:r>
          </w:p>
        </w:tc>
      </w:tr>
      <w:tr w:rsidR="001D7A67" w:rsidRPr="001D7A67" w14:paraId="25DA5AAB" w14:textId="77777777" w:rsidTr="001D7A67">
        <w:trPr>
          <w:trHeight w:val="300"/>
        </w:trPr>
        <w:tc>
          <w:tcPr>
            <w:tcW w:w="1400" w:type="dxa"/>
            <w:shd w:val="clear" w:color="auto" w:fill="FFFFFF"/>
            <w:vAlign w:val="center"/>
          </w:tcPr>
          <w:p w14:paraId="6871651C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  <w:r w:rsidRPr="001D7A67">
              <w:rPr>
                <w:rFonts w:cs="Arial"/>
                <w:sz w:val="16"/>
              </w:rPr>
              <w:t>Safety</w:t>
            </w:r>
          </w:p>
        </w:tc>
        <w:tc>
          <w:tcPr>
            <w:tcW w:w="1400" w:type="dxa"/>
            <w:shd w:val="clear" w:color="auto" w:fill="FFFFFF"/>
            <w:vAlign w:val="center"/>
          </w:tcPr>
          <w:p w14:paraId="6140E459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  <w:r w:rsidRPr="001D7A67">
              <w:rPr>
                <w:rFonts w:cs="Arial"/>
                <w:sz w:val="16"/>
              </w:rPr>
              <w:t>1.0E-6</w:t>
            </w:r>
          </w:p>
        </w:tc>
        <w:tc>
          <w:tcPr>
            <w:tcW w:w="3752" w:type="dxa"/>
            <w:gridSpan w:val="3"/>
            <w:shd w:val="clear" w:color="auto" w:fill="FFFFFF"/>
            <w:vAlign w:val="center"/>
          </w:tcPr>
          <w:p w14:paraId="118509DE" w14:textId="7571DE22" w:rsidR="001D7A67" w:rsidRPr="001D7A67" w:rsidRDefault="00626EAF" w:rsidP="001D7A6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Single fatality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37D853D4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  <w:r w:rsidRPr="001D7A67">
              <w:rPr>
                <w:rFonts w:cs="Arial"/>
                <w:sz w:val="16"/>
              </w:rPr>
              <w:t>1.0E-3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0114BF1E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  <w:r w:rsidRPr="001D7A67">
              <w:rPr>
                <w:rFonts w:cs="Arial"/>
                <w:sz w:val="16"/>
              </w:rPr>
              <w:t>1.0E-3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13F47FDF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  <w:r w:rsidRPr="001D7A67">
              <w:rPr>
                <w:rFonts w:cs="Arial"/>
                <w:sz w:val="16"/>
              </w:rPr>
              <w:t>SIL 2</w:t>
            </w:r>
          </w:p>
        </w:tc>
      </w:tr>
      <w:tr w:rsidR="001D7A67" w:rsidRPr="001D7A67" w14:paraId="6002ED6C" w14:textId="77777777" w:rsidTr="001D7A67">
        <w:trPr>
          <w:trHeight w:val="300"/>
        </w:trPr>
        <w:tc>
          <w:tcPr>
            <w:tcW w:w="8352" w:type="dxa"/>
            <w:gridSpan w:val="7"/>
            <w:shd w:val="clear" w:color="auto" w:fill="D9D9D9"/>
            <w:vAlign w:val="center"/>
          </w:tcPr>
          <w:p w14:paraId="44D50A21" w14:textId="77777777" w:rsidR="001D7A67" w:rsidRPr="001D7A67" w:rsidRDefault="001D7A67" w:rsidP="001D7A67">
            <w:pPr>
              <w:jc w:val="right"/>
              <w:rPr>
                <w:rFonts w:cs="Arial"/>
                <w:sz w:val="16"/>
              </w:rPr>
            </w:pPr>
            <w:r w:rsidRPr="001D7A67">
              <w:rPr>
                <w:rFonts w:cs="Arial"/>
                <w:sz w:val="16"/>
              </w:rPr>
              <w:t>Selected SIL Target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3BF2786E" w14:textId="77777777" w:rsidR="001D7A67" w:rsidRPr="001D7A67" w:rsidRDefault="001D7A67" w:rsidP="001D7A67">
            <w:pPr>
              <w:rPr>
                <w:rFonts w:cs="Arial"/>
                <w:b/>
                <w:sz w:val="16"/>
              </w:rPr>
            </w:pPr>
            <w:r w:rsidRPr="001D7A67">
              <w:rPr>
                <w:rFonts w:cs="Arial"/>
                <w:b/>
                <w:sz w:val="16"/>
              </w:rPr>
              <w:t>SIL 2</w:t>
            </w:r>
          </w:p>
        </w:tc>
      </w:tr>
    </w:tbl>
    <w:p w14:paraId="6B5B43CA" w14:textId="358494F4" w:rsidR="00EE00AA" w:rsidRDefault="00EE00AA" w:rsidP="001D7A67">
      <w:pPr>
        <w:spacing w:before="120" w:after="120"/>
        <w:rPr>
          <w:rFonts w:cs="Arial"/>
        </w:rPr>
      </w:pPr>
    </w:p>
    <w:p w14:paraId="3A532557" w14:textId="77777777" w:rsidR="00EE00AA" w:rsidRDefault="00EE00AA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cs="Arial"/>
        </w:rPr>
      </w:pPr>
      <w:r>
        <w:rPr>
          <w:rFonts w:cs="Arial"/>
        </w:rPr>
        <w:br w:type="page"/>
      </w:r>
    </w:p>
    <w:tbl>
      <w:tblPr>
        <w:tblStyle w:val="ESCTableStyle"/>
        <w:tblW w:w="9252" w:type="dxa"/>
        <w:tblInd w:w="-48" w:type="dxa"/>
        <w:tblLayout w:type="fixed"/>
        <w:tblCellMar>
          <w:top w:w="0" w:type="dxa"/>
          <w:left w:w="6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534"/>
        <w:gridCol w:w="5510"/>
        <w:gridCol w:w="700"/>
        <w:gridCol w:w="283"/>
        <w:gridCol w:w="283"/>
        <w:gridCol w:w="850"/>
        <w:gridCol w:w="283"/>
        <w:gridCol w:w="809"/>
      </w:tblGrid>
      <w:tr w:rsidR="001D7A67" w:rsidRPr="001D7A67" w14:paraId="65C1919B" w14:textId="77777777" w:rsidTr="00B56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534" w:type="dxa"/>
            <w:vMerge w:val="restart"/>
            <w:shd w:val="clear" w:color="auto" w:fill="D9D9D9"/>
            <w:vAlign w:val="center"/>
          </w:tcPr>
          <w:p w14:paraId="27448A61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  <w:r w:rsidRPr="001D7A67">
              <w:rPr>
                <w:rFonts w:cs="Arial"/>
                <w:sz w:val="16"/>
              </w:rPr>
              <w:t>Ref.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14:paraId="0B7D7798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  <w:r w:rsidRPr="001D7A67">
              <w:rPr>
                <w:rFonts w:cs="Arial"/>
                <w:sz w:val="16"/>
              </w:rPr>
              <w:t>Initiating Events</w:t>
            </w:r>
          </w:p>
        </w:tc>
        <w:tc>
          <w:tcPr>
            <w:tcW w:w="566" w:type="dxa"/>
            <w:gridSpan w:val="2"/>
            <w:shd w:val="clear" w:color="auto" w:fill="D9D9D9"/>
            <w:vAlign w:val="center"/>
          </w:tcPr>
          <w:p w14:paraId="6761B937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  <w:r w:rsidRPr="001D7A67">
              <w:rPr>
                <w:rFonts w:cs="Arial"/>
                <w:sz w:val="16"/>
              </w:rPr>
              <w:t>IPLs</w:t>
            </w: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14:paraId="2B0B5942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  <w:r w:rsidRPr="001D7A67">
              <w:rPr>
                <w:rFonts w:cs="Arial"/>
                <w:sz w:val="16"/>
              </w:rPr>
              <w:t>No Modifiers</w:t>
            </w:r>
          </w:p>
        </w:tc>
        <w:tc>
          <w:tcPr>
            <w:tcW w:w="809" w:type="dxa"/>
            <w:vMerge w:val="restart"/>
            <w:shd w:val="clear" w:color="auto" w:fill="D9D9D9"/>
            <w:vAlign w:val="center"/>
          </w:tcPr>
          <w:p w14:paraId="6D6C107E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  <w:r w:rsidRPr="001D7A67">
              <w:rPr>
                <w:rFonts w:cs="Arial"/>
                <w:sz w:val="16"/>
              </w:rPr>
              <w:t>Inter. Event Freq. (/</w:t>
            </w:r>
            <w:proofErr w:type="spellStart"/>
            <w:r w:rsidRPr="001D7A67">
              <w:rPr>
                <w:rFonts w:cs="Arial"/>
                <w:sz w:val="16"/>
              </w:rPr>
              <w:t>yr</w:t>
            </w:r>
            <w:proofErr w:type="spellEnd"/>
            <w:r w:rsidRPr="001D7A67">
              <w:rPr>
                <w:rFonts w:cs="Arial"/>
                <w:sz w:val="16"/>
              </w:rPr>
              <w:t>)</w:t>
            </w:r>
          </w:p>
        </w:tc>
      </w:tr>
      <w:tr w:rsidR="001D7A67" w:rsidRPr="001D7A67" w14:paraId="4010842B" w14:textId="77777777" w:rsidTr="00B5665B">
        <w:trPr>
          <w:trHeight w:val="200"/>
        </w:trPr>
        <w:tc>
          <w:tcPr>
            <w:tcW w:w="534" w:type="dxa"/>
            <w:vMerge/>
            <w:shd w:val="clear" w:color="auto" w:fill="D9D9D9"/>
            <w:vAlign w:val="center"/>
          </w:tcPr>
          <w:p w14:paraId="4DFBCD6F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</w:p>
        </w:tc>
        <w:tc>
          <w:tcPr>
            <w:tcW w:w="5510" w:type="dxa"/>
            <w:shd w:val="clear" w:color="auto" w:fill="D9D9D9"/>
            <w:vAlign w:val="center"/>
          </w:tcPr>
          <w:p w14:paraId="50050B44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  <w:r w:rsidRPr="001D7A67">
              <w:rPr>
                <w:rFonts w:cs="Arial"/>
                <w:sz w:val="16"/>
              </w:rPr>
              <w:t>Description / Justification</w:t>
            </w:r>
          </w:p>
        </w:tc>
        <w:tc>
          <w:tcPr>
            <w:tcW w:w="700" w:type="dxa"/>
            <w:shd w:val="clear" w:color="auto" w:fill="D9D9D9"/>
            <w:vAlign w:val="center"/>
          </w:tcPr>
          <w:p w14:paraId="6C8E17C7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  <w:r w:rsidRPr="001D7A67">
              <w:rPr>
                <w:rFonts w:cs="Arial"/>
                <w:sz w:val="16"/>
              </w:rPr>
              <w:t>Freq. (/</w:t>
            </w:r>
            <w:proofErr w:type="spellStart"/>
            <w:r w:rsidRPr="001D7A67">
              <w:rPr>
                <w:rFonts w:cs="Arial"/>
                <w:sz w:val="16"/>
              </w:rPr>
              <w:t>yr</w:t>
            </w:r>
            <w:proofErr w:type="spellEnd"/>
            <w:r w:rsidRPr="001D7A67">
              <w:rPr>
                <w:rFonts w:cs="Arial"/>
                <w:sz w:val="16"/>
              </w:rPr>
              <w:t>)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22331299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  <w:r w:rsidRPr="001D7A67">
              <w:rPr>
                <w:rFonts w:cs="Arial"/>
                <w:sz w:val="16"/>
              </w:rPr>
              <w:t>A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1C5D413D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  <w:r w:rsidRPr="001D7A67">
              <w:rPr>
                <w:rFonts w:cs="Arial"/>
                <w:sz w:val="16"/>
              </w:rPr>
              <w:t>B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409C89D7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  <w:r w:rsidRPr="001D7A67">
              <w:rPr>
                <w:rFonts w:cs="Arial"/>
                <w:sz w:val="16"/>
              </w:rPr>
              <w:t>Type</w:t>
            </w:r>
          </w:p>
        </w:tc>
        <w:tc>
          <w:tcPr>
            <w:tcW w:w="283" w:type="dxa"/>
            <w:vAlign w:val="center"/>
          </w:tcPr>
          <w:p w14:paraId="5060DE49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</w:p>
        </w:tc>
        <w:tc>
          <w:tcPr>
            <w:tcW w:w="809" w:type="dxa"/>
            <w:vMerge/>
            <w:shd w:val="clear" w:color="auto" w:fill="D9D9D9"/>
            <w:vAlign w:val="center"/>
          </w:tcPr>
          <w:p w14:paraId="2F3C86EA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</w:p>
        </w:tc>
      </w:tr>
      <w:tr w:rsidR="001D7A67" w:rsidRPr="001D7A67" w14:paraId="2D145B7F" w14:textId="77777777" w:rsidTr="00B5665B">
        <w:trPr>
          <w:trHeight w:val="200"/>
        </w:trPr>
        <w:tc>
          <w:tcPr>
            <w:tcW w:w="534" w:type="dxa"/>
            <w:vMerge w:val="restart"/>
            <w:shd w:val="clear" w:color="auto" w:fill="FFFFFF"/>
            <w:vAlign w:val="center"/>
          </w:tcPr>
          <w:p w14:paraId="54AB3232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  <w:r w:rsidRPr="001D7A67">
              <w:rPr>
                <w:rFonts w:cs="Arial"/>
                <w:sz w:val="16"/>
              </w:rPr>
              <w:t>1</w:t>
            </w:r>
          </w:p>
        </w:tc>
        <w:tc>
          <w:tcPr>
            <w:tcW w:w="5510" w:type="dxa"/>
            <w:shd w:val="clear" w:color="auto" w:fill="FFFFFF"/>
            <w:vAlign w:val="center"/>
          </w:tcPr>
          <w:p w14:paraId="46B19A6E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  <w:r w:rsidRPr="001D7A67">
              <w:rPr>
                <w:rFonts w:cs="Arial"/>
                <w:sz w:val="16"/>
              </w:rPr>
              <w:t>Personnel attempt to access PSS0 controlled area, whilst HV is On.</w:t>
            </w:r>
          </w:p>
        </w:tc>
        <w:tc>
          <w:tcPr>
            <w:tcW w:w="700" w:type="dxa"/>
            <w:vMerge w:val="restart"/>
            <w:shd w:val="clear" w:color="auto" w:fill="FFFFFF"/>
            <w:vAlign w:val="center"/>
          </w:tcPr>
          <w:p w14:paraId="267E47E0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  <w:r w:rsidRPr="001D7A67">
              <w:rPr>
                <w:rFonts w:cs="Arial"/>
                <w:sz w:val="16"/>
              </w:rPr>
              <w:t>1.0E0</w:t>
            </w:r>
          </w:p>
        </w:tc>
        <w:tc>
          <w:tcPr>
            <w:tcW w:w="283" w:type="dxa"/>
            <w:vMerge w:val="restart"/>
            <w:shd w:val="clear" w:color="auto" w:fill="FFFFFF"/>
            <w:vAlign w:val="center"/>
          </w:tcPr>
          <w:p w14:paraId="55983504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  <w:r w:rsidRPr="001D7A67">
              <w:rPr>
                <w:rFonts w:cs="Arial"/>
                <w:sz w:val="16"/>
              </w:rPr>
              <w:t>Y</w:t>
            </w:r>
          </w:p>
        </w:tc>
        <w:tc>
          <w:tcPr>
            <w:tcW w:w="283" w:type="dxa"/>
            <w:vMerge w:val="restart"/>
            <w:shd w:val="clear" w:color="auto" w:fill="FFFFFF"/>
            <w:vAlign w:val="center"/>
          </w:tcPr>
          <w:p w14:paraId="4B36AFB9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  <w:r w:rsidRPr="001D7A67">
              <w:rPr>
                <w:rFonts w:cs="Arial"/>
                <w:sz w:val="16"/>
              </w:rPr>
              <w:t>Y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0C001ACF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  <w:r w:rsidRPr="001D7A67">
              <w:rPr>
                <w:rFonts w:cs="Arial"/>
                <w:sz w:val="16"/>
              </w:rPr>
              <w:t>Safety</w:t>
            </w:r>
          </w:p>
        </w:tc>
        <w:tc>
          <w:tcPr>
            <w:tcW w:w="283" w:type="dxa"/>
            <w:vMerge w:val="restart"/>
            <w:shd w:val="clear" w:color="auto" w:fill="FFFFFF"/>
            <w:vAlign w:val="center"/>
          </w:tcPr>
          <w:p w14:paraId="7B113F6D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</w:p>
        </w:tc>
        <w:tc>
          <w:tcPr>
            <w:tcW w:w="809" w:type="dxa"/>
            <w:shd w:val="clear" w:color="auto" w:fill="FFFFFF"/>
            <w:vAlign w:val="center"/>
          </w:tcPr>
          <w:p w14:paraId="5FBB3CB2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  <w:r w:rsidRPr="001D7A67">
              <w:rPr>
                <w:rFonts w:cs="Arial"/>
                <w:sz w:val="16"/>
              </w:rPr>
              <w:t>1.0E-3</w:t>
            </w:r>
          </w:p>
        </w:tc>
      </w:tr>
      <w:tr w:rsidR="001D7A67" w:rsidRPr="001D7A67" w14:paraId="43DE4E4E" w14:textId="77777777" w:rsidTr="00B5665B">
        <w:trPr>
          <w:trHeight w:val="200"/>
        </w:trPr>
        <w:tc>
          <w:tcPr>
            <w:tcW w:w="534" w:type="dxa"/>
            <w:vMerge/>
            <w:shd w:val="clear" w:color="auto" w:fill="FFFFFF"/>
            <w:vAlign w:val="center"/>
          </w:tcPr>
          <w:p w14:paraId="0106E105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</w:p>
        </w:tc>
        <w:tc>
          <w:tcPr>
            <w:tcW w:w="5510" w:type="dxa"/>
            <w:shd w:val="clear" w:color="auto" w:fill="FFFFFF"/>
            <w:vAlign w:val="center"/>
          </w:tcPr>
          <w:p w14:paraId="7FF33409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  <w:r w:rsidRPr="001D7A67">
              <w:rPr>
                <w:rFonts w:cs="Arial"/>
                <w:sz w:val="16"/>
              </w:rPr>
              <w:t>Estimated to be 1 per year.</w:t>
            </w:r>
          </w:p>
        </w:tc>
        <w:tc>
          <w:tcPr>
            <w:tcW w:w="700" w:type="dxa"/>
            <w:vMerge/>
            <w:shd w:val="clear" w:color="auto" w:fill="FFFFFF"/>
            <w:vAlign w:val="center"/>
          </w:tcPr>
          <w:p w14:paraId="30203874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</w:p>
        </w:tc>
        <w:tc>
          <w:tcPr>
            <w:tcW w:w="283" w:type="dxa"/>
            <w:vMerge/>
            <w:shd w:val="clear" w:color="auto" w:fill="FFFFFF"/>
            <w:vAlign w:val="center"/>
          </w:tcPr>
          <w:p w14:paraId="5F2290D5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</w:p>
        </w:tc>
        <w:tc>
          <w:tcPr>
            <w:tcW w:w="283" w:type="dxa"/>
            <w:vMerge/>
            <w:shd w:val="clear" w:color="auto" w:fill="FFFFFF"/>
            <w:vAlign w:val="center"/>
          </w:tcPr>
          <w:p w14:paraId="4C1B1B49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46F2AC8A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</w:p>
        </w:tc>
        <w:tc>
          <w:tcPr>
            <w:tcW w:w="283" w:type="dxa"/>
            <w:vMerge/>
            <w:shd w:val="clear" w:color="auto" w:fill="FFFFFF"/>
            <w:vAlign w:val="center"/>
          </w:tcPr>
          <w:p w14:paraId="66D20EFC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</w:p>
        </w:tc>
        <w:tc>
          <w:tcPr>
            <w:tcW w:w="809" w:type="dxa"/>
            <w:shd w:val="clear" w:color="auto" w:fill="D9D9D9"/>
            <w:vAlign w:val="center"/>
          </w:tcPr>
          <w:p w14:paraId="2395C61F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</w:p>
        </w:tc>
      </w:tr>
    </w:tbl>
    <w:p w14:paraId="426EE545" w14:textId="77777777" w:rsidR="001D7A67" w:rsidRPr="001D7A67" w:rsidRDefault="001D7A67" w:rsidP="001D7A67">
      <w:pPr>
        <w:spacing w:before="120" w:after="120"/>
        <w:rPr>
          <w:rFonts w:cs="Arial"/>
        </w:rPr>
      </w:pPr>
    </w:p>
    <w:tbl>
      <w:tblPr>
        <w:tblStyle w:val="ESCTableStyle"/>
        <w:tblW w:w="9252" w:type="dxa"/>
        <w:tblInd w:w="-48" w:type="dxa"/>
        <w:tblLayout w:type="fixed"/>
        <w:tblCellMar>
          <w:top w:w="0" w:type="dxa"/>
          <w:left w:w="6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510"/>
        <w:gridCol w:w="1605"/>
        <w:gridCol w:w="1205"/>
        <w:gridCol w:w="5170"/>
        <w:gridCol w:w="762"/>
      </w:tblGrid>
      <w:tr w:rsidR="001D7A67" w:rsidRPr="001D7A67" w14:paraId="47AAE9C5" w14:textId="77777777" w:rsidTr="001D7A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252" w:type="dxa"/>
            <w:gridSpan w:val="5"/>
            <w:shd w:val="clear" w:color="auto" w:fill="D9D9D9"/>
            <w:vAlign w:val="center"/>
          </w:tcPr>
          <w:p w14:paraId="335E673A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  <w:r w:rsidRPr="001D7A67">
              <w:rPr>
                <w:rFonts w:cs="Arial"/>
                <w:sz w:val="16"/>
              </w:rPr>
              <w:t>IPLs / Conditional Modifiers</w:t>
            </w:r>
          </w:p>
        </w:tc>
      </w:tr>
      <w:tr w:rsidR="001D7A67" w:rsidRPr="001D7A67" w14:paraId="5CAEBF69" w14:textId="77777777" w:rsidTr="001D7A67">
        <w:tc>
          <w:tcPr>
            <w:tcW w:w="510" w:type="dxa"/>
            <w:shd w:val="clear" w:color="auto" w:fill="D9D9D9"/>
            <w:vAlign w:val="center"/>
          </w:tcPr>
          <w:p w14:paraId="02D71245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  <w:r w:rsidRPr="001D7A67">
              <w:rPr>
                <w:rFonts w:cs="Arial"/>
                <w:sz w:val="16"/>
              </w:rPr>
              <w:t>Ref.</w:t>
            </w:r>
          </w:p>
        </w:tc>
        <w:tc>
          <w:tcPr>
            <w:tcW w:w="1605" w:type="dxa"/>
            <w:shd w:val="clear" w:color="auto" w:fill="D9D9D9"/>
            <w:vAlign w:val="center"/>
          </w:tcPr>
          <w:p w14:paraId="0FE4A388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  <w:r w:rsidRPr="001D7A67">
              <w:rPr>
                <w:rFonts w:cs="Arial"/>
                <w:sz w:val="16"/>
              </w:rPr>
              <w:t>Type</w:t>
            </w:r>
          </w:p>
        </w:tc>
        <w:tc>
          <w:tcPr>
            <w:tcW w:w="1205" w:type="dxa"/>
            <w:shd w:val="clear" w:color="auto" w:fill="D9D9D9"/>
            <w:vAlign w:val="center"/>
          </w:tcPr>
          <w:p w14:paraId="5162504E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  <w:r w:rsidRPr="001D7A67">
              <w:rPr>
                <w:rFonts w:cs="Arial"/>
                <w:sz w:val="16"/>
              </w:rPr>
              <w:t>Tag</w:t>
            </w:r>
          </w:p>
        </w:tc>
        <w:tc>
          <w:tcPr>
            <w:tcW w:w="5170" w:type="dxa"/>
            <w:shd w:val="clear" w:color="auto" w:fill="D9D9D9"/>
            <w:vAlign w:val="center"/>
          </w:tcPr>
          <w:p w14:paraId="43AF9E25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  <w:r w:rsidRPr="001D7A67">
              <w:rPr>
                <w:rFonts w:cs="Arial"/>
                <w:sz w:val="16"/>
              </w:rPr>
              <w:t>Description / Justification</w:t>
            </w:r>
          </w:p>
        </w:tc>
        <w:tc>
          <w:tcPr>
            <w:tcW w:w="762" w:type="dxa"/>
            <w:shd w:val="clear" w:color="auto" w:fill="D9D9D9"/>
            <w:vAlign w:val="center"/>
          </w:tcPr>
          <w:p w14:paraId="4352DB2A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  <w:r w:rsidRPr="001D7A67">
              <w:rPr>
                <w:rFonts w:cs="Arial"/>
                <w:sz w:val="16"/>
              </w:rPr>
              <w:t>Credit</w:t>
            </w:r>
          </w:p>
        </w:tc>
      </w:tr>
      <w:tr w:rsidR="001D7A67" w:rsidRPr="001D7A67" w14:paraId="2FB7AFE7" w14:textId="77777777" w:rsidTr="001D7A67">
        <w:tc>
          <w:tcPr>
            <w:tcW w:w="510" w:type="dxa"/>
            <w:vMerge w:val="restart"/>
            <w:shd w:val="clear" w:color="auto" w:fill="FFFFFF"/>
          </w:tcPr>
          <w:p w14:paraId="36F2013A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  <w:r w:rsidRPr="001D7A67">
              <w:rPr>
                <w:rFonts w:cs="Arial"/>
                <w:sz w:val="16"/>
              </w:rPr>
              <w:t>A</w:t>
            </w:r>
          </w:p>
        </w:tc>
        <w:tc>
          <w:tcPr>
            <w:tcW w:w="1605" w:type="dxa"/>
            <w:vMerge w:val="restart"/>
            <w:shd w:val="clear" w:color="auto" w:fill="FFFFFF"/>
          </w:tcPr>
          <w:p w14:paraId="7D25DEFD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  <w:r w:rsidRPr="001D7A67">
              <w:rPr>
                <w:rFonts w:cs="Arial"/>
                <w:sz w:val="16"/>
              </w:rPr>
              <w:t>Alarms</w:t>
            </w:r>
          </w:p>
        </w:tc>
        <w:tc>
          <w:tcPr>
            <w:tcW w:w="1205" w:type="dxa"/>
            <w:vMerge w:val="restart"/>
            <w:shd w:val="clear" w:color="auto" w:fill="FFFFFF"/>
          </w:tcPr>
          <w:p w14:paraId="30E896B5" w14:textId="0EFA79A7" w:rsidR="001D7A67" w:rsidRPr="001D7A67" w:rsidRDefault="00B5665B" w:rsidP="00B5665B">
            <w:pPr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HV ON w</w:t>
            </w:r>
            <w:r w:rsidR="001D7A67" w:rsidRPr="001D7A67">
              <w:rPr>
                <w:rFonts w:cs="Arial"/>
                <w:sz w:val="16"/>
              </w:rPr>
              <w:t>arn</w:t>
            </w:r>
            <w:r>
              <w:rPr>
                <w:rFonts w:cs="Arial"/>
                <w:sz w:val="16"/>
              </w:rPr>
              <w:t>ing light</w:t>
            </w:r>
          </w:p>
        </w:tc>
        <w:tc>
          <w:tcPr>
            <w:tcW w:w="5170" w:type="dxa"/>
            <w:shd w:val="clear" w:color="auto" w:fill="FFFFFF"/>
          </w:tcPr>
          <w:p w14:paraId="65EA6EE6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  <w:r w:rsidRPr="001D7A67">
              <w:rPr>
                <w:rFonts w:cs="Arial"/>
                <w:sz w:val="16"/>
              </w:rPr>
              <w:t>HV on warning light and sign</w:t>
            </w:r>
          </w:p>
        </w:tc>
        <w:tc>
          <w:tcPr>
            <w:tcW w:w="762" w:type="dxa"/>
            <w:vMerge w:val="restart"/>
            <w:shd w:val="clear" w:color="auto" w:fill="FFFFFF"/>
          </w:tcPr>
          <w:p w14:paraId="6DAD62E4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  <w:r w:rsidRPr="001D7A67">
              <w:rPr>
                <w:rFonts w:cs="Arial"/>
                <w:sz w:val="16"/>
              </w:rPr>
              <w:t>1.0E-1</w:t>
            </w:r>
          </w:p>
        </w:tc>
      </w:tr>
      <w:tr w:rsidR="001D7A67" w:rsidRPr="001D7A67" w14:paraId="158E5D61" w14:textId="77777777" w:rsidTr="001D7A67">
        <w:tc>
          <w:tcPr>
            <w:tcW w:w="510" w:type="dxa"/>
            <w:vMerge/>
            <w:shd w:val="clear" w:color="auto" w:fill="FFFFFF"/>
          </w:tcPr>
          <w:p w14:paraId="34E3FA20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</w:p>
        </w:tc>
        <w:tc>
          <w:tcPr>
            <w:tcW w:w="1605" w:type="dxa"/>
            <w:vMerge/>
            <w:shd w:val="clear" w:color="auto" w:fill="FFFFFF"/>
          </w:tcPr>
          <w:p w14:paraId="28FF62DC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</w:p>
        </w:tc>
        <w:tc>
          <w:tcPr>
            <w:tcW w:w="1205" w:type="dxa"/>
            <w:vMerge/>
            <w:shd w:val="clear" w:color="auto" w:fill="FFFFFF"/>
          </w:tcPr>
          <w:p w14:paraId="68806577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</w:p>
        </w:tc>
        <w:tc>
          <w:tcPr>
            <w:tcW w:w="5170" w:type="dxa"/>
            <w:shd w:val="clear" w:color="auto" w:fill="FFFFFF"/>
          </w:tcPr>
          <w:p w14:paraId="20C17461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  <w:r w:rsidRPr="001D7A67">
              <w:rPr>
                <w:rFonts w:cs="Arial"/>
                <w:sz w:val="16"/>
              </w:rPr>
              <w:t>Administrative control</w:t>
            </w:r>
          </w:p>
        </w:tc>
        <w:tc>
          <w:tcPr>
            <w:tcW w:w="762" w:type="dxa"/>
            <w:vMerge/>
            <w:shd w:val="clear" w:color="auto" w:fill="FFFFFF"/>
          </w:tcPr>
          <w:p w14:paraId="389A612A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</w:p>
        </w:tc>
      </w:tr>
      <w:tr w:rsidR="001D7A67" w:rsidRPr="001D7A67" w14:paraId="7D970CD8" w14:textId="77777777" w:rsidTr="001D7A67">
        <w:tc>
          <w:tcPr>
            <w:tcW w:w="510" w:type="dxa"/>
            <w:vMerge w:val="restart"/>
            <w:shd w:val="clear" w:color="auto" w:fill="FFFFFF"/>
          </w:tcPr>
          <w:p w14:paraId="11A112E8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  <w:r w:rsidRPr="001D7A67">
              <w:rPr>
                <w:rFonts w:cs="Arial"/>
                <w:sz w:val="16"/>
              </w:rPr>
              <w:t>B</w:t>
            </w:r>
          </w:p>
        </w:tc>
        <w:tc>
          <w:tcPr>
            <w:tcW w:w="1605" w:type="dxa"/>
            <w:vMerge w:val="restart"/>
            <w:shd w:val="clear" w:color="auto" w:fill="FFFFFF"/>
          </w:tcPr>
          <w:p w14:paraId="6B5EF863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  <w:r w:rsidRPr="001D7A67">
              <w:rPr>
                <w:rFonts w:cs="Arial"/>
                <w:sz w:val="16"/>
              </w:rPr>
              <w:t>SIF</w:t>
            </w:r>
          </w:p>
        </w:tc>
        <w:tc>
          <w:tcPr>
            <w:tcW w:w="1205" w:type="dxa"/>
            <w:vMerge w:val="restart"/>
            <w:shd w:val="clear" w:color="auto" w:fill="FFFFFF"/>
          </w:tcPr>
          <w:p w14:paraId="356BF151" w14:textId="7F623372" w:rsidR="001D7A67" w:rsidRPr="001D7A67" w:rsidRDefault="00824504" w:rsidP="00B5665B">
            <w:pPr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PSS0_</w:t>
            </w:r>
            <w:r w:rsidR="001D7A67" w:rsidRPr="001D7A67">
              <w:rPr>
                <w:rFonts w:cs="Arial"/>
                <w:sz w:val="16"/>
              </w:rPr>
              <w:t xml:space="preserve">SIF04 </w:t>
            </w:r>
            <w:r w:rsidR="00B5665B">
              <w:rPr>
                <w:rFonts w:cs="Arial"/>
                <w:sz w:val="16"/>
              </w:rPr>
              <w:t>– Door lock – PSS0</w:t>
            </w:r>
            <w:r w:rsidR="001D7A67" w:rsidRPr="001D7A67">
              <w:rPr>
                <w:rFonts w:cs="Arial"/>
                <w:sz w:val="16"/>
              </w:rPr>
              <w:t xml:space="preserve"> </w:t>
            </w:r>
            <w:r w:rsidR="00B5665B">
              <w:rPr>
                <w:rFonts w:cs="Arial"/>
                <w:sz w:val="16"/>
              </w:rPr>
              <w:t>k</w:t>
            </w:r>
            <w:r w:rsidR="001D7A67" w:rsidRPr="001D7A67">
              <w:rPr>
                <w:rFonts w:cs="Arial"/>
                <w:sz w:val="16"/>
              </w:rPr>
              <w:t>ey</w:t>
            </w:r>
            <w:r w:rsidR="00B5665B">
              <w:rPr>
                <w:rFonts w:cs="Arial"/>
                <w:sz w:val="16"/>
              </w:rPr>
              <w:t xml:space="preserve"> ex</w:t>
            </w:r>
            <w:r w:rsidR="001D7A67" w:rsidRPr="001D7A67">
              <w:rPr>
                <w:rFonts w:cs="Arial"/>
                <w:sz w:val="16"/>
              </w:rPr>
              <w:t>change</w:t>
            </w:r>
          </w:p>
        </w:tc>
        <w:tc>
          <w:tcPr>
            <w:tcW w:w="5170" w:type="dxa"/>
            <w:shd w:val="clear" w:color="auto" w:fill="FFFFFF"/>
          </w:tcPr>
          <w:p w14:paraId="091573F1" w14:textId="4E16FFAF" w:rsidR="001D7A67" w:rsidRPr="001D7A67" w:rsidRDefault="0048653B" w:rsidP="00DC5729">
            <w:pPr>
              <w:rPr>
                <w:rFonts w:cs="Arial"/>
                <w:sz w:val="16"/>
              </w:rPr>
            </w:pPr>
            <w:r w:rsidRPr="0048653B">
              <w:rPr>
                <w:rFonts w:cs="Arial"/>
                <w:sz w:val="16"/>
              </w:rPr>
              <w:t>Upon detecting access key in key exchange switch (position ON), lock the Access Door (de-energising 1oo1 solenoid) via a safety PLC (1oo1, red train only).</w:t>
            </w:r>
          </w:p>
        </w:tc>
        <w:tc>
          <w:tcPr>
            <w:tcW w:w="762" w:type="dxa"/>
            <w:vMerge w:val="restart"/>
            <w:shd w:val="clear" w:color="auto" w:fill="FFFFFF"/>
          </w:tcPr>
          <w:p w14:paraId="170D8AEB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  <w:r w:rsidRPr="001D7A67">
              <w:rPr>
                <w:rFonts w:cs="Arial"/>
                <w:sz w:val="16"/>
              </w:rPr>
              <w:t>1.0E-2</w:t>
            </w:r>
          </w:p>
        </w:tc>
      </w:tr>
      <w:tr w:rsidR="001D7A67" w:rsidRPr="001D7A67" w14:paraId="5002482D" w14:textId="77777777" w:rsidTr="001D7A67">
        <w:tc>
          <w:tcPr>
            <w:tcW w:w="510" w:type="dxa"/>
            <w:vMerge/>
            <w:shd w:val="clear" w:color="auto" w:fill="FFFFFF"/>
          </w:tcPr>
          <w:p w14:paraId="26D4B281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</w:p>
        </w:tc>
        <w:tc>
          <w:tcPr>
            <w:tcW w:w="1605" w:type="dxa"/>
            <w:vMerge/>
            <w:shd w:val="clear" w:color="auto" w:fill="FFFFFF"/>
          </w:tcPr>
          <w:p w14:paraId="48D0D867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</w:p>
        </w:tc>
        <w:tc>
          <w:tcPr>
            <w:tcW w:w="1205" w:type="dxa"/>
            <w:vMerge/>
            <w:shd w:val="clear" w:color="auto" w:fill="FFFFFF"/>
          </w:tcPr>
          <w:p w14:paraId="0F0AC395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</w:p>
        </w:tc>
        <w:tc>
          <w:tcPr>
            <w:tcW w:w="5170" w:type="dxa"/>
            <w:shd w:val="clear" w:color="auto" w:fill="FFFFFF"/>
          </w:tcPr>
          <w:p w14:paraId="2AFDEEA4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  <w:r w:rsidRPr="001D7A67">
              <w:rPr>
                <w:rFonts w:cs="Arial"/>
                <w:sz w:val="16"/>
              </w:rPr>
              <w:t>A placeholder PFD of 1.0E-02 used, pending SIL verification</w:t>
            </w:r>
          </w:p>
        </w:tc>
        <w:tc>
          <w:tcPr>
            <w:tcW w:w="762" w:type="dxa"/>
            <w:vMerge/>
            <w:shd w:val="clear" w:color="auto" w:fill="FFFFFF"/>
          </w:tcPr>
          <w:p w14:paraId="6AB8D64D" w14:textId="77777777" w:rsidR="001D7A67" w:rsidRPr="001D7A67" w:rsidRDefault="001D7A67" w:rsidP="001D7A67">
            <w:pPr>
              <w:rPr>
                <w:rFonts w:cs="Arial"/>
                <w:sz w:val="16"/>
              </w:rPr>
            </w:pPr>
          </w:p>
        </w:tc>
      </w:tr>
    </w:tbl>
    <w:p w14:paraId="77FBFFE8" w14:textId="77777777" w:rsidR="002A0BC9" w:rsidRDefault="002A0BC9" w:rsidP="001D7A67">
      <w:pPr>
        <w:spacing w:before="120" w:after="120"/>
        <w:rPr>
          <w:rFonts w:cs="Arial"/>
        </w:rPr>
      </w:pPr>
    </w:p>
    <w:p w14:paraId="0297B806" w14:textId="423E39EC" w:rsidR="001D7A67" w:rsidRDefault="003534B6" w:rsidP="001D7A67">
      <w:pPr>
        <w:spacing w:before="120" w:after="120"/>
        <w:rPr>
          <w:rFonts w:cs="Arial"/>
          <w:b/>
        </w:rPr>
      </w:pPr>
      <w:r>
        <w:rPr>
          <w:rFonts w:cs="Arial"/>
          <w:b/>
        </w:rPr>
        <w:t>RBD</w:t>
      </w:r>
    </w:p>
    <w:p w14:paraId="69E9B2DB" w14:textId="13A43C4D" w:rsidR="003534B6" w:rsidRPr="001D7A67" w:rsidRDefault="003534B6" w:rsidP="003534B6">
      <w:pPr>
        <w:spacing w:before="120" w:after="120"/>
        <w:rPr>
          <w:rFonts w:cs="Arial"/>
        </w:rPr>
      </w:pPr>
      <w:r>
        <w:rPr>
          <w:rFonts w:cs="Arial"/>
        </w:rPr>
        <w:t xml:space="preserve">The figure below presents the Reliability Block Diagram (RBD) for </w:t>
      </w:r>
      <w:r w:rsidR="00824504">
        <w:rPr>
          <w:rFonts w:cs="Arial"/>
        </w:rPr>
        <w:t>PSS0_</w:t>
      </w:r>
      <w:r>
        <w:rPr>
          <w:rFonts w:cs="Arial"/>
        </w:rPr>
        <w:t>SIF02. The configuration achieves SIL 2 in terms of architectural constraints.</w:t>
      </w:r>
    </w:p>
    <w:p w14:paraId="794769F3" w14:textId="7437B017" w:rsidR="00340003" w:rsidRDefault="00B04B67" w:rsidP="00FE5B3C">
      <w:pPr>
        <w:spacing w:before="120" w:after="120"/>
        <w:jc w:val="center"/>
        <w:rPr>
          <w:rFonts w:cs="Arial"/>
        </w:rPr>
      </w:pPr>
      <w:r w:rsidRPr="00B04B67">
        <w:rPr>
          <w:rFonts w:cs="Arial"/>
          <w:noProof/>
          <w:lang w:eastAsia="en-GB"/>
        </w:rPr>
        <w:drawing>
          <wp:inline distT="0" distB="0" distL="0" distR="0" wp14:anchorId="176B5200" wp14:editId="6957FDCA">
            <wp:extent cx="5830278" cy="109941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15691" cy="113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37EEA" w14:textId="67E6D2A9" w:rsidR="002A0BC9" w:rsidRPr="00150FFA" w:rsidRDefault="002A0BC9" w:rsidP="001D7A67">
      <w:pPr>
        <w:spacing w:before="120" w:after="120"/>
        <w:rPr>
          <w:rFonts w:cs="Arial"/>
          <w:b/>
        </w:rPr>
      </w:pPr>
      <w:r w:rsidRPr="00A86D65">
        <w:rPr>
          <w:rFonts w:cs="Arial"/>
          <w:b/>
        </w:rPr>
        <w:t>FTA</w:t>
      </w:r>
    </w:p>
    <w:p w14:paraId="1D2C7C8E" w14:textId="20042B88" w:rsidR="002A0BC9" w:rsidRPr="001D7A67" w:rsidRDefault="002A0BC9" w:rsidP="001D7A67">
      <w:pPr>
        <w:spacing w:before="120" w:after="120"/>
        <w:rPr>
          <w:rFonts w:cs="Arial"/>
        </w:rPr>
      </w:pPr>
      <w:r>
        <w:rPr>
          <w:rFonts w:cs="Arial"/>
        </w:rPr>
        <w:t xml:space="preserve">The FTA </w:t>
      </w:r>
      <w:r w:rsidR="00990682">
        <w:rPr>
          <w:rFonts w:cs="Arial"/>
        </w:rPr>
        <w:t xml:space="preserve">shows the achieved PFD for </w:t>
      </w:r>
      <w:r w:rsidR="00824504">
        <w:rPr>
          <w:rFonts w:cs="Arial"/>
        </w:rPr>
        <w:t>PSS0_</w:t>
      </w:r>
      <w:r w:rsidR="00990682">
        <w:rPr>
          <w:rFonts w:cs="Arial"/>
        </w:rPr>
        <w:t xml:space="preserve">SIF02 is </w:t>
      </w:r>
      <w:r w:rsidR="00977DBB">
        <w:rPr>
          <w:rFonts w:cs="Arial"/>
        </w:rPr>
        <w:t>5</w:t>
      </w:r>
      <w:r w:rsidR="00990682">
        <w:rPr>
          <w:rFonts w:cs="Arial"/>
        </w:rPr>
        <w:t>.</w:t>
      </w:r>
      <w:r w:rsidR="00977DBB">
        <w:rPr>
          <w:rFonts w:cs="Arial"/>
        </w:rPr>
        <w:t>6</w:t>
      </w:r>
      <w:r w:rsidR="00990682">
        <w:rPr>
          <w:rFonts w:cs="Arial"/>
        </w:rPr>
        <w:t>E-04.</w:t>
      </w:r>
      <w:r w:rsidR="00EE1702">
        <w:rPr>
          <w:rFonts w:cs="Arial"/>
        </w:rPr>
        <w:t xml:space="preserve"> This falls into SIL 3 band.</w:t>
      </w:r>
    </w:p>
    <w:p w14:paraId="762321AD" w14:textId="7D853948" w:rsidR="001D7A67" w:rsidRDefault="00977DBB" w:rsidP="00C11E3A">
      <w:r>
        <w:rPr>
          <w:noProof/>
          <w:lang w:eastAsia="en-GB"/>
        </w:rPr>
        <w:drawing>
          <wp:inline distT="0" distB="0" distL="0" distR="0" wp14:anchorId="7AE7CD14" wp14:editId="589717E4">
            <wp:extent cx="5669600" cy="7457680"/>
            <wp:effectExtent l="25400" t="25400" r="20320" b="35560"/>
            <wp:docPr id="36" name="p6_Diagr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6_Diagram1"/>
                    <pic:cNvPicPr preferRelativeResize="0"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574" cy="7462908"/>
                    </a:xfrm>
                    <a:prstGeom prst="rect">
                      <a:avLst/>
                    </a:prstGeom>
                    <a:ln w="3175" cmpd="sng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0C86564D" w14:textId="4881F326" w:rsidR="001D7A67" w:rsidRDefault="001D7A67" w:rsidP="00C11E3A"/>
    <w:p w14:paraId="3C59E72D" w14:textId="461E8B39" w:rsidR="003564F5" w:rsidRDefault="003564F5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14:paraId="1CCFD46A" w14:textId="2A7A8E1C" w:rsidR="001D7A67" w:rsidRPr="00B376E9" w:rsidRDefault="00824504" w:rsidP="00B376E9">
      <w:pPr>
        <w:rPr>
          <w:b/>
        </w:rPr>
      </w:pPr>
      <w:r>
        <w:rPr>
          <w:b/>
        </w:rPr>
        <w:t>PSS0_</w:t>
      </w:r>
      <w:r w:rsidR="00B376E9" w:rsidRPr="00B376E9">
        <w:rPr>
          <w:b/>
        </w:rPr>
        <w:t>SIF03</w:t>
      </w:r>
      <w:r w:rsidR="000B5F70">
        <w:rPr>
          <w:b/>
        </w:rPr>
        <w:t xml:space="preserve"> – HV interlock – PSS0 key exchange</w:t>
      </w:r>
    </w:p>
    <w:p w14:paraId="797E5BB9" w14:textId="06BDCE1B" w:rsidR="000B5F70" w:rsidRDefault="000B5F70" w:rsidP="000B5F70">
      <w:r>
        <w:t>This SIF applies to H</w:t>
      </w:r>
      <w:r w:rsidR="008D773B">
        <w:t>azard_</w:t>
      </w:r>
      <w:r>
        <w:t>003 IE</w:t>
      </w:r>
      <w:r w:rsidR="008D773B">
        <w:t>_</w:t>
      </w:r>
      <w:r>
        <w:t>02</w:t>
      </w:r>
      <w:r w:rsidR="00150FFA">
        <w:t xml:space="preserve"> – HV is turned on by mistake (human error)</w:t>
      </w:r>
      <w:r>
        <w:t>.</w:t>
      </w:r>
    </w:p>
    <w:p w14:paraId="663881AE" w14:textId="57D48CFE" w:rsidR="00B376E9" w:rsidRPr="000B5F70" w:rsidRDefault="00990682" w:rsidP="00B376E9">
      <w:pPr>
        <w:rPr>
          <w:b/>
        </w:rPr>
      </w:pPr>
      <w:r w:rsidRPr="000B5F70">
        <w:rPr>
          <w:b/>
        </w:rPr>
        <w:t>LOPA Worksheets</w:t>
      </w:r>
    </w:p>
    <w:tbl>
      <w:tblPr>
        <w:tblStyle w:val="ESCTableStyle"/>
        <w:tblW w:w="9252" w:type="dxa"/>
        <w:tblInd w:w="-48" w:type="dxa"/>
        <w:tblLayout w:type="fixed"/>
        <w:tblCellMar>
          <w:top w:w="0" w:type="dxa"/>
          <w:left w:w="6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1400"/>
        <w:gridCol w:w="1200"/>
        <w:gridCol w:w="1200"/>
        <w:gridCol w:w="452"/>
        <w:gridCol w:w="900"/>
        <w:gridCol w:w="900"/>
        <w:gridCol w:w="900"/>
        <w:gridCol w:w="900"/>
      </w:tblGrid>
      <w:tr w:rsidR="00B376E9" w:rsidRPr="00B61BCF" w14:paraId="0E7E52B8" w14:textId="77777777" w:rsidTr="007C6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1400" w:type="dxa"/>
            <w:tcBorders>
              <w:bottom w:val="single" w:sz="4" w:space="0" w:color="auto"/>
            </w:tcBorders>
            <w:shd w:val="clear" w:color="auto" w:fill="D9D9D9"/>
          </w:tcPr>
          <w:p w14:paraId="4B93E2D4" w14:textId="1583EE49" w:rsidR="00B376E9" w:rsidRPr="00B61BCF" w:rsidRDefault="00B376E9" w:rsidP="007C6D50">
            <w:pPr>
              <w:jc w:val="right"/>
              <w:rPr>
                <w:rFonts w:cs="Arial"/>
                <w:sz w:val="16"/>
              </w:rPr>
            </w:pPr>
            <w:r w:rsidRPr="00B61BCF">
              <w:rPr>
                <w:rFonts w:cs="Arial"/>
                <w:sz w:val="16"/>
              </w:rPr>
              <w:t>HAZARD ID</w:t>
            </w:r>
          </w:p>
        </w:tc>
        <w:tc>
          <w:tcPr>
            <w:tcW w:w="26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371B9E8" w14:textId="0F128C0A" w:rsidR="00B376E9" w:rsidRPr="00B61BCF" w:rsidRDefault="00B376E9" w:rsidP="008D773B">
            <w:pPr>
              <w:jc w:val="left"/>
              <w:rPr>
                <w:rFonts w:cs="Arial"/>
                <w:sz w:val="16"/>
              </w:rPr>
            </w:pPr>
            <w:r w:rsidRPr="00B61BCF">
              <w:rPr>
                <w:rFonts w:cs="Arial"/>
                <w:sz w:val="16"/>
              </w:rPr>
              <w:t>H</w:t>
            </w:r>
            <w:r w:rsidR="008D773B">
              <w:rPr>
                <w:rFonts w:cs="Arial"/>
                <w:sz w:val="16"/>
              </w:rPr>
              <w:t>azard_</w:t>
            </w:r>
            <w:r w:rsidRPr="00B61BCF">
              <w:rPr>
                <w:rFonts w:cs="Arial"/>
                <w:sz w:val="16"/>
              </w:rPr>
              <w:t>003</w:t>
            </w:r>
            <w:r w:rsidR="000B5F70">
              <w:rPr>
                <w:rFonts w:cs="Arial"/>
                <w:sz w:val="16"/>
              </w:rPr>
              <w:t xml:space="preserve"> IE</w:t>
            </w:r>
            <w:r w:rsidR="008D773B">
              <w:rPr>
                <w:rFonts w:cs="Arial"/>
                <w:sz w:val="16"/>
              </w:rPr>
              <w:t>_</w:t>
            </w:r>
            <w:r w:rsidR="000B5F70">
              <w:rPr>
                <w:rFonts w:cs="Arial"/>
                <w:sz w:val="16"/>
              </w:rPr>
              <w:t>02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D9D9D9"/>
          </w:tcPr>
          <w:p w14:paraId="3CF5B96C" w14:textId="77777777" w:rsidR="00B376E9" w:rsidRPr="00B61BCF" w:rsidRDefault="00B376E9" w:rsidP="007C6D50">
            <w:pPr>
              <w:jc w:val="right"/>
              <w:rPr>
                <w:rFonts w:cs="Arial"/>
                <w:sz w:val="16"/>
              </w:rPr>
            </w:pPr>
            <w:r w:rsidRPr="00B61BCF">
              <w:rPr>
                <w:rFonts w:cs="Arial"/>
                <w:sz w:val="16"/>
              </w:rPr>
              <w:t>SIF Tag</w:t>
            </w:r>
          </w:p>
        </w:tc>
        <w:tc>
          <w:tcPr>
            <w:tcW w:w="405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39D72A4B" w14:textId="4F2521A2" w:rsidR="00B376E9" w:rsidRPr="00B61BCF" w:rsidRDefault="00824504" w:rsidP="007C6D50">
            <w:pPr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PSS0_</w:t>
            </w:r>
            <w:r w:rsidR="00B376E9" w:rsidRPr="00B61BCF">
              <w:rPr>
                <w:rFonts w:cs="Arial"/>
                <w:sz w:val="16"/>
              </w:rPr>
              <w:t xml:space="preserve">SIF03 </w:t>
            </w:r>
            <w:r w:rsidR="00990682">
              <w:rPr>
                <w:rFonts w:cs="Arial"/>
                <w:sz w:val="16"/>
              </w:rPr>
              <w:t>–</w:t>
            </w:r>
            <w:r w:rsidR="00B376E9" w:rsidRPr="00B61BCF">
              <w:rPr>
                <w:rFonts w:cs="Arial"/>
                <w:sz w:val="16"/>
              </w:rPr>
              <w:t xml:space="preserve"> </w:t>
            </w:r>
            <w:r w:rsidR="00990682">
              <w:rPr>
                <w:rFonts w:cs="Arial"/>
                <w:sz w:val="16"/>
              </w:rPr>
              <w:t>HV interlock – PSS0 key exchange</w:t>
            </w:r>
          </w:p>
        </w:tc>
      </w:tr>
      <w:tr w:rsidR="00B376E9" w:rsidRPr="00C11CCA" w14:paraId="310987CC" w14:textId="77777777" w:rsidTr="007C6D50">
        <w:trPr>
          <w:trHeight w:val="300"/>
        </w:trPr>
        <w:tc>
          <w:tcPr>
            <w:tcW w:w="1400" w:type="dxa"/>
            <w:tcBorders>
              <w:bottom w:val="single" w:sz="4" w:space="0" w:color="auto"/>
            </w:tcBorders>
            <w:shd w:val="clear" w:color="auto" w:fill="D9D9D9"/>
          </w:tcPr>
          <w:p w14:paraId="1F381DA9" w14:textId="77777777" w:rsidR="00B376E9" w:rsidRPr="00C11CCA" w:rsidRDefault="00B376E9" w:rsidP="007C6D50">
            <w:pPr>
              <w:jc w:val="right"/>
              <w:rPr>
                <w:rFonts w:cs="Arial"/>
                <w:sz w:val="16"/>
              </w:rPr>
            </w:pPr>
            <w:r w:rsidRPr="00C11CCA">
              <w:rPr>
                <w:rFonts w:cs="Arial"/>
                <w:sz w:val="16"/>
              </w:rPr>
              <w:t>Drawing Numbers</w:t>
            </w:r>
          </w:p>
        </w:tc>
        <w:tc>
          <w:tcPr>
            <w:tcW w:w="7852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46D69471" w14:textId="77777777" w:rsidR="00B376E9" w:rsidRPr="00C11CCA" w:rsidRDefault="00B376E9" w:rsidP="007C6D50">
            <w:pPr>
              <w:jc w:val="left"/>
              <w:rPr>
                <w:rFonts w:cs="Arial"/>
                <w:sz w:val="16"/>
              </w:rPr>
            </w:pPr>
          </w:p>
        </w:tc>
      </w:tr>
      <w:tr w:rsidR="00B376E9" w:rsidRPr="00C11CCA" w14:paraId="3115CE44" w14:textId="77777777" w:rsidTr="007C6D50">
        <w:trPr>
          <w:trHeight w:val="300"/>
        </w:trPr>
        <w:tc>
          <w:tcPr>
            <w:tcW w:w="1400" w:type="dxa"/>
            <w:tcBorders>
              <w:bottom w:val="single" w:sz="4" w:space="0" w:color="auto"/>
            </w:tcBorders>
            <w:shd w:val="clear" w:color="auto" w:fill="D9D9D9"/>
          </w:tcPr>
          <w:p w14:paraId="55AB614B" w14:textId="77777777" w:rsidR="00B376E9" w:rsidRPr="00C11CCA" w:rsidRDefault="00B376E9" w:rsidP="007C6D50">
            <w:pPr>
              <w:jc w:val="right"/>
              <w:rPr>
                <w:rFonts w:cs="Arial"/>
                <w:sz w:val="16"/>
              </w:rPr>
            </w:pPr>
            <w:r w:rsidRPr="00C11CCA">
              <w:rPr>
                <w:rFonts w:cs="Arial"/>
                <w:sz w:val="16"/>
              </w:rPr>
              <w:t>SIF Description</w:t>
            </w:r>
          </w:p>
        </w:tc>
        <w:tc>
          <w:tcPr>
            <w:tcW w:w="7852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2AC05F53" w14:textId="0AD41F8A" w:rsidR="00B376E9" w:rsidRPr="00C11CCA" w:rsidRDefault="00722858" w:rsidP="007C6D50">
            <w:pPr>
              <w:jc w:val="left"/>
              <w:rPr>
                <w:rFonts w:cs="Arial"/>
                <w:sz w:val="16"/>
              </w:rPr>
            </w:pPr>
            <w:r w:rsidRPr="00722858">
              <w:rPr>
                <w:rFonts w:cs="Arial"/>
                <w:sz w:val="16"/>
              </w:rPr>
              <w:t>Upon detecting access key is removed from the key exchange switch, switch off HV by removing its supplied power (1oo2 relay and contactor) via a safety PLC (1oo2, blue and red trains). Additionally, it also closes an earth relay to remove any residual stored energy from the power supply and its output cable.</w:t>
            </w:r>
          </w:p>
        </w:tc>
      </w:tr>
      <w:tr w:rsidR="00B376E9" w:rsidRPr="00C11CCA" w14:paraId="692C0002" w14:textId="77777777" w:rsidTr="007C6D50">
        <w:trPr>
          <w:trHeight w:val="300"/>
        </w:trPr>
        <w:tc>
          <w:tcPr>
            <w:tcW w:w="1400" w:type="dxa"/>
            <w:tcBorders>
              <w:bottom w:val="single" w:sz="4" w:space="0" w:color="auto"/>
            </w:tcBorders>
            <w:shd w:val="clear" w:color="auto" w:fill="D9D9D9"/>
          </w:tcPr>
          <w:p w14:paraId="2C96DBC0" w14:textId="77777777" w:rsidR="00B376E9" w:rsidRPr="00C11CCA" w:rsidRDefault="00B376E9" w:rsidP="007C6D50">
            <w:pPr>
              <w:jc w:val="right"/>
              <w:rPr>
                <w:rFonts w:cs="Arial"/>
                <w:sz w:val="16"/>
              </w:rPr>
            </w:pPr>
            <w:r w:rsidRPr="00C11CCA">
              <w:rPr>
                <w:rFonts w:cs="Arial"/>
                <w:sz w:val="16"/>
              </w:rPr>
              <w:t>Hazardous Event (Deviation)</w:t>
            </w:r>
          </w:p>
        </w:tc>
        <w:tc>
          <w:tcPr>
            <w:tcW w:w="7852" w:type="dxa"/>
            <w:gridSpan w:val="8"/>
            <w:shd w:val="clear" w:color="auto" w:fill="FFFFFF"/>
          </w:tcPr>
          <w:p w14:paraId="32790E72" w14:textId="77CFFC6A" w:rsidR="00B376E9" w:rsidRPr="00C11CCA" w:rsidRDefault="00B376E9" w:rsidP="007C6D50">
            <w:pPr>
              <w:jc w:val="left"/>
              <w:rPr>
                <w:rFonts w:cs="Arial"/>
                <w:sz w:val="16"/>
              </w:rPr>
            </w:pPr>
            <w:r w:rsidRPr="00C11CCA">
              <w:rPr>
                <w:rFonts w:cs="Arial"/>
                <w:sz w:val="16"/>
              </w:rPr>
              <w:t>Electric shock</w:t>
            </w:r>
          </w:p>
        </w:tc>
      </w:tr>
      <w:tr w:rsidR="00B376E9" w:rsidRPr="00C11CCA" w14:paraId="56360278" w14:textId="77777777" w:rsidTr="007C6D50">
        <w:trPr>
          <w:trHeight w:val="300"/>
        </w:trPr>
        <w:tc>
          <w:tcPr>
            <w:tcW w:w="1400" w:type="dxa"/>
            <w:tcBorders>
              <w:bottom w:val="single" w:sz="4" w:space="0" w:color="auto"/>
            </w:tcBorders>
            <w:shd w:val="clear" w:color="auto" w:fill="D9D9D9"/>
          </w:tcPr>
          <w:p w14:paraId="58092956" w14:textId="77777777" w:rsidR="00B376E9" w:rsidRPr="00C11CCA" w:rsidRDefault="00B376E9" w:rsidP="007C6D50">
            <w:pPr>
              <w:jc w:val="right"/>
              <w:rPr>
                <w:rFonts w:cs="Arial"/>
                <w:sz w:val="16"/>
              </w:rPr>
            </w:pPr>
            <w:r w:rsidRPr="00C11CCA">
              <w:rPr>
                <w:rFonts w:cs="Arial"/>
                <w:sz w:val="16"/>
              </w:rPr>
              <w:t xml:space="preserve">Mode </w:t>
            </w:r>
            <w:proofErr w:type="gramStart"/>
            <w:r w:rsidRPr="00C11CCA">
              <w:rPr>
                <w:rFonts w:cs="Arial"/>
                <w:sz w:val="16"/>
              </w:rPr>
              <w:t>Of</w:t>
            </w:r>
            <w:proofErr w:type="gramEnd"/>
            <w:r w:rsidRPr="00C11CCA">
              <w:rPr>
                <w:rFonts w:cs="Arial"/>
                <w:sz w:val="16"/>
              </w:rPr>
              <w:t xml:space="preserve"> Operation</w:t>
            </w:r>
          </w:p>
        </w:tc>
        <w:tc>
          <w:tcPr>
            <w:tcW w:w="26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283B58F" w14:textId="77777777" w:rsidR="00B376E9" w:rsidRPr="00C11CCA" w:rsidRDefault="00B376E9" w:rsidP="007C6D50">
            <w:pPr>
              <w:jc w:val="left"/>
              <w:rPr>
                <w:rFonts w:cs="Arial"/>
                <w:sz w:val="16"/>
              </w:rPr>
            </w:pPr>
            <w:r w:rsidRPr="00C11CCA">
              <w:rPr>
                <w:rFonts w:cs="Arial"/>
                <w:sz w:val="16"/>
              </w:rPr>
              <w:t>Continuous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D9D9D9"/>
          </w:tcPr>
          <w:p w14:paraId="41D92FAD" w14:textId="77777777" w:rsidR="00B376E9" w:rsidRPr="00C11CCA" w:rsidRDefault="00B376E9" w:rsidP="007C6D50">
            <w:pPr>
              <w:rPr>
                <w:rFonts w:cs="Arial"/>
                <w:sz w:val="16"/>
              </w:rPr>
            </w:pPr>
            <w:r w:rsidRPr="00C11CCA">
              <w:rPr>
                <w:rFonts w:cs="Arial"/>
                <w:sz w:val="16"/>
              </w:rPr>
              <w:t>Nodes</w:t>
            </w:r>
          </w:p>
        </w:tc>
        <w:tc>
          <w:tcPr>
            <w:tcW w:w="405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4406DC16" w14:textId="77777777" w:rsidR="00B376E9" w:rsidRPr="00C11CCA" w:rsidRDefault="00B376E9" w:rsidP="007C6D50">
            <w:pPr>
              <w:jc w:val="left"/>
              <w:rPr>
                <w:rFonts w:cs="Arial"/>
                <w:sz w:val="16"/>
              </w:rPr>
            </w:pPr>
            <w:r w:rsidRPr="00C11CCA">
              <w:rPr>
                <w:rFonts w:cs="Arial"/>
                <w:sz w:val="16"/>
              </w:rPr>
              <w:t>1</w:t>
            </w:r>
          </w:p>
        </w:tc>
      </w:tr>
      <w:tr w:rsidR="00B376E9" w:rsidRPr="00C11CCA" w14:paraId="4D9CC331" w14:textId="77777777" w:rsidTr="007C6D50">
        <w:trPr>
          <w:trHeight w:val="600"/>
        </w:trPr>
        <w:tc>
          <w:tcPr>
            <w:tcW w:w="1400" w:type="dxa"/>
            <w:tcBorders>
              <w:bottom w:val="single" w:sz="4" w:space="0" w:color="auto"/>
            </w:tcBorders>
            <w:shd w:val="clear" w:color="auto" w:fill="D9D9D9"/>
          </w:tcPr>
          <w:p w14:paraId="7109A48F" w14:textId="77777777" w:rsidR="00B376E9" w:rsidRPr="00C11CCA" w:rsidRDefault="00B376E9" w:rsidP="007C6D50">
            <w:pPr>
              <w:jc w:val="right"/>
              <w:rPr>
                <w:rFonts w:cs="Arial"/>
                <w:sz w:val="16"/>
              </w:rPr>
            </w:pPr>
            <w:r w:rsidRPr="00C11CCA">
              <w:rPr>
                <w:rFonts w:cs="Arial"/>
                <w:sz w:val="16"/>
              </w:rPr>
              <w:t>Notes</w:t>
            </w:r>
          </w:p>
        </w:tc>
        <w:tc>
          <w:tcPr>
            <w:tcW w:w="7852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19FB0287" w14:textId="77777777" w:rsidR="00B376E9" w:rsidRPr="00C11CCA" w:rsidRDefault="00B376E9" w:rsidP="007C6D50">
            <w:pPr>
              <w:jc w:val="left"/>
              <w:rPr>
                <w:rFonts w:cs="Arial"/>
                <w:sz w:val="16"/>
              </w:rPr>
            </w:pPr>
          </w:p>
        </w:tc>
      </w:tr>
      <w:tr w:rsidR="00B376E9" w:rsidRPr="00C11CCA" w14:paraId="1C654F61" w14:textId="77777777" w:rsidTr="007C6D50">
        <w:trPr>
          <w:trHeight w:val="300"/>
        </w:trPr>
        <w:tc>
          <w:tcPr>
            <w:tcW w:w="9252" w:type="dxa"/>
            <w:gridSpan w:val="9"/>
            <w:shd w:val="clear" w:color="auto" w:fill="D9D9D9"/>
          </w:tcPr>
          <w:p w14:paraId="11F919F4" w14:textId="77777777" w:rsidR="00B376E9" w:rsidRPr="00C11CCA" w:rsidRDefault="00B376E9" w:rsidP="007C6D50">
            <w:pPr>
              <w:rPr>
                <w:rFonts w:cs="Arial"/>
                <w:sz w:val="16"/>
              </w:rPr>
            </w:pPr>
            <w:r w:rsidRPr="00C11CCA">
              <w:rPr>
                <w:rFonts w:cs="Arial"/>
                <w:sz w:val="16"/>
              </w:rPr>
              <w:t>LOPA Summary</w:t>
            </w:r>
          </w:p>
        </w:tc>
      </w:tr>
      <w:tr w:rsidR="00B376E9" w:rsidRPr="00C11CCA" w14:paraId="53A0B17B" w14:textId="77777777" w:rsidTr="007C6D50">
        <w:trPr>
          <w:trHeight w:val="300"/>
        </w:trPr>
        <w:tc>
          <w:tcPr>
            <w:tcW w:w="1400" w:type="dxa"/>
            <w:tcBorders>
              <w:bottom w:val="single" w:sz="4" w:space="0" w:color="auto"/>
            </w:tcBorders>
            <w:shd w:val="clear" w:color="auto" w:fill="D9D9D9"/>
          </w:tcPr>
          <w:p w14:paraId="75A2F661" w14:textId="77777777" w:rsidR="00B376E9" w:rsidRPr="00C11CCA" w:rsidRDefault="00B376E9" w:rsidP="007C6D50">
            <w:pPr>
              <w:rPr>
                <w:rFonts w:cs="Arial"/>
                <w:sz w:val="16"/>
              </w:rPr>
            </w:pPr>
            <w:r w:rsidRPr="00C11CCA">
              <w:rPr>
                <w:rFonts w:cs="Arial"/>
                <w:sz w:val="16"/>
              </w:rPr>
              <w:t>Category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D9D9D9"/>
          </w:tcPr>
          <w:p w14:paraId="07D2E5A5" w14:textId="77777777" w:rsidR="00B376E9" w:rsidRPr="00C11CCA" w:rsidRDefault="00B376E9" w:rsidP="00977DBB">
            <w:pPr>
              <w:jc w:val="left"/>
              <w:rPr>
                <w:rFonts w:cs="Arial"/>
                <w:sz w:val="16"/>
              </w:rPr>
            </w:pPr>
            <w:r w:rsidRPr="00C11CCA">
              <w:rPr>
                <w:rFonts w:cs="Arial"/>
                <w:sz w:val="16"/>
              </w:rPr>
              <w:t>Target Risk Frequency (/hr)</w:t>
            </w:r>
          </w:p>
        </w:tc>
        <w:tc>
          <w:tcPr>
            <w:tcW w:w="2852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0C0AEE7" w14:textId="77777777" w:rsidR="00B376E9" w:rsidRPr="00C11CCA" w:rsidRDefault="00B376E9" w:rsidP="007C6D50">
            <w:pPr>
              <w:rPr>
                <w:rFonts w:cs="Arial"/>
                <w:sz w:val="16"/>
              </w:rPr>
            </w:pPr>
            <w:r w:rsidRPr="00C11CCA">
              <w:rPr>
                <w:rFonts w:cs="Arial"/>
                <w:sz w:val="16"/>
              </w:rPr>
              <w:t>Consequence Description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14:paraId="3B02A418" w14:textId="77777777" w:rsidR="00B376E9" w:rsidRPr="00C11CCA" w:rsidRDefault="00B376E9" w:rsidP="007C6D50">
            <w:pPr>
              <w:rPr>
                <w:rFonts w:cs="Arial"/>
                <w:sz w:val="16"/>
              </w:rPr>
            </w:pPr>
            <w:r w:rsidRPr="00C11CCA">
              <w:rPr>
                <w:rFonts w:cs="Arial"/>
                <w:sz w:val="16"/>
              </w:rPr>
              <w:t>Total IPL Factors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14:paraId="6F5DEDD4" w14:textId="77777777" w:rsidR="00B376E9" w:rsidRPr="00C11CCA" w:rsidRDefault="00B376E9" w:rsidP="007C6D50">
            <w:pPr>
              <w:rPr>
                <w:rFonts w:cs="Arial"/>
                <w:sz w:val="16"/>
              </w:rPr>
            </w:pPr>
            <w:r w:rsidRPr="00C11CCA">
              <w:rPr>
                <w:rFonts w:cs="Arial"/>
                <w:sz w:val="16"/>
              </w:rPr>
              <w:t>Total Modifier Factors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14:paraId="0179D84E" w14:textId="77777777" w:rsidR="00B376E9" w:rsidRPr="00C11CCA" w:rsidRDefault="00B376E9" w:rsidP="007C6D50">
            <w:pPr>
              <w:rPr>
                <w:rFonts w:cs="Arial"/>
                <w:sz w:val="16"/>
              </w:rPr>
            </w:pPr>
            <w:r w:rsidRPr="00C11CCA">
              <w:rPr>
                <w:rFonts w:cs="Arial"/>
                <w:sz w:val="16"/>
              </w:rPr>
              <w:t>PFH Target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14:paraId="3A6BC63C" w14:textId="77777777" w:rsidR="00B376E9" w:rsidRPr="00C11CCA" w:rsidRDefault="00B376E9" w:rsidP="007C6D50">
            <w:pPr>
              <w:rPr>
                <w:rFonts w:cs="Arial"/>
                <w:sz w:val="16"/>
              </w:rPr>
            </w:pPr>
            <w:r w:rsidRPr="00C11CCA">
              <w:rPr>
                <w:rFonts w:cs="Arial"/>
                <w:sz w:val="16"/>
              </w:rPr>
              <w:t>SIL Target</w:t>
            </w:r>
          </w:p>
        </w:tc>
      </w:tr>
      <w:tr w:rsidR="00B376E9" w:rsidRPr="00C11CCA" w14:paraId="62575980" w14:textId="77777777" w:rsidTr="007C6D50">
        <w:trPr>
          <w:trHeight w:val="300"/>
        </w:trPr>
        <w:tc>
          <w:tcPr>
            <w:tcW w:w="1400" w:type="dxa"/>
            <w:tcBorders>
              <w:bottom w:val="single" w:sz="4" w:space="0" w:color="auto"/>
            </w:tcBorders>
            <w:shd w:val="clear" w:color="auto" w:fill="FFFFFF"/>
          </w:tcPr>
          <w:p w14:paraId="56C59E23" w14:textId="77777777" w:rsidR="00B376E9" w:rsidRPr="00C11CCA" w:rsidRDefault="00B376E9" w:rsidP="007C6D50">
            <w:pPr>
              <w:jc w:val="left"/>
              <w:rPr>
                <w:rFonts w:cs="Arial"/>
                <w:sz w:val="16"/>
              </w:rPr>
            </w:pPr>
            <w:r w:rsidRPr="00C11CCA">
              <w:rPr>
                <w:rFonts w:cs="Arial"/>
                <w:sz w:val="16"/>
              </w:rPr>
              <w:t>Safety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/>
          </w:tcPr>
          <w:p w14:paraId="7650987A" w14:textId="77777777" w:rsidR="00B376E9" w:rsidRPr="00C11CCA" w:rsidRDefault="00B376E9" w:rsidP="007C6D50">
            <w:pPr>
              <w:rPr>
                <w:rFonts w:cs="Arial"/>
                <w:sz w:val="16"/>
              </w:rPr>
            </w:pPr>
            <w:r w:rsidRPr="00C11CCA">
              <w:rPr>
                <w:rFonts w:cs="Arial"/>
                <w:sz w:val="16"/>
              </w:rPr>
              <w:t>1.1E-10</w:t>
            </w:r>
          </w:p>
        </w:tc>
        <w:tc>
          <w:tcPr>
            <w:tcW w:w="285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CF67284" w14:textId="19A65B53" w:rsidR="00B376E9" w:rsidRPr="00C11CCA" w:rsidRDefault="00977DBB" w:rsidP="00977DBB">
            <w:pPr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Single f</w:t>
            </w:r>
            <w:r w:rsidR="00B376E9" w:rsidRPr="00C11CCA">
              <w:rPr>
                <w:rFonts w:cs="Arial"/>
                <w:sz w:val="16"/>
              </w:rPr>
              <w:t>atality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14:paraId="6593DE89" w14:textId="77777777" w:rsidR="00B376E9" w:rsidRPr="00C11CCA" w:rsidRDefault="00B376E9" w:rsidP="007C6D50">
            <w:pPr>
              <w:rPr>
                <w:rFonts w:cs="Arial"/>
                <w:sz w:val="16"/>
              </w:rPr>
            </w:pPr>
            <w:r w:rsidRPr="00C11CCA">
              <w:rPr>
                <w:rFonts w:cs="Arial"/>
                <w:sz w:val="16"/>
              </w:rPr>
              <w:t>1.0E-</w:t>
            </w:r>
            <w:r>
              <w:rPr>
                <w:rFonts w:cs="Arial"/>
                <w:sz w:val="16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14:paraId="74CD0A87" w14:textId="77777777" w:rsidR="00B376E9" w:rsidRPr="00C11CCA" w:rsidRDefault="00B376E9" w:rsidP="007C6D50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14:paraId="7919D84C" w14:textId="77777777" w:rsidR="00B376E9" w:rsidRPr="00C11CCA" w:rsidRDefault="00B376E9" w:rsidP="007C6D50">
            <w:pPr>
              <w:rPr>
                <w:rFonts w:cs="Arial"/>
                <w:sz w:val="16"/>
              </w:rPr>
            </w:pPr>
            <w:r w:rsidRPr="00C11CCA">
              <w:rPr>
                <w:rFonts w:cs="Arial"/>
                <w:sz w:val="16"/>
              </w:rPr>
              <w:t>1.1E-</w:t>
            </w:r>
            <w:r>
              <w:rPr>
                <w:rFonts w:cs="Arial"/>
                <w:sz w:val="16"/>
              </w:rPr>
              <w:t>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14:paraId="6F8BD42B" w14:textId="77777777" w:rsidR="00B376E9" w:rsidRPr="00C11CCA" w:rsidRDefault="00B376E9" w:rsidP="007C6D50">
            <w:pPr>
              <w:rPr>
                <w:rFonts w:cs="Arial"/>
                <w:sz w:val="16"/>
              </w:rPr>
            </w:pPr>
            <w:r w:rsidRPr="00C11CCA">
              <w:rPr>
                <w:rFonts w:cs="Arial"/>
                <w:sz w:val="16"/>
              </w:rPr>
              <w:t xml:space="preserve">SIL </w:t>
            </w:r>
            <w:r>
              <w:rPr>
                <w:rFonts w:cs="Arial"/>
                <w:sz w:val="16"/>
              </w:rPr>
              <w:t>2</w:t>
            </w:r>
          </w:p>
        </w:tc>
      </w:tr>
      <w:tr w:rsidR="00B376E9" w:rsidRPr="00C11CCA" w14:paraId="26705DF8" w14:textId="77777777" w:rsidTr="007C6D50">
        <w:trPr>
          <w:trHeight w:val="300"/>
        </w:trPr>
        <w:tc>
          <w:tcPr>
            <w:tcW w:w="8352" w:type="dxa"/>
            <w:gridSpan w:val="8"/>
            <w:shd w:val="clear" w:color="auto" w:fill="D9D9D9"/>
          </w:tcPr>
          <w:p w14:paraId="4C116249" w14:textId="77777777" w:rsidR="00B376E9" w:rsidRPr="00C11CCA" w:rsidRDefault="00B376E9" w:rsidP="007C6D50">
            <w:pPr>
              <w:jc w:val="right"/>
              <w:rPr>
                <w:rFonts w:cs="Arial"/>
                <w:sz w:val="16"/>
              </w:rPr>
            </w:pPr>
            <w:r w:rsidRPr="00C11CCA">
              <w:rPr>
                <w:rFonts w:cs="Arial"/>
                <w:sz w:val="16"/>
              </w:rPr>
              <w:t>Selected SIL Target</w:t>
            </w:r>
          </w:p>
        </w:tc>
        <w:tc>
          <w:tcPr>
            <w:tcW w:w="900" w:type="dxa"/>
            <w:shd w:val="clear" w:color="auto" w:fill="FFFFFF"/>
          </w:tcPr>
          <w:p w14:paraId="51F45BBE" w14:textId="77777777" w:rsidR="00B376E9" w:rsidRPr="00C11CCA" w:rsidRDefault="00B376E9" w:rsidP="007C6D50">
            <w:pPr>
              <w:rPr>
                <w:rFonts w:cs="Arial"/>
                <w:b/>
                <w:sz w:val="16"/>
              </w:rPr>
            </w:pPr>
            <w:r w:rsidRPr="00C11CCA">
              <w:rPr>
                <w:rFonts w:cs="Arial"/>
                <w:b/>
                <w:sz w:val="16"/>
              </w:rPr>
              <w:t xml:space="preserve">SIL </w:t>
            </w:r>
            <w:r>
              <w:rPr>
                <w:rFonts w:cs="Arial"/>
                <w:b/>
                <w:sz w:val="16"/>
              </w:rPr>
              <w:t>2</w:t>
            </w:r>
          </w:p>
        </w:tc>
      </w:tr>
    </w:tbl>
    <w:p w14:paraId="3FD1B3AF" w14:textId="77777777" w:rsidR="00B376E9" w:rsidRDefault="00B376E9" w:rsidP="00B376E9">
      <w:pPr>
        <w:spacing w:before="120" w:after="120"/>
        <w:rPr>
          <w:rFonts w:cs="Arial"/>
        </w:rPr>
      </w:pPr>
    </w:p>
    <w:tbl>
      <w:tblPr>
        <w:tblStyle w:val="ESCTableStyle"/>
        <w:tblW w:w="9252" w:type="dxa"/>
        <w:tblInd w:w="-48" w:type="dxa"/>
        <w:tblLayout w:type="fixed"/>
        <w:tblCellMar>
          <w:top w:w="0" w:type="dxa"/>
          <w:left w:w="6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534"/>
        <w:gridCol w:w="6319"/>
        <w:gridCol w:w="700"/>
        <w:gridCol w:w="283"/>
        <w:gridCol w:w="283"/>
        <w:gridCol w:w="850"/>
        <w:gridCol w:w="283"/>
      </w:tblGrid>
      <w:tr w:rsidR="00B376E9" w:rsidRPr="00A542A6" w14:paraId="2FEA1ECC" w14:textId="77777777" w:rsidTr="009906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534" w:type="dxa"/>
            <w:vMerge w:val="restart"/>
            <w:shd w:val="clear" w:color="auto" w:fill="D9D9D9"/>
          </w:tcPr>
          <w:p w14:paraId="6AE70A14" w14:textId="77777777" w:rsidR="00B376E9" w:rsidRPr="00A542A6" w:rsidRDefault="00B376E9" w:rsidP="007C6D50">
            <w:pPr>
              <w:rPr>
                <w:b w:val="0"/>
                <w:sz w:val="16"/>
              </w:rPr>
            </w:pPr>
            <w:r w:rsidRPr="00A542A6">
              <w:rPr>
                <w:b w:val="0"/>
                <w:sz w:val="16"/>
              </w:rPr>
              <w:t>Ref.</w:t>
            </w:r>
          </w:p>
        </w:tc>
        <w:tc>
          <w:tcPr>
            <w:tcW w:w="7019" w:type="dxa"/>
            <w:gridSpan w:val="2"/>
            <w:shd w:val="clear" w:color="auto" w:fill="D9D9D9"/>
          </w:tcPr>
          <w:p w14:paraId="3C7A8260" w14:textId="77777777" w:rsidR="00B376E9" w:rsidRPr="00A542A6" w:rsidRDefault="00B376E9" w:rsidP="007C6D50">
            <w:pPr>
              <w:rPr>
                <w:b w:val="0"/>
                <w:sz w:val="16"/>
              </w:rPr>
            </w:pPr>
            <w:r w:rsidRPr="00A542A6">
              <w:rPr>
                <w:b w:val="0"/>
                <w:sz w:val="16"/>
              </w:rPr>
              <w:t>Initiating Events</w:t>
            </w:r>
          </w:p>
        </w:tc>
        <w:tc>
          <w:tcPr>
            <w:tcW w:w="566" w:type="dxa"/>
            <w:gridSpan w:val="2"/>
            <w:shd w:val="clear" w:color="auto" w:fill="D9D9D9"/>
          </w:tcPr>
          <w:p w14:paraId="42E85FF0" w14:textId="77777777" w:rsidR="00B376E9" w:rsidRPr="00A542A6" w:rsidRDefault="00B376E9" w:rsidP="007C6D50">
            <w:pPr>
              <w:rPr>
                <w:b w:val="0"/>
                <w:sz w:val="16"/>
              </w:rPr>
            </w:pPr>
            <w:r w:rsidRPr="00A542A6">
              <w:rPr>
                <w:b w:val="0"/>
                <w:sz w:val="16"/>
              </w:rPr>
              <w:t>IPLs</w:t>
            </w:r>
          </w:p>
        </w:tc>
        <w:tc>
          <w:tcPr>
            <w:tcW w:w="1133" w:type="dxa"/>
            <w:gridSpan w:val="2"/>
            <w:shd w:val="clear" w:color="auto" w:fill="FFFFFF"/>
          </w:tcPr>
          <w:p w14:paraId="67B54377" w14:textId="77777777" w:rsidR="00B376E9" w:rsidRPr="00A542A6" w:rsidRDefault="00B376E9" w:rsidP="007C6D50">
            <w:pPr>
              <w:rPr>
                <w:b w:val="0"/>
                <w:sz w:val="16"/>
              </w:rPr>
            </w:pPr>
            <w:r w:rsidRPr="00A542A6">
              <w:rPr>
                <w:b w:val="0"/>
                <w:sz w:val="16"/>
              </w:rPr>
              <w:t>No Modifiers</w:t>
            </w:r>
          </w:p>
        </w:tc>
      </w:tr>
      <w:tr w:rsidR="00B376E9" w:rsidRPr="00A542A6" w14:paraId="3759FF07" w14:textId="77777777" w:rsidTr="00990682">
        <w:trPr>
          <w:trHeight w:val="200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3AC4789" w14:textId="77777777" w:rsidR="00B376E9" w:rsidRPr="00A542A6" w:rsidRDefault="00B376E9" w:rsidP="007C6D50">
            <w:pPr>
              <w:rPr>
                <w:sz w:val="16"/>
              </w:rPr>
            </w:pPr>
          </w:p>
        </w:tc>
        <w:tc>
          <w:tcPr>
            <w:tcW w:w="6319" w:type="dxa"/>
            <w:tcBorders>
              <w:bottom w:val="single" w:sz="4" w:space="0" w:color="auto"/>
            </w:tcBorders>
            <w:shd w:val="clear" w:color="auto" w:fill="D9D9D9"/>
          </w:tcPr>
          <w:p w14:paraId="43411AED" w14:textId="77777777" w:rsidR="00B376E9" w:rsidRPr="00A542A6" w:rsidRDefault="00B376E9" w:rsidP="007C6D50">
            <w:pPr>
              <w:rPr>
                <w:sz w:val="16"/>
              </w:rPr>
            </w:pPr>
            <w:r w:rsidRPr="00A542A6">
              <w:rPr>
                <w:sz w:val="16"/>
              </w:rPr>
              <w:t>Description / Justification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D9D9D9"/>
          </w:tcPr>
          <w:p w14:paraId="33B2CCDE" w14:textId="77777777" w:rsidR="00B376E9" w:rsidRPr="00A542A6" w:rsidRDefault="00B376E9" w:rsidP="007C6D50">
            <w:pPr>
              <w:rPr>
                <w:sz w:val="16"/>
              </w:rPr>
            </w:pPr>
            <w:r w:rsidRPr="00A542A6">
              <w:rPr>
                <w:sz w:val="16"/>
              </w:rPr>
              <w:t>Freq.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14:paraId="6D6A2129" w14:textId="77777777" w:rsidR="00B376E9" w:rsidRPr="00A542A6" w:rsidRDefault="00B376E9" w:rsidP="007C6D50">
            <w:pPr>
              <w:rPr>
                <w:sz w:val="16"/>
              </w:rPr>
            </w:pPr>
            <w:r w:rsidRPr="00A542A6">
              <w:rPr>
                <w:sz w:val="16"/>
              </w:rPr>
              <w:t>A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14:paraId="1B870ACC" w14:textId="77777777" w:rsidR="00B376E9" w:rsidRPr="00A542A6" w:rsidRDefault="00B376E9" w:rsidP="007C6D50">
            <w:pPr>
              <w:rPr>
                <w:sz w:val="16"/>
              </w:rPr>
            </w:pPr>
            <w:r w:rsidRPr="00A542A6">
              <w:rPr>
                <w:sz w:val="16"/>
              </w:rPr>
              <w:t>B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14:paraId="26B5F2FA" w14:textId="77777777" w:rsidR="00B376E9" w:rsidRPr="00A542A6" w:rsidRDefault="00B376E9" w:rsidP="007C6D50">
            <w:pPr>
              <w:rPr>
                <w:sz w:val="16"/>
              </w:rPr>
            </w:pPr>
            <w:r w:rsidRPr="00A542A6">
              <w:rPr>
                <w:sz w:val="16"/>
              </w:rPr>
              <w:t>Type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D372382" w14:textId="77777777" w:rsidR="00B376E9" w:rsidRPr="00A542A6" w:rsidRDefault="00B376E9" w:rsidP="007C6D50">
            <w:pPr>
              <w:rPr>
                <w:sz w:val="16"/>
              </w:rPr>
            </w:pPr>
          </w:p>
        </w:tc>
      </w:tr>
      <w:tr w:rsidR="00B376E9" w:rsidRPr="00A542A6" w14:paraId="699F824B" w14:textId="77777777" w:rsidTr="00990682">
        <w:trPr>
          <w:trHeight w:val="200"/>
        </w:trPr>
        <w:tc>
          <w:tcPr>
            <w:tcW w:w="534" w:type="dxa"/>
            <w:vMerge w:val="restart"/>
            <w:shd w:val="clear" w:color="auto" w:fill="FFFFFF"/>
          </w:tcPr>
          <w:p w14:paraId="1299905A" w14:textId="77777777" w:rsidR="00B376E9" w:rsidRPr="00A542A6" w:rsidRDefault="00B376E9" w:rsidP="007C6D50">
            <w:pPr>
              <w:rPr>
                <w:sz w:val="16"/>
              </w:rPr>
            </w:pPr>
            <w:r w:rsidRPr="00A542A6">
              <w:rPr>
                <w:sz w:val="16"/>
              </w:rPr>
              <w:t>1</w:t>
            </w:r>
          </w:p>
        </w:tc>
        <w:tc>
          <w:tcPr>
            <w:tcW w:w="6319" w:type="dxa"/>
            <w:tcBorders>
              <w:bottom w:val="single" w:sz="4" w:space="0" w:color="auto"/>
            </w:tcBorders>
            <w:shd w:val="clear" w:color="auto" w:fill="FFFFFF"/>
          </w:tcPr>
          <w:p w14:paraId="28439A3F" w14:textId="77777777" w:rsidR="00B376E9" w:rsidRPr="00A542A6" w:rsidRDefault="00B376E9" w:rsidP="007C6D50">
            <w:pPr>
              <w:rPr>
                <w:sz w:val="16"/>
              </w:rPr>
            </w:pPr>
            <w:r w:rsidRPr="00A542A6">
              <w:rPr>
                <w:sz w:val="16"/>
              </w:rPr>
              <w:t>Failure of SIF</w:t>
            </w:r>
          </w:p>
        </w:tc>
        <w:tc>
          <w:tcPr>
            <w:tcW w:w="700" w:type="dxa"/>
            <w:vMerge w:val="restart"/>
            <w:shd w:val="clear" w:color="auto" w:fill="FFFFFF"/>
          </w:tcPr>
          <w:p w14:paraId="44813CA7" w14:textId="77777777" w:rsidR="00B376E9" w:rsidRPr="00A542A6" w:rsidRDefault="00B376E9" w:rsidP="007C6D50">
            <w:pPr>
              <w:rPr>
                <w:sz w:val="16"/>
              </w:rPr>
            </w:pPr>
            <w:r w:rsidRPr="00A542A6">
              <w:rPr>
                <w:sz w:val="16"/>
              </w:rPr>
              <w:t>N/A</w:t>
            </w:r>
          </w:p>
        </w:tc>
        <w:tc>
          <w:tcPr>
            <w:tcW w:w="283" w:type="dxa"/>
            <w:vMerge w:val="restart"/>
            <w:shd w:val="clear" w:color="auto" w:fill="FFFFFF"/>
          </w:tcPr>
          <w:p w14:paraId="2D009D5F" w14:textId="77777777" w:rsidR="00B376E9" w:rsidRPr="00A542A6" w:rsidRDefault="00B376E9" w:rsidP="007C6D50">
            <w:pPr>
              <w:rPr>
                <w:sz w:val="16"/>
              </w:rPr>
            </w:pPr>
            <w:r w:rsidRPr="00A542A6">
              <w:rPr>
                <w:sz w:val="16"/>
              </w:rPr>
              <w:t>Y</w:t>
            </w:r>
          </w:p>
        </w:tc>
        <w:tc>
          <w:tcPr>
            <w:tcW w:w="283" w:type="dxa"/>
            <w:vMerge w:val="restart"/>
            <w:shd w:val="clear" w:color="auto" w:fill="FFFFFF"/>
          </w:tcPr>
          <w:p w14:paraId="0BA22307" w14:textId="77777777" w:rsidR="00B376E9" w:rsidRPr="00A542A6" w:rsidRDefault="00B376E9" w:rsidP="007C6D50">
            <w:pPr>
              <w:rPr>
                <w:sz w:val="16"/>
              </w:rPr>
            </w:pPr>
            <w:r w:rsidRPr="00A542A6">
              <w:rPr>
                <w:sz w:val="16"/>
              </w:rPr>
              <w:t>Y</w:t>
            </w:r>
          </w:p>
        </w:tc>
        <w:tc>
          <w:tcPr>
            <w:tcW w:w="850" w:type="dxa"/>
            <w:shd w:val="clear" w:color="auto" w:fill="D9D9D9"/>
          </w:tcPr>
          <w:p w14:paraId="66266B07" w14:textId="77777777" w:rsidR="00B376E9" w:rsidRPr="00A542A6" w:rsidRDefault="00B376E9" w:rsidP="007C6D50">
            <w:pPr>
              <w:rPr>
                <w:sz w:val="16"/>
              </w:rPr>
            </w:pPr>
            <w:r w:rsidRPr="00A542A6">
              <w:rPr>
                <w:sz w:val="16"/>
              </w:rPr>
              <w:t>Safety</w:t>
            </w:r>
          </w:p>
        </w:tc>
        <w:tc>
          <w:tcPr>
            <w:tcW w:w="283" w:type="dxa"/>
            <w:vMerge w:val="restart"/>
            <w:shd w:val="clear" w:color="auto" w:fill="FFFFFF"/>
          </w:tcPr>
          <w:p w14:paraId="6AE4E12E" w14:textId="77777777" w:rsidR="00B376E9" w:rsidRPr="00A542A6" w:rsidRDefault="00B376E9" w:rsidP="007C6D50">
            <w:pPr>
              <w:rPr>
                <w:sz w:val="16"/>
              </w:rPr>
            </w:pPr>
          </w:p>
        </w:tc>
      </w:tr>
      <w:tr w:rsidR="00B376E9" w:rsidRPr="00A542A6" w14:paraId="4E53E6D4" w14:textId="77777777" w:rsidTr="00990682">
        <w:trPr>
          <w:trHeight w:val="200"/>
        </w:trPr>
        <w:tc>
          <w:tcPr>
            <w:tcW w:w="534" w:type="dxa"/>
            <w:vMerge/>
            <w:shd w:val="clear" w:color="auto" w:fill="FFFFFF"/>
          </w:tcPr>
          <w:p w14:paraId="27565655" w14:textId="77777777" w:rsidR="00B376E9" w:rsidRPr="00A542A6" w:rsidRDefault="00B376E9" w:rsidP="007C6D50">
            <w:pPr>
              <w:rPr>
                <w:sz w:val="16"/>
              </w:rPr>
            </w:pPr>
          </w:p>
        </w:tc>
        <w:tc>
          <w:tcPr>
            <w:tcW w:w="6319" w:type="dxa"/>
            <w:shd w:val="clear" w:color="auto" w:fill="FFFFFF"/>
          </w:tcPr>
          <w:p w14:paraId="363AC19D" w14:textId="77777777" w:rsidR="00B376E9" w:rsidRPr="00A542A6" w:rsidRDefault="00B376E9" w:rsidP="007C6D50">
            <w:pPr>
              <w:rPr>
                <w:sz w:val="16"/>
              </w:rPr>
            </w:pPr>
            <w:r w:rsidRPr="00A542A6">
              <w:rPr>
                <w:sz w:val="16"/>
              </w:rPr>
              <w:t>SIF defined as High Demand (&gt;1 demand per year)</w:t>
            </w:r>
          </w:p>
        </w:tc>
        <w:tc>
          <w:tcPr>
            <w:tcW w:w="700" w:type="dxa"/>
            <w:vMerge/>
            <w:shd w:val="clear" w:color="auto" w:fill="FFFFFF"/>
          </w:tcPr>
          <w:p w14:paraId="0722697F" w14:textId="77777777" w:rsidR="00B376E9" w:rsidRPr="00A542A6" w:rsidRDefault="00B376E9" w:rsidP="007C6D50">
            <w:pPr>
              <w:rPr>
                <w:sz w:val="16"/>
              </w:rPr>
            </w:pPr>
          </w:p>
        </w:tc>
        <w:tc>
          <w:tcPr>
            <w:tcW w:w="283" w:type="dxa"/>
            <w:vMerge/>
            <w:shd w:val="clear" w:color="auto" w:fill="FFFFFF"/>
          </w:tcPr>
          <w:p w14:paraId="4E35EF39" w14:textId="77777777" w:rsidR="00B376E9" w:rsidRPr="00A542A6" w:rsidRDefault="00B376E9" w:rsidP="007C6D50">
            <w:pPr>
              <w:rPr>
                <w:sz w:val="16"/>
              </w:rPr>
            </w:pPr>
          </w:p>
        </w:tc>
        <w:tc>
          <w:tcPr>
            <w:tcW w:w="283" w:type="dxa"/>
            <w:vMerge/>
            <w:shd w:val="clear" w:color="auto" w:fill="FFFFFF"/>
          </w:tcPr>
          <w:p w14:paraId="06273F7E" w14:textId="77777777" w:rsidR="00B376E9" w:rsidRPr="00A542A6" w:rsidRDefault="00B376E9" w:rsidP="007C6D50">
            <w:pPr>
              <w:rPr>
                <w:sz w:val="16"/>
              </w:rPr>
            </w:pPr>
          </w:p>
        </w:tc>
        <w:tc>
          <w:tcPr>
            <w:tcW w:w="850" w:type="dxa"/>
            <w:shd w:val="clear" w:color="auto" w:fill="D9D9D9"/>
          </w:tcPr>
          <w:p w14:paraId="2ABB79D3" w14:textId="77777777" w:rsidR="00B376E9" w:rsidRPr="00A542A6" w:rsidRDefault="00B376E9" w:rsidP="007C6D50">
            <w:pPr>
              <w:rPr>
                <w:sz w:val="16"/>
              </w:rPr>
            </w:pPr>
          </w:p>
        </w:tc>
        <w:tc>
          <w:tcPr>
            <w:tcW w:w="283" w:type="dxa"/>
            <w:vMerge/>
            <w:shd w:val="clear" w:color="auto" w:fill="FFFFFF"/>
          </w:tcPr>
          <w:p w14:paraId="753D5E34" w14:textId="77777777" w:rsidR="00B376E9" w:rsidRPr="00A542A6" w:rsidRDefault="00B376E9" w:rsidP="007C6D50">
            <w:pPr>
              <w:rPr>
                <w:sz w:val="16"/>
              </w:rPr>
            </w:pPr>
          </w:p>
        </w:tc>
      </w:tr>
    </w:tbl>
    <w:p w14:paraId="03CB2943" w14:textId="3AC253FA" w:rsidR="005D75BB" w:rsidRDefault="005D75BB" w:rsidP="00B376E9">
      <w:pPr>
        <w:spacing w:before="120" w:after="120"/>
        <w:rPr>
          <w:rFonts w:cs="Arial"/>
        </w:rPr>
      </w:pPr>
    </w:p>
    <w:p w14:paraId="4C1C5E55" w14:textId="77777777" w:rsidR="005D75BB" w:rsidRDefault="005D75BB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cs="Arial"/>
        </w:rPr>
      </w:pPr>
      <w:r>
        <w:rPr>
          <w:rFonts w:cs="Arial"/>
        </w:rPr>
        <w:br w:type="page"/>
      </w:r>
    </w:p>
    <w:tbl>
      <w:tblPr>
        <w:tblStyle w:val="ESCTableStyle"/>
        <w:tblW w:w="9252" w:type="dxa"/>
        <w:tblInd w:w="-48" w:type="dxa"/>
        <w:tblLayout w:type="fixed"/>
        <w:tblCellMar>
          <w:top w:w="0" w:type="dxa"/>
          <w:left w:w="6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510"/>
        <w:gridCol w:w="1605"/>
        <w:gridCol w:w="1205"/>
        <w:gridCol w:w="5170"/>
        <w:gridCol w:w="762"/>
      </w:tblGrid>
      <w:tr w:rsidR="00B376E9" w:rsidRPr="00A542A6" w14:paraId="61A99912" w14:textId="77777777" w:rsidTr="007C6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252" w:type="dxa"/>
            <w:gridSpan w:val="5"/>
            <w:shd w:val="clear" w:color="auto" w:fill="D9D9D9"/>
          </w:tcPr>
          <w:p w14:paraId="23FAA571" w14:textId="77777777" w:rsidR="00B376E9" w:rsidRPr="00A542A6" w:rsidRDefault="00B376E9" w:rsidP="007C6D50">
            <w:pPr>
              <w:rPr>
                <w:b w:val="0"/>
                <w:sz w:val="16"/>
              </w:rPr>
            </w:pPr>
            <w:r w:rsidRPr="00A542A6">
              <w:rPr>
                <w:b w:val="0"/>
                <w:sz w:val="16"/>
              </w:rPr>
              <w:t>IPLs / Conditional Modifiers</w:t>
            </w:r>
          </w:p>
        </w:tc>
      </w:tr>
      <w:tr w:rsidR="00B376E9" w:rsidRPr="00A542A6" w14:paraId="4A62ABDC" w14:textId="77777777" w:rsidTr="007C6D50">
        <w:tc>
          <w:tcPr>
            <w:tcW w:w="510" w:type="dxa"/>
            <w:tcBorders>
              <w:bottom w:val="single" w:sz="4" w:space="0" w:color="auto"/>
            </w:tcBorders>
            <w:shd w:val="clear" w:color="auto" w:fill="D9D9D9"/>
          </w:tcPr>
          <w:p w14:paraId="42622A25" w14:textId="77777777" w:rsidR="00B376E9" w:rsidRPr="00A542A6" w:rsidRDefault="00B376E9" w:rsidP="007C6D50">
            <w:pPr>
              <w:rPr>
                <w:sz w:val="16"/>
              </w:rPr>
            </w:pPr>
            <w:r w:rsidRPr="00A542A6">
              <w:rPr>
                <w:sz w:val="16"/>
              </w:rPr>
              <w:t>Ref.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D9D9D9"/>
          </w:tcPr>
          <w:p w14:paraId="4AF7A8C7" w14:textId="77777777" w:rsidR="00B376E9" w:rsidRPr="00A542A6" w:rsidRDefault="00B376E9" w:rsidP="007C6D50">
            <w:pPr>
              <w:jc w:val="left"/>
              <w:rPr>
                <w:sz w:val="16"/>
              </w:rPr>
            </w:pPr>
            <w:r w:rsidRPr="00A542A6">
              <w:rPr>
                <w:sz w:val="16"/>
              </w:rPr>
              <w:t>Type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D9D9D9"/>
          </w:tcPr>
          <w:p w14:paraId="1A12C43F" w14:textId="77777777" w:rsidR="00B376E9" w:rsidRPr="00A542A6" w:rsidRDefault="00B376E9" w:rsidP="007C6D50">
            <w:pPr>
              <w:jc w:val="left"/>
              <w:rPr>
                <w:sz w:val="16"/>
              </w:rPr>
            </w:pPr>
            <w:r w:rsidRPr="00A542A6">
              <w:rPr>
                <w:sz w:val="16"/>
              </w:rPr>
              <w:t>Tag</w:t>
            </w:r>
          </w:p>
        </w:tc>
        <w:tc>
          <w:tcPr>
            <w:tcW w:w="5170" w:type="dxa"/>
            <w:tcBorders>
              <w:bottom w:val="single" w:sz="4" w:space="0" w:color="auto"/>
            </w:tcBorders>
            <w:shd w:val="clear" w:color="auto" w:fill="D9D9D9"/>
          </w:tcPr>
          <w:p w14:paraId="5CFF5238" w14:textId="77777777" w:rsidR="00B376E9" w:rsidRPr="00A542A6" w:rsidRDefault="00B376E9" w:rsidP="007C6D50">
            <w:pPr>
              <w:jc w:val="left"/>
              <w:rPr>
                <w:sz w:val="16"/>
              </w:rPr>
            </w:pPr>
            <w:r w:rsidRPr="00A542A6">
              <w:rPr>
                <w:sz w:val="16"/>
              </w:rPr>
              <w:t>Description / Justification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/>
          </w:tcPr>
          <w:p w14:paraId="4A020410" w14:textId="77777777" w:rsidR="00B376E9" w:rsidRPr="00A542A6" w:rsidRDefault="00B376E9" w:rsidP="007C6D50">
            <w:pPr>
              <w:rPr>
                <w:sz w:val="16"/>
              </w:rPr>
            </w:pPr>
            <w:r w:rsidRPr="00A542A6">
              <w:rPr>
                <w:sz w:val="16"/>
              </w:rPr>
              <w:t>Credit</w:t>
            </w:r>
          </w:p>
        </w:tc>
      </w:tr>
      <w:tr w:rsidR="00B376E9" w:rsidRPr="00A542A6" w14:paraId="0AC6135D" w14:textId="77777777" w:rsidTr="007C6D50">
        <w:tc>
          <w:tcPr>
            <w:tcW w:w="510" w:type="dxa"/>
            <w:vMerge w:val="restart"/>
            <w:shd w:val="clear" w:color="auto" w:fill="FFFFFF"/>
          </w:tcPr>
          <w:p w14:paraId="4667ECCA" w14:textId="77777777" w:rsidR="00B376E9" w:rsidRPr="00A542A6" w:rsidRDefault="00B376E9" w:rsidP="007C6D50">
            <w:pPr>
              <w:rPr>
                <w:sz w:val="16"/>
              </w:rPr>
            </w:pPr>
            <w:r w:rsidRPr="00A542A6">
              <w:rPr>
                <w:sz w:val="16"/>
              </w:rPr>
              <w:t>A</w:t>
            </w:r>
          </w:p>
        </w:tc>
        <w:tc>
          <w:tcPr>
            <w:tcW w:w="1605" w:type="dxa"/>
            <w:vMerge w:val="restart"/>
            <w:shd w:val="clear" w:color="auto" w:fill="FFFFFF"/>
          </w:tcPr>
          <w:p w14:paraId="1BF3E15E" w14:textId="77777777" w:rsidR="00B376E9" w:rsidRPr="00A542A6" w:rsidRDefault="00B376E9" w:rsidP="007C6D50">
            <w:pPr>
              <w:jc w:val="left"/>
              <w:rPr>
                <w:sz w:val="16"/>
              </w:rPr>
            </w:pPr>
            <w:r w:rsidRPr="00A542A6">
              <w:rPr>
                <w:sz w:val="16"/>
              </w:rPr>
              <w:t>Human Factors</w:t>
            </w:r>
          </w:p>
        </w:tc>
        <w:tc>
          <w:tcPr>
            <w:tcW w:w="1205" w:type="dxa"/>
            <w:vMerge w:val="restart"/>
            <w:shd w:val="clear" w:color="auto" w:fill="FFFFFF"/>
          </w:tcPr>
          <w:p w14:paraId="7619A0C5" w14:textId="77777777" w:rsidR="00B376E9" w:rsidRPr="00A542A6" w:rsidRDefault="00B376E9" w:rsidP="007C6D50">
            <w:pPr>
              <w:jc w:val="left"/>
              <w:rPr>
                <w:sz w:val="16"/>
              </w:rPr>
            </w:pPr>
            <w:r w:rsidRPr="00A542A6">
              <w:rPr>
                <w:sz w:val="16"/>
              </w:rPr>
              <w:t>Procedures</w:t>
            </w:r>
          </w:p>
        </w:tc>
        <w:tc>
          <w:tcPr>
            <w:tcW w:w="5170" w:type="dxa"/>
            <w:tcBorders>
              <w:bottom w:val="single" w:sz="4" w:space="0" w:color="auto"/>
            </w:tcBorders>
            <w:shd w:val="clear" w:color="auto" w:fill="FFFFFF"/>
          </w:tcPr>
          <w:p w14:paraId="5039ACA9" w14:textId="77777777" w:rsidR="00B376E9" w:rsidRPr="00A542A6" w:rsidRDefault="00B376E9" w:rsidP="007C6D50">
            <w:pPr>
              <w:jc w:val="left"/>
              <w:rPr>
                <w:sz w:val="16"/>
              </w:rPr>
            </w:pPr>
            <w:r w:rsidRPr="00A542A6">
              <w:rPr>
                <w:sz w:val="16"/>
              </w:rPr>
              <w:t>Procedures for formalised search, and grounding rod placement</w:t>
            </w:r>
          </w:p>
        </w:tc>
        <w:tc>
          <w:tcPr>
            <w:tcW w:w="762" w:type="dxa"/>
            <w:vMerge w:val="restart"/>
            <w:shd w:val="clear" w:color="auto" w:fill="FFFFFF"/>
          </w:tcPr>
          <w:p w14:paraId="4FA1BC6A" w14:textId="77777777" w:rsidR="00B376E9" w:rsidRPr="00A542A6" w:rsidRDefault="00B376E9" w:rsidP="007C6D50">
            <w:pPr>
              <w:rPr>
                <w:sz w:val="16"/>
              </w:rPr>
            </w:pPr>
            <w:r w:rsidRPr="00A542A6">
              <w:rPr>
                <w:sz w:val="16"/>
              </w:rPr>
              <w:t>1.0E-2</w:t>
            </w:r>
          </w:p>
        </w:tc>
      </w:tr>
      <w:tr w:rsidR="00B376E9" w:rsidRPr="00A542A6" w14:paraId="0F197FB8" w14:textId="77777777" w:rsidTr="007C6D50">
        <w:tc>
          <w:tcPr>
            <w:tcW w:w="51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BE19CFE" w14:textId="77777777" w:rsidR="00B376E9" w:rsidRPr="00A542A6" w:rsidRDefault="00B376E9" w:rsidP="007C6D50">
            <w:pPr>
              <w:rPr>
                <w:sz w:val="16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9509DAE" w14:textId="77777777" w:rsidR="00B376E9" w:rsidRPr="00A542A6" w:rsidRDefault="00B376E9" w:rsidP="007C6D50">
            <w:pPr>
              <w:rPr>
                <w:sz w:val="16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4BDFB25" w14:textId="77777777" w:rsidR="00B376E9" w:rsidRPr="00A542A6" w:rsidRDefault="00B376E9" w:rsidP="007C6D50">
            <w:pPr>
              <w:rPr>
                <w:sz w:val="16"/>
              </w:rPr>
            </w:pPr>
          </w:p>
        </w:tc>
        <w:tc>
          <w:tcPr>
            <w:tcW w:w="5170" w:type="dxa"/>
            <w:tcBorders>
              <w:bottom w:val="single" w:sz="4" w:space="0" w:color="auto"/>
            </w:tcBorders>
            <w:shd w:val="clear" w:color="auto" w:fill="FFFFFF"/>
          </w:tcPr>
          <w:p w14:paraId="77589999" w14:textId="77777777" w:rsidR="00B376E9" w:rsidRPr="00A542A6" w:rsidRDefault="00B376E9" w:rsidP="007C6D50">
            <w:pPr>
              <w:jc w:val="left"/>
              <w:rPr>
                <w:sz w:val="16"/>
              </w:rPr>
            </w:pPr>
            <w:r w:rsidRPr="00A542A6">
              <w:rPr>
                <w:sz w:val="16"/>
              </w:rPr>
              <w:t>Trained personnel following written procedure</w:t>
            </w:r>
          </w:p>
        </w:tc>
        <w:tc>
          <w:tcPr>
            <w:tcW w:w="762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D0976A6" w14:textId="77777777" w:rsidR="00B376E9" w:rsidRPr="00A542A6" w:rsidRDefault="00B376E9" w:rsidP="007C6D50">
            <w:pPr>
              <w:rPr>
                <w:sz w:val="16"/>
              </w:rPr>
            </w:pPr>
          </w:p>
        </w:tc>
      </w:tr>
      <w:tr w:rsidR="00B376E9" w:rsidRPr="00A542A6" w14:paraId="3BBD4182" w14:textId="77777777" w:rsidTr="007C6D50">
        <w:tc>
          <w:tcPr>
            <w:tcW w:w="510" w:type="dxa"/>
            <w:vMerge w:val="restart"/>
            <w:shd w:val="clear" w:color="auto" w:fill="FFFFFF"/>
          </w:tcPr>
          <w:p w14:paraId="60457F46" w14:textId="77777777" w:rsidR="00B376E9" w:rsidRPr="00A542A6" w:rsidRDefault="00B376E9" w:rsidP="007C6D50">
            <w:pPr>
              <w:rPr>
                <w:sz w:val="16"/>
              </w:rPr>
            </w:pPr>
            <w:r w:rsidRPr="00A542A6">
              <w:rPr>
                <w:sz w:val="16"/>
              </w:rPr>
              <w:t>B</w:t>
            </w:r>
          </w:p>
        </w:tc>
        <w:tc>
          <w:tcPr>
            <w:tcW w:w="1605" w:type="dxa"/>
            <w:vMerge w:val="restart"/>
            <w:shd w:val="clear" w:color="auto" w:fill="FFFFFF"/>
          </w:tcPr>
          <w:p w14:paraId="65307A91" w14:textId="77777777" w:rsidR="00B376E9" w:rsidRPr="00A542A6" w:rsidRDefault="00B376E9" w:rsidP="007C6D50">
            <w:pPr>
              <w:jc w:val="left"/>
              <w:rPr>
                <w:sz w:val="16"/>
              </w:rPr>
            </w:pPr>
            <w:r w:rsidRPr="00A542A6">
              <w:rPr>
                <w:sz w:val="16"/>
              </w:rPr>
              <w:t>Human Factors</w:t>
            </w:r>
          </w:p>
        </w:tc>
        <w:tc>
          <w:tcPr>
            <w:tcW w:w="1205" w:type="dxa"/>
            <w:vMerge w:val="restart"/>
            <w:shd w:val="clear" w:color="auto" w:fill="FFFFFF"/>
          </w:tcPr>
          <w:p w14:paraId="0FDAFA39" w14:textId="3D0959DD" w:rsidR="00B376E9" w:rsidRPr="00A542A6" w:rsidRDefault="00B376E9" w:rsidP="007C6D50">
            <w:pPr>
              <w:jc w:val="left"/>
              <w:rPr>
                <w:sz w:val="16"/>
              </w:rPr>
            </w:pPr>
            <w:r w:rsidRPr="00A542A6">
              <w:rPr>
                <w:sz w:val="16"/>
              </w:rPr>
              <w:t>Emergency</w:t>
            </w:r>
            <w:r w:rsidR="00990682">
              <w:rPr>
                <w:sz w:val="16"/>
              </w:rPr>
              <w:t xml:space="preserve"> </w:t>
            </w:r>
            <w:r w:rsidRPr="00A542A6">
              <w:rPr>
                <w:sz w:val="16"/>
              </w:rPr>
              <w:t>Exit</w:t>
            </w:r>
          </w:p>
        </w:tc>
        <w:tc>
          <w:tcPr>
            <w:tcW w:w="5170" w:type="dxa"/>
            <w:tcBorders>
              <w:bottom w:val="single" w:sz="4" w:space="0" w:color="auto"/>
            </w:tcBorders>
            <w:shd w:val="clear" w:color="auto" w:fill="FFFFFF"/>
          </w:tcPr>
          <w:p w14:paraId="5EBE259C" w14:textId="62BD2585" w:rsidR="00B376E9" w:rsidRPr="00A542A6" w:rsidRDefault="00B376E9" w:rsidP="007C6D50">
            <w:pPr>
              <w:jc w:val="left"/>
              <w:rPr>
                <w:sz w:val="16"/>
              </w:rPr>
            </w:pPr>
            <w:r w:rsidRPr="00A542A6">
              <w:rPr>
                <w:sz w:val="16"/>
              </w:rPr>
              <w:t xml:space="preserve">Emergency exit door available, can be opened from inside. Upon door opening, HV will be </w:t>
            </w:r>
            <w:r w:rsidR="00E00186">
              <w:rPr>
                <w:sz w:val="16"/>
              </w:rPr>
              <w:t>switched off</w:t>
            </w:r>
            <w:r w:rsidRPr="00A542A6">
              <w:rPr>
                <w:sz w:val="16"/>
              </w:rPr>
              <w:t xml:space="preserve"> (part of SIF</w:t>
            </w:r>
            <w:r w:rsidR="00990682">
              <w:rPr>
                <w:sz w:val="16"/>
              </w:rPr>
              <w:t xml:space="preserve"> for HV interlock upon intrusion to PSS0 controlled area</w:t>
            </w:r>
            <w:r w:rsidRPr="00A542A6">
              <w:rPr>
                <w:sz w:val="16"/>
              </w:rPr>
              <w:t>)</w:t>
            </w:r>
          </w:p>
        </w:tc>
        <w:tc>
          <w:tcPr>
            <w:tcW w:w="762" w:type="dxa"/>
            <w:vMerge w:val="restart"/>
            <w:shd w:val="clear" w:color="auto" w:fill="FFFFFF"/>
          </w:tcPr>
          <w:p w14:paraId="3FB5C7C2" w14:textId="77777777" w:rsidR="00B376E9" w:rsidRPr="00A542A6" w:rsidRDefault="00B376E9" w:rsidP="007C6D50">
            <w:pPr>
              <w:rPr>
                <w:sz w:val="16"/>
              </w:rPr>
            </w:pPr>
            <w:r w:rsidRPr="00A542A6">
              <w:rPr>
                <w:sz w:val="16"/>
              </w:rPr>
              <w:t>1.0E-1</w:t>
            </w:r>
          </w:p>
        </w:tc>
      </w:tr>
      <w:tr w:rsidR="00B376E9" w:rsidRPr="00A542A6" w14:paraId="6A5D3408" w14:textId="77777777" w:rsidTr="007C6D50">
        <w:tc>
          <w:tcPr>
            <w:tcW w:w="510" w:type="dxa"/>
            <w:vMerge/>
            <w:shd w:val="clear" w:color="auto" w:fill="FFFFFF"/>
          </w:tcPr>
          <w:p w14:paraId="6686DE82" w14:textId="77777777" w:rsidR="00B376E9" w:rsidRPr="00A542A6" w:rsidRDefault="00B376E9" w:rsidP="007C6D50">
            <w:pPr>
              <w:rPr>
                <w:sz w:val="16"/>
              </w:rPr>
            </w:pPr>
          </w:p>
        </w:tc>
        <w:tc>
          <w:tcPr>
            <w:tcW w:w="1605" w:type="dxa"/>
            <w:vMerge/>
            <w:shd w:val="clear" w:color="auto" w:fill="FFFFFF"/>
          </w:tcPr>
          <w:p w14:paraId="5F13099A" w14:textId="77777777" w:rsidR="00B376E9" w:rsidRPr="00A542A6" w:rsidRDefault="00B376E9" w:rsidP="007C6D50">
            <w:pPr>
              <w:rPr>
                <w:sz w:val="16"/>
              </w:rPr>
            </w:pPr>
          </w:p>
        </w:tc>
        <w:tc>
          <w:tcPr>
            <w:tcW w:w="1205" w:type="dxa"/>
            <w:vMerge/>
            <w:shd w:val="clear" w:color="auto" w:fill="FFFFFF"/>
          </w:tcPr>
          <w:p w14:paraId="786433C1" w14:textId="77777777" w:rsidR="00B376E9" w:rsidRPr="00A542A6" w:rsidRDefault="00B376E9" w:rsidP="007C6D50">
            <w:pPr>
              <w:rPr>
                <w:sz w:val="16"/>
              </w:rPr>
            </w:pPr>
          </w:p>
        </w:tc>
        <w:tc>
          <w:tcPr>
            <w:tcW w:w="5170" w:type="dxa"/>
            <w:shd w:val="clear" w:color="auto" w:fill="FFFFFF"/>
          </w:tcPr>
          <w:p w14:paraId="37227903" w14:textId="77777777" w:rsidR="00B376E9" w:rsidRPr="00A542A6" w:rsidRDefault="00B376E9" w:rsidP="007C6D50">
            <w:pPr>
              <w:jc w:val="left"/>
              <w:rPr>
                <w:sz w:val="16"/>
              </w:rPr>
            </w:pPr>
            <w:r w:rsidRPr="00A542A6">
              <w:rPr>
                <w:sz w:val="16"/>
              </w:rPr>
              <w:t>This requires personnel to take action by pushing the emergency exit door</w:t>
            </w:r>
          </w:p>
        </w:tc>
        <w:tc>
          <w:tcPr>
            <w:tcW w:w="762" w:type="dxa"/>
            <w:vMerge/>
            <w:shd w:val="clear" w:color="auto" w:fill="FFFFFF"/>
          </w:tcPr>
          <w:p w14:paraId="40893258" w14:textId="77777777" w:rsidR="00B376E9" w:rsidRPr="00A542A6" w:rsidRDefault="00B376E9" w:rsidP="007C6D50">
            <w:pPr>
              <w:rPr>
                <w:sz w:val="16"/>
              </w:rPr>
            </w:pPr>
          </w:p>
        </w:tc>
      </w:tr>
    </w:tbl>
    <w:p w14:paraId="32CF9DDE" w14:textId="3A955734" w:rsidR="00B376E9" w:rsidRDefault="00B376E9" w:rsidP="00B376E9"/>
    <w:p w14:paraId="0E3F267B" w14:textId="7ADEFDEB" w:rsidR="00990682" w:rsidRDefault="00990682" w:rsidP="00B376E9">
      <w:pPr>
        <w:rPr>
          <w:b/>
        </w:rPr>
      </w:pPr>
      <w:r w:rsidRPr="000B5F70">
        <w:rPr>
          <w:b/>
        </w:rPr>
        <w:t>RBD</w:t>
      </w:r>
    </w:p>
    <w:p w14:paraId="12CAA641" w14:textId="7FC19712" w:rsidR="00B04B67" w:rsidRPr="000B5F70" w:rsidRDefault="00B04B67" w:rsidP="00B376E9">
      <w:pPr>
        <w:rPr>
          <w:b/>
        </w:rPr>
      </w:pPr>
      <w:r>
        <w:rPr>
          <w:rFonts w:cs="Arial"/>
        </w:rPr>
        <w:t xml:space="preserve">The figure below presents the RBD for </w:t>
      </w:r>
      <w:r w:rsidR="00824504">
        <w:rPr>
          <w:rFonts w:cs="Arial"/>
        </w:rPr>
        <w:t>PSS0_</w:t>
      </w:r>
      <w:r>
        <w:rPr>
          <w:rFonts w:cs="Arial"/>
        </w:rPr>
        <w:t>SIF03. The configuration achieves SIL 2 in terms of architectural constraints.</w:t>
      </w:r>
    </w:p>
    <w:p w14:paraId="7B090337" w14:textId="7FCBD5BF" w:rsidR="00B376E9" w:rsidRDefault="00661242" w:rsidP="00B376E9">
      <w:r w:rsidRPr="00661242">
        <w:rPr>
          <w:noProof/>
          <w:lang w:eastAsia="en-GB"/>
        </w:rPr>
        <w:drawing>
          <wp:inline distT="0" distB="0" distL="0" distR="0" wp14:anchorId="5D445DED" wp14:editId="1C8DA1EF">
            <wp:extent cx="5829713" cy="1858113"/>
            <wp:effectExtent l="0" t="0" r="1270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32604" cy="185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335CD" w14:textId="20AB7AD2" w:rsidR="00990682" w:rsidRPr="000B5F70" w:rsidRDefault="00990682" w:rsidP="00B376E9">
      <w:pPr>
        <w:rPr>
          <w:b/>
        </w:rPr>
      </w:pPr>
      <w:r w:rsidRPr="001F1466">
        <w:rPr>
          <w:b/>
        </w:rPr>
        <w:t>FTA</w:t>
      </w:r>
    </w:p>
    <w:p w14:paraId="5163164F" w14:textId="0FEB8984" w:rsidR="00990682" w:rsidRPr="001D7A67" w:rsidRDefault="00990682" w:rsidP="00990682">
      <w:pPr>
        <w:spacing w:before="120" w:after="120"/>
        <w:rPr>
          <w:rFonts w:cs="Arial"/>
        </w:rPr>
      </w:pPr>
      <w:r>
        <w:rPr>
          <w:rFonts w:cs="Arial"/>
        </w:rPr>
        <w:t xml:space="preserve">The FTA shows the achieved PFH for </w:t>
      </w:r>
      <w:r w:rsidR="00824504">
        <w:rPr>
          <w:rFonts w:cs="Arial"/>
        </w:rPr>
        <w:t>PSS0_</w:t>
      </w:r>
      <w:r>
        <w:rPr>
          <w:rFonts w:cs="Arial"/>
        </w:rPr>
        <w:t xml:space="preserve">SIF03 is </w:t>
      </w:r>
      <w:r w:rsidR="001E00A8">
        <w:rPr>
          <w:rFonts w:cs="Arial"/>
        </w:rPr>
        <w:t>7</w:t>
      </w:r>
      <w:r>
        <w:rPr>
          <w:rFonts w:cs="Arial"/>
        </w:rPr>
        <w:t>.</w:t>
      </w:r>
      <w:r w:rsidR="001F1466">
        <w:rPr>
          <w:rFonts w:cs="Arial"/>
        </w:rPr>
        <w:t>5</w:t>
      </w:r>
      <w:r>
        <w:rPr>
          <w:rFonts w:cs="Arial"/>
        </w:rPr>
        <w:t xml:space="preserve">E-04 per year, which is </w:t>
      </w:r>
      <w:r w:rsidR="001E00A8">
        <w:rPr>
          <w:rFonts w:cs="Arial"/>
        </w:rPr>
        <w:t>8</w:t>
      </w:r>
      <w:r>
        <w:rPr>
          <w:rFonts w:cs="Arial"/>
        </w:rPr>
        <w:t>.</w:t>
      </w:r>
      <w:r w:rsidR="001E00A8">
        <w:rPr>
          <w:rFonts w:cs="Arial"/>
        </w:rPr>
        <w:t>6</w:t>
      </w:r>
      <w:r>
        <w:rPr>
          <w:rFonts w:cs="Arial"/>
        </w:rPr>
        <w:t>E-0</w:t>
      </w:r>
      <w:r w:rsidR="001F1466">
        <w:rPr>
          <w:rFonts w:cs="Arial"/>
        </w:rPr>
        <w:t>8</w:t>
      </w:r>
      <w:r w:rsidR="000B5F70">
        <w:rPr>
          <w:rFonts w:cs="Arial"/>
        </w:rPr>
        <w:t xml:space="preserve"> per hour</w:t>
      </w:r>
      <w:r>
        <w:rPr>
          <w:rFonts w:cs="Arial"/>
        </w:rPr>
        <w:t xml:space="preserve">. This falls into SIL </w:t>
      </w:r>
      <w:r w:rsidR="001F1466">
        <w:rPr>
          <w:rFonts w:cs="Arial"/>
        </w:rPr>
        <w:t>3</w:t>
      </w:r>
      <w:r>
        <w:rPr>
          <w:rFonts w:cs="Arial"/>
        </w:rPr>
        <w:t xml:space="preserve"> band.</w:t>
      </w:r>
    </w:p>
    <w:p w14:paraId="6D93925E" w14:textId="77777777" w:rsidR="00990682" w:rsidRDefault="00990682" w:rsidP="00B376E9"/>
    <w:p w14:paraId="394DBE3E" w14:textId="6FA6F9B5" w:rsidR="00B376E9" w:rsidRDefault="001E00A8" w:rsidP="00B376E9">
      <w:r>
        <w:rPr>
          <w:noProof/>
          <w:lang w:eastAsia="en-GB"/>
        </w:rPr>
        <w:drawing>
          <wp:inline distT="0" distB="0" distL="0" distR="0" wp14:anchorId="5B816D38" wp14:editId="3014A0CF">
            <wp:extent cx="5759138" cy="7575457"/>
            <wp:effectExtent l="25400" t="25400" r="32385" b="19685"/>
            <wp:docPr id="42" name="p7_Diagr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7_Diagram1"/>
                    <pic:cNvPicPr preferRelativeResize="0"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860" cy="7592191"/>
                    </a:xfrm>
                    <a:prstGeom prst="rect">
                      <a:avLst/>
                    </a:prstGeom>
                    <a:ln w="3175" cmpd="sng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65A9463B" w14:textId="700C0DA9" w:rsidR="00B376E9" w:rsidRDefault="00B376E9" w:rsidP="00B376E9"/>
    <w:p w14:paraId="19750555" w14:textId="395A47F3" w:rsidR="00B376E9" w:rsidRDefault="00B376E9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14:paraId="57870659" w14:textId="66549C2B" w:rsidR="00B376E9" w:rsidRPr="00B376E9" w:rsidRDefault="00824504" w:rsidP="00B376E9">
      <w:pPr>
        <w:rPr>
          <w:b/>
        </w:rPr>
      </w:pPr>
      <w:r>
        <w:rPr>
          <w:b/>
        </w:rPr>
        <w:t>PSS0_</w:t>
      </w:r>
      <w:r w:rsidR="00B376E9" w:rsidRPr="00B376E9">
        <w:rPr>
          <w:b/>
        </w:rPr>
        <w:t>SIF04</w:t>
      </w:r>
      <w:r w:rsidR="00EE1702">
        <w:rPr>
          <w:b/>
        </w:rPr>
        <w:t xml:space="preserve"> – Door lock – PSS0 key exchange</w:t>
      </w:r>
    </w:p>
    <w:p w14:paraId="65F4E1A9" w14:textId="40F1033C" w:rsidR="005D75BB" w:rsidRDefault="008D773B" w:rsidP="00B376E9">
      <w:r>
        <w:t>This SIF applies to Hazard_</w:t>
      </w:r>
      <w:r w:rsidR="005D75BB">
        <w:t>003 IE</w:t>
      </w:r>
      <w:r>
        <w:t>_</w:t>
      </w:r>
      <w:r w:rsidR="005D75BB">
        <w:t>01 – Personnel attempts access to PSS0 controlled area (when HV is ON).</w:t>
      </w:r>
    </w:p>
    <w:p w14:paraId="211178A6" w14:textId="7F6878F2" w:rsidR="00B376E9" w:rsidRPr="000B5F70" w:rsidRDefault="00EE1702" w:rsidP="00B376E9">
      <w:pPr>
        <w:rPr>
          <w:b/>
        </w:rPr>
      </w:pPr>
      <w:r w:rsidRPr="000B5F70">
        <w:rPr>
          <w:b/>
        </w:rPr>
        <w:t>LOPA Worksheets</w:t>
      </w:r>
    </w:p>
    <w:tbl>
      <w:tblPr>
        <w:tblStyle w:val="ESCTableStyle"/>
        <w:tblW w:w="9252" w:type="dxa"/>
        <w:tblInd w:w="-48" w:type="dxa"/>
        <w:tblLayout w:type="fixed"/>
        <w:tblCellMar>
          <w:top w:w="0" w:type="dxa"/>
          <w:left w:w="6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1400"/>
        <w:gridCol w:w="1200"/>
        <w:gridCol w:w="1200"/>
        <w:gridCol w:w="452"/>
        <w:gridCol w:w="900"/>
        <w:gridCol w:w="900"/>
        <w:gridCol w:w="900"/>
        <w:gridCol w:w="900"/>
      </w:tblGrid>
      <w:tr w:rsidR="00B376E9" w:rsidRPr="00B61BCF" w14:paraId="6C5DEFB0" w14:textId="77777777" w:rsidTr="007C6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1400" w:type="dxa"/>
            <w:tcBorders>
              <w:bottom w:val="single" w:sz="4" w:space="0" w:color="auto"/>
            </w:tcBorders>
            <w:shd w:val="clear" w:color="auto" w:fill="D9D9D9"/>
          </w:tcPr>
          <w:p w14:paraId="2D796367" w14:textId="7BF6ABA9" w:rsidR="00B376E9" w:rsidRPr="00B61BCF" w:rsidRDefault="00B61BCF" w:rsidP="007C6D50">
            <w:pPr>
              <w:jc w:val="right"/>
              <w:rPr>
                <w:sz w:val="16"/>
              </w:rPr>
            </w:pPr>
            <w:r>
              <w:rPr>
                <w:sz w:val="16"/>
              </w:rPr>
              <w:t>HAZARD</w:t>
            </w:r>
            <w:r w:rsidR="00B376E9" w:rsidRPr="00B61BCF">
              <w:rPr>
                <w:sz w:val="16"/>
              </w:rPr>
              <w:t xml:space="preserve"> ID</w:t>
            </w:r>
          </w:p>
        </w:tc>
        <w:tc>
          <w:tcPr>
            <w:tcW w:w="26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4E73578" w14:textId="4037C7C2" w:rsidR="00B376E9" w:rsidRPr="00B61BCF" w:rsidRDefault="00B61BCF" w:rsidP="007C6D50">
            <w:pPr>
              <w:jc w:val="left"/>
              <w:rPr>
                <w:sz w:val="16"/>
              </w:rPr>
            </w:pPr>
            <w:r>
              <w:rPr>
                <w:sz w:val="16"/>
              </w:rPr>
              <w:t>H</w:t>
            </w:r>
            <w:r w:rsidR="008D773B">
              <w:rPr>
                <w:sz w:val="16"/>
              </w:rPr>
              <w:t>azard_</w:t>
            </w:r>
            <w:r>
              <w:rPr>
                <w:sz w:val="16"/>
              </w:rPr>
              <w:t>003</w:t>
            </w:r>
            <w:r w:rsidR="005D75BB">
              <w:rPr>
                <w:sz w:val="16"/>
              </w:rPr>
              <w:t xml:space="preserve"> IE</w:t>
            </w:r>
            <w:r w:rsidR="008D773B">
              <w:rPr>
                <w:sz w:val="16"/>
              </w:rPr>
              <w:t>_</w:t>
            </w:r>
            <w:r w:rsidR="005D75BB">
              <w:rPr>
                <w:sz w:val="16"/>
              </w:rPr>
              <w:t>01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D9D9D9"/>
          </w:tcPr>
          <w:p w14:paraId="54FB0845" w14:textId="77777777" w:rsidR="00B376E9" w:rsidRPr="00B61BCF" w:rsidRDefault="00B376E9" w:rsidP="007C6D50">
            <w:pPr>
              <w:jc w:val="right"/>
              <w:rPr>
                <w:sz w:val="16"/>
              </w:rPr>
            </w:pPr>
            <w:r w:rsidRPr="00B61BCF">
              <w:rPr>
                <w:sz w:val="16"/>
              </w:rPr>
              <w:t>SIF Tag</w:t>
            </w:r>
          </w:p>
        </w:tc>
        <w:tc>
          <w:tcPr>
            <w:tcW w:w="405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3D792A70" w14:textId="1B19BD14" w:rsidR="00B376E9" w:rsidRPr="00B61BCF" w:rsidRDefault="00824504" w:rsidP="007C6D50">
            <w:pPr>
              <w:jc w:val="left"/>
              <w:rPr>
                <w:sz w:val="16"/>
              </w:rPr>
            </w:pPr>
            <w:r>
              <w:rPr>
                <w:sz w:val="16"/>
              </w:rPr>
              <w:t>PSS0_</w:t>
            </w:r>
            <w:r w:rsidR="00B376E9" w:rsidRPr="00B61BCF">
              <w:rPr>
                <w:sz w:val="16"/>
              </w:rPr>
              <w:t xml:space="preserve">SIF04 </w:t>
            </w:r>
            <w:r w:rsidR="00EE1702">
              <w:rPr>
                <w:sz w:val="16"/>
              </w:rPr>
              <w:t>– Door lock – PSS0 k</w:t>
            </w:r>
            <w:r w:rsidR="00B376E9" w:rsidRPr="00B61BCF">
              <w:rPr>
                <w:sz w:val="16"/>
              </w:rPr>
              <w:t>ey</w:t>
            </w:r>
            <w:r w:rsidR="00EE1702">
              <w:rPr>
                <w:sz w:val="16"/>
              </w:rPr>
              <w:t xml:space="preserve"> e</w:t>
            </w:r>
            <w:r w:rsidR="00B376E9" w:rsidRPr="00B61BCF">
              <w:rPr>
                <w:sz w:val="16"/>
              </w:rPr>
              <w:t>xchange</w:t>
            </w:r>
          </w:p>
        </w:tc>
      </w:tr>
      <w:tr w:rsidR="00B376E9" w:rsidRPr="00A542A6" w14:paraId="693EB851" w14:textId="77777777" w:rsidTr="007C6D50">
        <w:trPr>
          <w:trHeight w:val="300"/>
        </w:trPr>
        <w:tc>
          <w:tcPr>
            <w:tcW w:w="1400" w:type="dxa"/>
            <w:tcBorders>
              <w:bottom w:val="single" w:sz="4" w:space="0" w:color="auto"/>
            </w:tcBorders>
            <w:shd w:val="clear" w:color="auto" w:fill="D9D9D9"/>
          </w:tcPr>
          <w:p w14:paraId="6AC12D71" w14:textId="77777777" w:rsidR="00B376E9" w:rsidRPr="00A542A6" w:rsidRDefault="00B376E9" w:rsidP="007C6D50">
            <w:pPr>
              <w:jc w:val="right"/>
              <w:rPr>
                <w:sz w:val="16"/>
              </w:rPr>
            </w:pPr>
            <w:r w:rsidRPr="00A542A6">
              <w:rPr>
                <w:sz w:val="16"/>
              </w:rPr>
              <w:t>Drawing Numbers</w:t>
            </w:r>
          </w:p>
        </w:tc>
        <w:tc>
          <w:tcPr>
            <w:tcW w:w="7852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0FF947A8" w14:textId="77777777" w:rsidR="00B376E9" w:rsidRPr="00A542A6" w:rsidRDefault="00B376E9" w:rsidP="007C6D50">
            <w:pPr>
              <w:jc w:val="left"/>
              <w:rPr>
                <w:sz w:val="16"/>
              </w:rPr>
            </w:pPr>
          </w:p>
        </w:tc>
      </w:tr>
      <w:tr w:rsidR="00B376E9" w:rsidRPr="00A542A6" w14:paraId="0283B7D1" w14:textId="77777777" w:rsidTr="007C6D50">
        <w:trPr>
          <w:trHeight w:val="300"/>
        </w:trPr>
        <w:tc>
          <w:tcPr>
            <w:tcW w:w="1400" w:type="dxa"/>
            <w:tcBorders>
              <w:bottom w:val="single" w:sz="4" w:space="0" w:color="auto"/>
            </w:tcBorders>
            <w:shd w:val="clear" w:color="auto" w:fill="D9D9D9"/>
          </w:tcPr>
          <w:p w14:paraId="2631F5C9" w14:textId="77777777" w:rsidR="00B376E9" w:rsidRPr="00A542A6" w:rsidRDefault="00B376E9" w:rsidP="007C6D50">
            <w:pPr>
              <w:jc w:val="right"/>
              <w:rPr>
                <w:sz w:val="16"/>
              </w:rPr>
            </w:pPr>
            <w:r w:rsidRPr="00A542A6">
              <w:rPr>
                <w:sz w:val="16"/>
              </w:rPr>
              <w:t>SIF Description</w:t>
            </w:r>
          </w:p>
        </w:tc>
        <w:tc>
          <w:tcPr>
            <w:tcW w:w="7852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65AEEB3F" w14:textId="531A0D95" w:rsidR="00B376E9" w:rsidRPr="00A542A6" w:rsidRDefault="00AF2877" w:rsidP="00DC5729">
            <w:pPr>
              <w:jc w:val="left"/>
              <w:rPr>
                <w:sz w:val="16"/>
              </w:rPr>
            </w:pPr>
            <w:r w:rsidRPr="00AF2877">
              <w:rPr>
                <w:sz w:val="16"/>
              </w:rPr>
              <w:t>Upon</w:t>
            </w:r>
            <w:r>
              <w:rPr>
                <w:sz w:val="16"/>
              </w:rPr>
              <w:t xml:space="preserve"> detecting access key in </w:t>
            </w:r>
            <w:r w:rsidR="0048653B">
              <w:rPr>
                <w:sz w:val="16"/>
              </w:rPr>
              <w:t>key exchange switch (position ON)</w:t>
            </w:r>
            <w:r w:rsidR="0060462A" w:rsidRPr="0060462A">
              <w:rPr>
                <w:sz w:val="16"/>
              </w:rPr>
              <w:t xml:space="preserve">, lock the Access Door (de-energising 1oo1 </w:t>
            </w:r>
            <w:r>
              <w:rPr>
                <w:sz w:val="16"/>
              </w:rPr>
              <w:t>solenoid) via a safety PLC (1oo1</w:t>
            </w:r>
            <w:r w:rsidR="0060462A" w:rsidRPr="0060462A">
              <w:rPr>
                <w:sz w:val="16"/>
              </w:rPr>
              <w:t xml:space="preserve">, </w:t>
            </w:r>
            <w:r>
              <w:rPr>
                <w:sz w:val="16"/>
              </w:rPr>
              <w:t>red train only</w:t>
            </w:r>
            <w:r w:rsidR="0060462A" w:rsidRPr="0060462A">
              <w:rPr>
                <w:sz w:val="16"/>
              </w:rPr>
              <w:t>).</w:t>
            </w:r>
          </w:p>
        </w:tc>
      </w:tr>
      <w:tr w:rsidR="00B376E9" w:rsidRPr="00A542A6" w14:paraId="47B1D95B" w14:textId="77777777" w:rsidTr="007C6D50">
        <w:trPr>
          <w:trHeight w:val="300"/>
        </w:trPr>
        <w:tc>
          <w:tcPr>
            <w:tcW w:w="1400" w:type="dxa"/>
            <w:tcBorders>
              <w:bottom w:val="single" w:sz="4" w:space="0" w:color="auto"/>
            </w:tcBorders>
            <w:shd w:val="clear" w:color="auto" w:fill="D9D9D9"/>
          </w:tcPr>
          <w:p w14:paraId="122F7DEF" w14:textId="77777777" w:rsidR="00B376E9" w:rsidRPr="00A542A6" w:rsidRDefault="00B376E9" w:rsidP="007C6D50">
            <w:pPr>
              <w:jc w:val="right"/>
              <w:rPr>
                <w:sz w:val="16"/>
              </w:rPr>
            </w:pPr>
            <w:r w:rsidRPr="00A542A6">
              <w:rPr>
                <w:sz w:val="16"/>
              </w:rPr>
              <w:t>Hazardous Event (Deviation)</w:t>
            </w:r>
          </w:p>
        </w:tc>
        <w:tc>
          <w:tcPr>
            <w:tcW w:w="7852" w:type="dxa"/>
            <w:gridSpan w:val="8"/>
            <w:shd w:val="clear" w:color="auto" w:fill="FFFFFF"/>
          </w:tcPr>
          <w:p w14:paraId="42FEE55C" w14:textId="27E8D00C" w:rsidR="00B376E9" w:rsidRPr="00A542A6" w:rsidRDefault="00B376E9" w:rsidP="007C6D50">
            <w:pPr>
              <w:jc w:val="left"/>
              <w:rPr>
                <w:sz w:val="16"/>
              </w:rPr>
            </w:pPr>
            <w:r w:rsidRPr="00A542A6">
              <w:rPr>
                <w:sz w:val="16"/>
              </w:rPr>
              <w:t>Electric shock</w:t>
            </w:r>
          </w:p>
        </w:tc>
      </w:tr>
      <w:tr w:rsidR="00B376E9" w:rsidRPr="00A542A6" w14:paraId="589270AB" w14:textId="77777777" w:rsidTr="007C6D50">
        <w:trPr>
          <w:trHeight w:val="300"/>
        </w:trPr>
        <w:tc>
          <w:tcPr>
            <w:tcW w:w="1400" w:type="dxa"/>
            <w:tcBorders>
              <w:bottom w:val="single" w:sz="4" w:space="0" w:color="auto"/>
            </w:tcBorders>
            <w:shd w:val="clear" w:color="auto" w:fill="D9D9D9"/>
          </w:tcPr>
          <w:p w14:paraId="0CEC5739" w14:textId="77777777" w:rsidR="00B376E9" w:rsidRPr="00A542A6" w:rsidRDefault="00B376E9" w:rsidP="007C6D50">
            <w:pPr>
              <w:jc w:val="right"/>
              <w:rPr>
                <w:sz w:val="16"/>
              </w:rPr>
            </w:pPr>
            <w:r w:rsidRPr="00A542A6">
              <w:rPr>
                <w:sz w:val="16"/>
              </w:rPr>
              <w:t xml:space="preserve">Mode </w:t>
            </w:r>
            <w:proofErr w:type="gramStart"/>
            <w:r w:rsidRPr="00A542A6">
              <w:rPr>
                <w:sz w:val="16"/>
              </w:rPr>
              <w:t>Of</w:t>
            </w:r>
            <w:proofErr w:type="gramEnd"/>
            <w:r w:rsidRPr="00A542A6">
              <w:rPr>
                <w:sz w:val="16"/>
              </w:rPr>
              <w:t xml:space="preserve"> Operation</w:t>
            </w:r>
          </w:p>
        </w:tc>
        <w:tc>
          <w:tcPr>
            <w:tcW w:w="26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1DACD0B" w14:textId="77777777" w:rsidR="00B376E9" w:rsidRPr="00A542A6" w:rsidRDefault="00B376E9" w:rsidP="007C6D50">
            <w:pPr>
              <w:jc w:val="left"/>
              <w:rPr>
                <w:sz w:val="16"/>
              </w:rPr>
            </w:pPr>
            <w:r w:rsidRPr="00A542A6">
              <w:rPr>
                <w:sz w:val="16"/>
              </w:rPr>
              <w:t>Continuous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D9D9D9"/>
          </w:tcPr>
          <w:p w14:paraId="21F906B3" w14:textId="77777777" w:rsidR="00B376E9" w:rsidRPr="00A542A6" w:rsidRDefault="00B376E9" w:rsidP="007C6D50">
            <w:pPr>
              <w:rPr>
                <w:sz w:val="16"/>
              </w:rPr>
            </w:pPr>
            <w:r w:rsidRPr="00A542A6">
              <w:rPr>
                <w:sz w:val="16"/>
              </w:rPr>
              <w:t>Nodes</w:t>
            </w:r>
          </w:p>
        </w:tc>
        <w:tc>
          <w:tcPr>
            <w:tcW w:w="405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6982C37D" w14:textId="77777777" w:rsidR="00B376E9" w:rsidRPr="00A542A6" w:rsidRDefault="00B376E9" w:rsidP="007C6D50">
            <w:pPr>
              <w:jc w:val="left"/>
              <w:rPr>
                <w:sz w:val="16"/>
              </w:rPr>
            </w:pPr>
            <w:r w:rsidRPr="00A542A6">
              <w:rPr>
                <w:sz w:val="16"/>
              </w:rPr>
              <w:t>1</w:t>
            </w:r>
          </w:p>
        </w:tc>
      </w:tr>
      <w:tr w:rsidR="00B376E9" w:rsidRPr="00A542A6" w14:paraId="70F1D4D0" w14:textId="77777777" w:rsidTr="007C6D50">
        <w:trPr>
          <w:trHeight w:val="600"/>
        </w:trPr>
        <w:tc>
          <w:tcPr>
            <w:tcW w:w="1400" w:type="dxa"/>
            <w:tcBorders>
              <w:bottom w:val="single" w:sz="4" w:space="0" w:color="auto"/>
            </w:tcBorders>
            <w:shd w:val="clear" w:color="auto" w:fill="D9D9D9"/>
          </w:tcPr>
          <w:p w14:paraId="04F93D4C" w14:textId="77777777" w:rsidR="00B376E9" w:rsidRPr="00A542A6" w:rsidRDefault="00B376E9" w:rsidP="007C6D50">
            <w:pPr>
              <w:jc w:val="right"/>
              <w:rPr>
                <w:sz w:val="16"/>
              </w:rPr>
            </w:pPr>
            <w:r w:rsidRPr="00A542A6">
              <w:rPr>
                <w:sz w:val="16"/>
              </w:rPr>
              <w:t>Notes</w:t>
            </w:r>
          </w:p>
        </w:tc>
        <w:tc>
          <w:tcPr>
            <w:tcW w:w="7852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68B132AC" w14:textId="77777777" w:rsidR="00B376E9" w:rsidRPr="00A542A6" w:rsidRDefault="00B376E9" w:rsidP="007C6D50">
            <w:pPr>
              <w:jc w:val="left"/>
              <w:rPr>
                <w:sz w:val="16"/>
              </w:rPr>
            </w:pPr>
          </w:p>
        </w:tc>
      </w:tr>
      <w:tr w:rsidR="00B376E9" w:rsidRPr="00A542A6" w14:paraId="677A97E2" w14:textId="77777777" w:rsidTr="007C6D50">
        <w:trPr>
          <w:trHeight w:val="300"/>
        </w:trPr>
        <w:tc>
          <w:tcPr>
            <w:tcW w:w="9252" w:type="dxa"/>
            <w:gridSpan w:val="9"/>
            <w:shd w:val="clear" w:color="auto" w:fill="D9D9D9"/>
          </w:tcPr>
          <w:p w14:paraId="087E11B9" w14:textId="77777777" w:rsidR="00B376E9" w:rsidRPr="00A542A6" w:rsidRDefault="00B376E9" w:rsidP="007C6D50">
            <w:pPr>
              <w:rPr>
                <w:sz w:val="16"/>
              </w:rPr>
            </w:pPr>
            <w:r w:rsidRPr="00A542A6">
              <w:rPr>
                <w:sz w:val="16"/>
              </w:rPr>
              <w:t>LOPA Summary</w:t>
            </w:r>
          </w:p>
        </w:tc>
      </w:tr>
      <w:tr w:rsidR="00B376E9" w:rsidRPr="00A542A6" w14:paraId="49F28856" w14:textId="77777777" w:rsidTr="007C6D50">
        <w:trPr>
          <w:trHeight w:val="300"/>
        </w:trPr>
        <w:tc>
          <w:tcPr>
            <w:tcW w:w="1400" w:type="dxa"/>
            <w:tcBorders>
              <w:bottom w:val="single" w:sz="4" w:space="0" w:color="auto"/>
            </w:tcBorders>
            <w:shd w:val="clear" w:color="auto" w:fill="D9D9D9"/>
          </w:tcPr>
          <w:p w14:paraId="6521A359" w14:textId="77777777" w:rsidR="00B376E9" w:rsidRPr="00A542A6" w:rsidRDefault="00B376E9" w:rsidP="007C6D50">
            <w:pPr>
              <w:rPr>
                <w:sz w:val="16"/>
              </w:rPr>
            </w:pPr>
            <w:r w:rsidRPr="00A542A6">
              <w:rPr>
                <w:sz w:val="16"/>
              </w:rPr>
              <w:t>Category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D9D9D9"/>
          </w:tcPr>
          <w:p w14:paraId="56847CE6" w14:textId="77777777" w:rsidR="00B376E9" w:rsidRPr="00A542A6" w:rsidRDefault="00B376E9" w:rsidP="007C6D50">
            <w:pPr>
              <w:rPr>
                <w:sz w:val="16"/>
              </w:rPr>
            </w:pPr>
            <w:r w:rsidRPr="00A542A6">
              <w:rPr>
                <w:sz w:val="16"/>
              </w:rPr>
              <w:t>Target Risk Frequency (/hr)</w:t>
            </w:r>
          </w:p>
        </w:tc>
        <w:tc>
          <w:tcPr>
            <w:tcW w:w="2852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33B86F27" w14:textId="77777777" w:rsidR="00B376E9" w:rsidRPr="00A542A6" w:rsidRDefault="00B376E9" w:rsidP="007C6D50">
            <w:pPr>
              <w:rPr>
                <w:sz w:val="16"/>
              </w:rPr>
            </w:pPr>
            <w:r w:rsidRPr="00A542A6">
              <w:rPr>
                <w:sz w:val="16"/>
              </w:rPr>
              <w:t>Consequence Description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14:paraId="458CFEB7" w14:textId="77777777" w:rsidR="00B376E9" w:rsidRPr="00A542A6" w:rsidRDefault="00B376E9" w:rsidP="007C6D50">
            <w:pPr>
              <w:rPr>
                <w:sz w:val="16"/>
              </w:rPr>
            </w:pPr>
            <w:r w:rsidRPr="00A542A6">
              <w:rPr>
                <w:sz w:val="16"/>
              </w:rPr>
              <w:t>Total IPL Factors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14:paraId="4D147A43" w14:textId="77777777" w:rsidR="00B376E9" w:rsidRPr="00A542A6" w:rsidRDefault="00B376E9" w:rsidP="007C6D50">
            <w:pPr>
              <w:rPr>
                <w:sz w:val="16"/>
              </w:rPr>
            </w:pPr>
            <w:r w:rsidRPr="00A542A6">
              <w:rPr>
                <w:sz w:val="16"/>
              </w:rPr>
              <w:t>Total Modifier Factors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14:paraId="25A336A1" w14:textId="77777777" w:rsidR="00B376E9" w:rsidRPr="00A542A6" w:rsidRDefault="00B376E9" w:rsidP="007C6D50">
            <w:pPr>
              <w:rPr>
                <w:sz w:val="16"/>
              </w:rPr>
            </w:pPr>
            <w:r w:rsidRPr="00A542A6">
              <w:rPr>
                <w:sz w:val="16"/>
              </w:rPr>
              <w:t>PFH Target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14:paraId="0173939C" w14:textId="77777777" w:rsidR="00B376E9" w:rsidRPr="00A542A6" w:rsidRDefault="00B376E9" w:rsidP="007C6D50">
            <w:pPr>
              <w:rPr>
                <w:sz w:val="16"/>
              </w:rPr>
            </w:pPr>
            <w:r w:rsidRPr="00A542A6">
              <w:rPr>
                <w:sz w:val="16"/>
              </w:rPr>
              <w:t>SIL Target</w:t>
            </w:r>
          </w:p>
        </w:tc>
      </w:tr>
      <w:tr w:rsidR="00B376E9" w:rsidRPr="00A542A6" w14:paraId="51B9A12F" w14:textId="77777777" w:rsidTr="007C6D50">
        <w:trPr>
          <w:trHeight w:val="300"/>
        </w:trPr>
        <w:tc>
          <w:tcPr>
            <w:tcW w:w="1400" w:type="dxa"/>
            <w:tcBorders>
              <w:bottom w:val="single" w:sz="4" w:space="0" w:color="auto"/>
            </w:tcBorders>
            <w:shd w:val="clear" w:color="auto" w:fill="FFFFFF"/>
          </w:tcPr>
          <w:p w14:paraId="78651BB7" w14:textId="77777777" w:rsidR="00B376E9" w:rsidRPr="00A542A6" w:rsidRDefault="00B376E9" w:rsidP="007C6D50">
            <w:pPr>
              <w:jc w:val="left"/>
              <w:rPr>
                <w:sz w:val="16"/>
              </w:rPr>
            </w:pPr>
            <w:r w:rsidRPr="00A542A6">
              <w:rPr>
                <w:sz w:val="16"/>
              </w:rPr>
              <w:t>Safety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/>
          </w:tcPr>
          <w:p w14:paraId="59E523EE" w14:textId="77777777" w:rsidR="00B376E9" w:rsidRPr="00A542A6" w:rsidRDefault="00B376E9" w:rsidP="007C6D50">
            <w:pPr>
              <w:rPr>
                <w:sz w:val="16"/>
              </w:rPr>
            </w:pPr>
            <w:r w:rsidRPr="00A542A6">
              <w:rPr>
                <w:sz w:val="16"/>
              </w:rPr>
              <w:t>1.1E-10</w:t>
            </w:r>
          </w:p>
        </w:tc>
        <w:tc>
          <w:tcPr>
            <w:tcW w:w="285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6A04364" w14:textId="7A1E6D2E" w:rsidR="00B376E9" w:rsidRPr="00A542A6" w:rsidRDefault="00DB1D7C" w:rsidP="00DB1D7C">
            <w:pPr>
              <w:jc w:val="left"/>
              <w:rPr>
                <w:sz w:val="16"/>
              </w:rPr>
            </w:pPr>
            <w:r>
              <w:rPr>
                <w:sz w:val="16"/>
              </w:rPr>
              <w:t>Single f</w:t>
            </w:r>
            <w:r w:rsidR="00B376E9" w:rsidRPr="00A542A6">
              <w:rPr>
                <w:sz w:val="16"/>
              </w:rPr>
              <w:t>atality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14:paraId="0D463CAE" w14:textId="77777777" w:rsidR="00B376E9" w:rsidRPr="00A542A6" w:rsidRDefault="00B376E9" w:rsidP="007C6D50">
            <w:pPr>
              <w:rPr>
                <w:sz w:val="16"/>
              </w:rPr>
            </w:pPr>
            <w:r w:rsidRPr="00A542A6">
              <w:rPr>
                <w:sz w:val="16"/>
              </w:rPr>
              <w:t>1.0E-3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14:paraId="5A92A185" w14:textId="77777777" w:rsidR="00B376E9" w:rsidRPr="00A542A6" w:rsidRDefault="00B376E9" w:rsidP="007C6D50">
            <w:pPr>
              <w:rPr>
                <w:sz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14:paraId="464B6201" w14:textId="77777777" w:rsidR="00B376E9" w:rsidRPr="00A542A6" w:rsidRDefault="00B376E9" w:rsidP="007C6D50">
            <w:pPr>
              <w:rPr>
                <w:sz w:val="16"/>
              </w:rPr>
            </w:pPr>
            <w:r w:rsidRPr="00A542A6">
              <w:rPr>
                <w:sz w:val="16"/>
              </w:rPr>
              <w:t>1.1E-7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14:paraId="54FB8F69" w14:textId="77777777" w:rsidR="00B376E9" w:rsidRPr="00A542A6" w:rsidRDefault="00B376E9" w:rsidP="007C6D50">
            <w:pPr>
              <w:rPr>
                <w:sz w:val="16"/>
              </w:rPr>
            </w:pPr>
            <w:r w:rsidRPr="00A542A6">
              <w:rPr>
                <w:sz w:val="16"/>
              </w:rPr>
              <w:t>SIL 2</w:t>
            </w:r>
          </w:p>
        </w:tc>
      </w:tr>
      <w:tr w:rsidR="00B376E9" w:rsidRPr="00A542A6" w14:paraId="42CEFA04" w14:textId="77777777" w:rsidTr="007C6D50">
        <w:trPr>
          <w:trHeight w:val="300"/>
        </w:trPr>
        <w:tc>
          <w:tcPr>
            <w:tcW w:w="8352" w:type="dxa"/>
            <w:gridSpan w:val="8"/>
            <w:shd w:val="clear" w:color="auto" w:fill="D9D9D9"/>
          </w:tcPr>
          <w:p w14:paraId="59697372" w14:textId="77777777" w:rsidR="00B376E9" w:rsidRPr="00A542A6" w:rsidRDefault="00B376E9" w:rsidP="007C6D50">
            <w:pPr>
              <w:jc w:val="right"/>
              <w:rPr>
                <w:sz w:val="16"/>
              </w:rPr>
            </w:pPr>
            <w:r w:rsidRPr="00A542A6">
              <w:rPr>
                <w:sz w:val="16"/>
              </w:rPr>
              <w:t>Selected SIL Target</w:t>
            </w:r>
          </w:p>
        </w:tc>
        <w:tc>
          <w:tcPr>
            <w:tcW w:w="900" w:type="dxa"/>
            <w:shd w:val="clear" w:color="auto" w:fill="FFFFFF"/>
          </w:tcPr>
          <w:p w14:paraId="3D7EC16B" w14:textId="77777777" w:rsidR="00B376E9" w:rsidRPr="00A542A6" w:rsidRDefault="00B376E9" w:rsidP="007C6D50">
            <w:pPr>
              <w:rPr>
                <w:b/>
                <w:sz w:val="16"/>
              </w:rPr>
            </w:pPr>
            <w:r w:rsidRPr="00A542A6">
              <w:rPr>
                <w:b/>
                <w:sz w:val="16"/>
              </w:rPr>
              <w:t>SIL 2</w:t>
            </w:r>
          </w:p>
        </w:tc>
      </w:tr>
    </w:tbl>
    <w:p w14:paraId="195A449F" w14:textId="77777777" w:rsidR="00B376E9" w:rsidRDefault="00B376E9" w:rsidP="00B376E9"/>
    <w:tbl>
      <w:tblPr>
        <w:tblStyle w:val="ESCTableStyle"/>
        <w:tblW w:w="9252" w:type="dxa"/>
        <w:tblInd w:w="-48" w:type="dxa"/>
        <w:tblLayout w:type="fixed"/>
        <w:tblCellMar>
          <w:top w:w="0" w:type="dxa"/>
          <w:left w:w="6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534"/>
        <w:gridCol w:w="6319"/>
        <w:gridCol w:w="700"/>
        <w:gridCol w:w="283"/>
        <w:gridCol w:w="283"/>
        <w:gridCol w:w="850"/>
        <w:gridCol w:w="283"/>
      </w:tblGrid>
      <w:tr w:rsidR="00B376E9" w:rsidRPr="00A542A6" w14:paraId="3932D548" w14:textId="77777777" w:rsidTr="00EE17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534" w:type="dxa"/>
            <w:vMerge w:val="restart"/>
            <w:shd w:val="clear" w:color="auto" w:fill="D9D9D9"/>
          </w:tcPr>
          <w:p w14:paraId="37074115" w14:textId="77777777" w:rsidR="00B376E9" w:rsidRPr="00A542A6" w:rsidRDefault="00B376E9" w:rsidP="007C6D50">
            <w:pPr>
              <w:rPr>
                <w:b w:val="0"/>
                <w:sz w:val="16"/>
              </w:rPr>
            </w:pPr>
            <w:r w:rsidRPr="00A542A6">
              <w:rPr>
                <w:b w:val="0"/>
                <w:sz w:val="16"/>
              </w:rPr>
              <w:t>Ref.</w:t>
            </w:r>
          </w:p>
        </w:tc>
        <w:tc>
          <w:tcPr>
            <w:tcW w:w="7019" w:type="dxa"/>
            <w:gridSpan w:val="2"/>
            <w:shd w:val="clear" w:color="auto" w:fill="D9D9D9"/>
          </w:tcPr>
          <w:p w14:paraId="2C589ABF" w14:textId="77777777" w:rsidR="00B376E9" w:rsidRPr="00A542A6" w:rsidRDefault="00B376E9" w:rsidP="007C6D50">
            <w:pPr>
              <w:rPr>
                <w:b w:val="0"/>
                <w:sz w:val="16"/>
              </w:rPr>
            </w:pPr>
            <w:r w:rsidRPr="00A542A6">
              <w:rPr>
                <w:b w:val="0"/>
                <w:sz w:val="16"/>
              </w:rPr>
              <w:t>Initiating Events</w:t>
            </w:r>
          </w:p>
        </w:tc>
        <w:tc>
          <w:tcPr>
            <w:tcW w:w="566" w:type="dxa"/>
            <w:gridSpan w:val="2"/>
            <w:shd w:val="clear" w:color="auto" w:fill="D9D9D9"/>
          </w:tcPr>
          <w:p w14:paraId="5E355C3D" w14:textId="77777777" w:rsidR="00B376E9" w:rsidRPr="00A542A6" w:rsidRDefault="00B376E9" w:rsidP="007C6D50">
            <w:pPr>
              <w:rPr>
                <w:b w:val="0"/>
                <w:sz w:val="16"/>
              </w:rPr>
            </w:pPr>
            <w:r w:rsidRPr="00A542A6">
              <w:rPr>
                <w:b w:val="0"/>
                <w:sz w:val="16"/>
              </w:rPr>
              <w:t>IPLs</w:t>
            </w:r>
          </w:p>
        </w:tc>
        <w:tc>
          <w:tcPr>
            <w:tcW w:w="1133" w:type="dxa"/>
            <w:gridSpan w:val="2"/>
            <w:shd w:val="clear" w:color="auto" w:fill="FFFFFF"/>
          </w:tcPr>
          <w:p w14:paraId="40207B9C" w14:textId="77777777" w:rsidR="00B376E9" w:rsidRPr="00A542A6" w:rsidRDefault="00B376E9" w:rsidP="007C6D50">
            <w:pPr>
              <w:rPr>
                <w:b w:val="0"/>
                <w:sz w:val="16"/>
              </w:rPr>
            </w:pPr>
            <w:r w:rsidRPr="00A542A6">
              <w:rPr>
                <w:b w:val="0"/>
                <w:sz w:val="16"/>
              </w:rPr>
              <w:t>No Modifiers</w:t>
            </w:r>
          </w:p>
        </w:tc>
      </w:tr>
      <w:tr w:rsidR="00B376E9" w:rsidRPr="00A542A6" w14:paraId="7E0D0D4D" w14:textId="77777777" w:rsidTr="00EE1702">
        <w:trPr>
          <w:trHeight w:val="200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E2CFB2D" w14:textId="77777777" w:rsidR="00B376E9" w:rsidRPr="00A542A6" w:rsidRDefault="00B376E9" w:rsidP="007C6D50">
            <w:pPr>
              <w:rPr>
                <w:sz w:val="16"/>
              </w:rPr>
            </w:pPr>
          </w:p>
        </w:tc>
        <w:tc>
          <w:tcPr>
            <w:tcW w:w="6319" w:type="dxa"/>
            <w:tcBorders>
              <w:bottom w:val="single" w:sz="4" w:space="0" w:color="auto"/>
            </w:tcBorders>
            <w:shd w:val="clear" w:color="auto" w:fill="D9D9D9"/>
          </w:tcPr>
          <w:p w14:paraId="4EACED40" w14:textId="77777777" w:rsidR="00B376E9" w:rsidRPr="00A542A6" w:rsidRDefault="00B376E9" w:rsidP="007C6D50">
            <w:pPr>
              <w:rPr>
                <w:sz w:val="16"/>
              </w:rPr>
            </w:pPr>
            <w:r w:rsidRPr="00A542A6">
              <w:rPr>
                <w:sz w:val="16"/>
              </w:rPr>
              <w:t>Description / Justification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D9D9D9"/>
          </w:tcPr>
          <w:p w14:paraId="5B168C7C" w14:textId="77777777" w:rsidR="00B376E9" w:rsidRPr="00A542A6" w:rsidRDefault="00B376E9" w:rsidP="007C6D50">
            <w:pPr>
              <w:rPr>
                <w:sz w:val="16"/>
              </w:rPr>
            </w:pPr>
            <w:r w:rsidRPr="00A542A6">
              <w:rPr>
                <w:sz w:val="16"/>
              </w:rPr>
              <w:t>Freq.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14:paraId="0B1861E4" w14:textId="77777777" w:rsidR="00B376E9" w:rsidRPr="00A542A6" w:rsidRDefault="00B376E9" w:rsidP="007C6D50">
            <w:pPr>
              <w:rPr>
                <w:sz w:val="16"/>
              </w:rPr>
            </w:pPr>
            <w:r w:rsidRPr="00A542A6">
              <w:rPr>
                <w:sz w:val="16"/>
              </w:rPr>
              <w:t>A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14:paraId="4170306F" w14:textId="77777777" w:rsidR="00B376E9" w:rsidRPr="00A542A6" w:rsidRDefault="00B376E9" w:rsidP="007C6D50">
            <w:pPr>
              <w:rPr>
                <w:sz w:val="16"/>
              </w:rPr>
            </w:pPr>
            <w:r w:rsidRPr="00A542A6">
              <w:rPr>
                <w:sz w:val="16"/>
              </w:rPr>
              <w:t>B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14:paraId="07FEEC8B" w14:textId="77777777" w:rsidR="00B376E9" w:rsidRPr="00A542A6" w:rsidRDefault="00B376E9" w:rsidP="007C6D50">
            <w:pPr>
              <w:rPr>
                <w:sz w:val="16"/>
              </w:rPr>
            </w:pPr>
            <w:r w:rsidRPr="00A542A6">
              <w:rPr>
                <w:sz w:val="16"/>
              </w:rPr>
              <w:t>Type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9C53848" w14:textId="77777777" w:rsidR="00B376E9" w:rsidRPr="00A542A6" w:rsidRDefault="00B376E9" w:rsidP="007C6D50">
            <w:pPr>
              <w:rPr>
                <w:sz w:val="16"/>
              </w:rPr>
            </w:pPr>
          </w:p>
        </w:tc>
      </w:tr>
      <w:tr w:rsidR="00B376E9" w:rsidRPr="00A542A6" w14:paraId="1C66631F" w14:textId="77777777" w:rsidTr="00EE1702">
        <w:trPr>
          <w:trHeight w:val="200"/>
        </w:trPr>
        <w:tc>
          <w:tcPr>
            <w:tcW w:w="534" w:type="dxa"/>
            <w:vMerge w:val="restart"/>
            <w:shd w:val="clear" w:color="auto" w:fill="FFFFFF"/>
          </w:tcPr>
          <w:p w14:paraId="55C4396F" w14:textId="77777777" w:rsidR="00B376E9" w:rsidRPr="00A542A6" w:rsidRDefault="00B376E9" w:rsidP="007C6D50">
            <w:pPr>
              <w:rPr>
                <w:sz w:val="16"/>
              </w:rPr>
            </w:pPr>
            <w:r w:rsidRPr="00A542A6">
              <w:rPr>
                <w:sz w:val="16"/>
              </w:rPr>
              <w:t>1</w:t>
            </w:r>
          </w:p>
        </w:tc>
        <w:tc>
          <w:tcPr>
            <w:tcW w:w="6319" w:type="dxa"/>
            <w:tcBorders>
              <w:bottom w:val="single" w:sz="4" w:space="0" w:color="auto"/>
            </w:tcBorders>
            <w:shd w:val="clear" w:color="auto" w:fill="FFFFFF"/>
          </w:tcPr>
          <w:p w14:paraId="63DC37E8" w14:textId="77777777" w:rsidR="00B376E9" w:rsidRPr="00A542A6" w:rsidRDefault="00B376E9" w:rsidP="007C6D50">
            <w:pPr>
              <w:rPr>
                <w:sz w:val="16"/>
              </w:rPr>
            </w:pPr>
            <w:r w:rsidRPr="00A542A6">
              <w:rPr>
                <w:sz w:val="16"/>
              </w:rPr>
              <w:t>Failure of SIF</w:t>
            </w:r>
          </w:p>
        </w:tc>
        <w:tc>
          <w:tcPr>
            <w:tcW w:w="700" w:type="dxa"/>
            <w:vMerge w:val="restart"/>
            <w:shd w:val="clear" w:color="auto" w:fill="FFFFFF"/>
          </w:tcPr>
          <w:p w14:paraId="12599E4B" w14:textId="77777777" w:rsidR="00B376E9" w:rsidRPr="00A542A6" w:rsidRDefault="00B376E9" w:rsidP="007C6D50">
            <w:pPr>
              <w:rPr>
                <w:sz w:val="16"/>
              </w:rPr>
            </w:pPr>
            <w:r w:rsidRPr="00A542A6">
              <w:rPr>
                <w:sz w:val="16"/>
              </w:rPr>
              <w:t>N/A</w:t>
            </w:r>
          </w:p>
        </w:tc>
        <w:tc>
          <w:tcPr>
            <w:tcW w:w="283" w:type="dxa"/>
            <w:vMerge w:val="restart"/>
            <w:shd w:val="clear" w:color="auto" w:fill="FFFFFF"/>
          </w:tcPr>
          <w:p w14:paraId="131A6303" w14:textId="77777777" w:rsidR="00B376E9" w:rsidRPr="00A542A6" w:rsidRDefault="00B376E9" w:rsidP="007C6D50">
            <w:pPr>
              <w:rPr>
                <w:sz w:val="16"/>
              </w:rPr>
            </w:pPr>
            <w:r w:rsidRPr="00A542A6">
              <w:rPr>
                <w:sz w:val="16"/>
              </w:rPr>
              <w:t>Y</w:t>
            </w:r>
          </w:p>
        </w:tc>
        <w:tc>
          <w:tcPr>
            <w:tcW w:w="283" w:type="dxa"/>
            <w:vMerge w:val="restart"/>
            <w:shd w:val="clear" w:color="auto" w:fill="FFFFFF"/>
          </w:tcPr>
          <w:p w14:paraId="765533AB" w14:textId="77777777" w:rsidR="00B376E9" w:rsidRPr="00A542A6" w:rsidRDefault="00B376E9" w:rsidP="007C6D50">
            <w:pPr>
              <w:rPr>
                <w:sz w:val="16"/>
              </w:rPr>
            </w:pPr>
            <w:r w:rsidRPr="00A542A6">
              <w:rPr>
                <w:sz w:val="16"/>
              </w:rPr>
              <w:t>Y</w:t>
            </w:r>
          </w:p>
        </w:tc>
        <w:tc>
          <w:tcPr>
            <w:tcW w:w="850" w:type="dxa"/>
            <w:shd w:val="clear" w:color="auto" w:fill="D9D9D9"/>
          </w:tcPr>
          <w:p w14:paraId="3DAC0F32" w14:textId="77777777" w:rsidR="00B376E9" w:rsidRPr="00A542A6" w:rsidRDefault="00B376E9" w:rsidP="007C6D50">
            <w:pPr>
              <w:rPr>
                <w:sz w:val="16"/>
              </w:rPr>
            </w:pPr>
            <w:r w:rsidRPr="00A542A6">
              <w:rPr>
                <w:sz w:val="16"/>
              </w:rPr>
              <w:t>Safety</w:t>
            </w:r>
          </w:p>
        </w:tc>
        <w:tc>
          <w:tcPr>
            <w:tcW w:w="283" w:type="dxa"/>
            <w:vMerge w:val="restart"/>
            <w:shd w:val="clear" w:color="auto" w:fill="FFFFFF"/>
          </w:tcPr>
          <w:p w14:paraId="0CCFD68C" w14:textId="77777777" w:rsidR="00B376E9" w:rsidRPr="00A542A6" w:rsidRDefault="00B376E9" w:rsidP="007C6D50">
            <w:pPr>
              <w:rPr>
                <w:sz w:val="16"/>
              </w:rPr>
            </w:pPr>
          </w:p>
        </w:tc>
      </w:tr>
      <w:tr w:rsidR="00B376E9" w:rsidRPr="00A542A6" w14:paraId="15210D61" w14:textId="77777777" w:rsidTr="00EE1702">
        <w:trPr>
          <w:trHeight w:val="200"/>
        </w:trPr>
        <w:tc>
          <w:tcPr>
            <w:tcW w:w="534" w:type="dxa"/>
            <w:vMerge/>
            <w:shd w:val="clear" w:color="auto" w:fill="FFFFFF"/>
          </w:tcPr>
          <w:p w14:paraId="1EF560D3" w14:textId="77777777" w:rsidR="00B376E9" w:rsidRPr="00A542A6" w:rsidRDefault="00B376E9" w:rsidP="007C6D50">
            <w:pPr>
              <w:rPr>
                <w:sz w:val="16"/>
              </w:rPr>
            </w:pPr>
          </w:p>
        </w:tc>
        <w:tc>
          <w:tcPr>
            <w:tcW w:w="6319" w:type="dxa"/>
            <w:shd w:val="clear" w:color="auto" w:fill="FFFFFF"/>
          </w:tcPr>
          <w:p w14:paraId="469039D8" w14:textId="77777777" w:rsidR="00B376E9" w:rsidRPr="00A542A6" w:rsidRDefault="00B376E9" w:rsidP="007C6D50">
            <w:pPr>
              <w:rPr>
                <w:sz w:val="16"/>
              </w:rPr>
            </w:pPr>
            <w:r w:rsidRPr="00A542A6">
              <w:rPr>
                <w:sz w:val="16"/>
              </w:rPr>
              <w:t>SIF defined as High Demand (&gt;1 demand per year)</w:t>
            </w:r>
          </w:p>
        </w:tc>
        <w:tc>
          <w:tcPr>
            <w:tcW w:w="700" w:type="dxa"/>
            <w:vMerge/>
            <w:shd w:val="clear" w:color="auto" w:fill="FFFFFF"/>
          </w:tcPr>
          <w:p w14:paraId="26080057" w14:textId="77777777" w:rsidR="00B376E9" w:rsidRPr="00A542A6" w:rsidRDefault="00B376E9" w:rsidP="007C6D50">
            <w:pPr>
              <w:rPr>
                <w:sz w:val="16"/>
              </w:rPr>
            </w:pPr>
          </w:p>
        </w:tc>
        <w:tc>
          <w:tcPr>
            <w:tcW w:w="283" w:type="dxa"/>
            <w:vMerge/>
            <w:shd w:val="clear" w:color="auto" w:fill="FFFFFF"/>
          </w:tcPr>
          <w:p w14:paraId="1C01E086" w14:textId="77777777" w:rsidR="00B376E9" w:rsidRPr="00A542A6" w:rsidRDefault="00B376E9" w:rsidP="007C6D50">
            <w:pPr>
              <w:rPr>
                <w:sz w:val="16"/>
              </w:rPr>
            </w:pPr>
          </w:p>
        </w:tc>
        <w:tc>
          <w:tcPr>
            <w:tcW w:w="283" w:type="dxa"/>
            <w:vMerge/>
            <w:shd w:val="clear" w:color="auto" w:fill="FFFFFF"/>
          </w:tcPr>
          <w:p w14:paraId="0F0F4322" w14:textId="77777777" w:rsidR="00B376E9" w:rsidRPr="00A542A6" w:rsidRDefault="00B376E9" w:rsidP="007C6D50">
            <w:pPr>
              <w:rPr>
                <w:sz w:val="16"/>
              </w:rPr>
            </w:pPr>
          </w:p>
        </w:tc>
        <w:tc>
          <w:tcPr>
            <w:tcW w:w="850" w:type="dxa"/>
            <w:shd w:val="clear" w:color="auto" w:fill="D9D9D9"/>
          </w:tcPr>
          <w:p w14:paraId="578F29A5" w14:textId="77777777" w:rsidR="00B376E9" w:rsidRPr="00A542A6" w:rsidRDefault="00B376E9" w:rsidP="007C6D50">
            <w:pPr>
              <w:rPr>
                <w:sz w:val="16"/>
              </w:rPr>
            </w:pPr>
          </w:p>
        </w:tc>
        <w:tc>
          <w:tcPr>
            <w:tcW w:w="283" w:type="dxa"/>
            <w:vMerge/>
            <w:shd w:val="clear" w:color="auto" w:fill="FFFFFF"/>
          </w:tcPr>
          <w:p w14:paraId="2A3D84EC" w14:textId="77777777" w:rsidR="00B376E9" w:rsidRPr="00A542A6" w:rsidRDefault="00B376E9" w:rsidP="007C6D50">
            <w:pPr>
              <w:rPr>
                <w:sz w:val="16"/>
              </w:rPr>
            </w:pPr>
          </w:p>
        </w:tc>
      </w:tr>
    </w:tbl>
    <w:p w14:paraId="300B0C32" w14:textId="64927C29" w:rsidR="000B5F70" w:rsidRDefault="000B5F70" w:rsidP="00B376E9"/>
    <w:p w14:paraId="62B21A3E" w14:textId="77777777" w:rsidR="000B5F70" w:rsidRDefault="000B5F70">
      <w:pPr>
        <w:overflowPunct/>
        <w:autoSpaceDE/>
        <w:autoSpaceDN/>
        <w:adjustRightInd/>
        <w:spacing w:after="200" w:line="276" w:lineRule="auto"/>
        <w:jc w:val="left"/>
        <w:textAlignment w:val="auto"/>
      </w:pPr>
      <w:r>
        <w:br w:type="page"/>
      </w:r>
    </w:p>
    <w:tbl>
      <w:tblPr>
        <w:tblStyle w:val="ESCTableStyle"/>
        <w:tblW w:w="9252" w:type="dxa"/>
        <w:tblInd w:w="-48" w:type="dxa"/>
        <w:tblLayout w:type="fixed"/>
        <w:tblCellMar>
          <w:top w:w="0" w:type="dxa"/>
          <w:left w:w="6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510"/>
        <w:gridCol w:w="1605"/>
        <w:gridCol w:w="1205"/>
        <w:gridCol w:w="5170"/>
        <w:gridCol w:w="762"/>
      </w:tblGrid>
      <w:tr w:rsidR="00B376E9" w:rsidRPr="00A542A6" w14:paraId="46E4ABC2" w14:textId="77777777" w:rsidTr="007C6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252" w:type="dxa"/>
            <w:gridSpan w:val="5"/>
            <w:shd w:val="clear" w:color="auto" w:fill="D9D9D9"/>
          </w:tcPr>
          <w:p w14:paraId="32DF985B" w14:textId="77777777" w:rsidR="00B376E9" w:rsidRPr="00A542A6" w:rsidRDefault="00B376E9" w:rsidP="007C6D50">
            <w:pPr>
              <w:rPr>
                <w:b w:val="0"/>
                <w:sz w:val="16"/>
              </w:rPr>
            </w:pPr>
            <w:r w:rsidRPr="00A542A6">
              <w:rPr>
                <w:b w:val="0"/>
                <w:sz w:val="16"/>
              </w:rPr>
              <w:t>IPLs / Conditional Modifiers</w:t>
            </w:r>
          </w:p>
        </w:tc>
      </w:tr>
      <w:tr w:rsidR="00B376E9" w:rsidRPr="00A542A6" w14:paraId="06BDFFDE" w14:textId="77777777" w:rsidTr="007C6D50">
        <w:tc>
          <w:tcPr>
            <w:tcW w:w="510" w:type="dxa"/>
            <w:tcBorders>
              <w:bottom w:val="single" w:sz="4" w:space="0" w:color="auto"/>
            </w:tcBorders>
            <w:shd w:val="clear" w:color="auto" w:fill="D9D9D9"/>
          </w:tcPr>
          <w:p w14:paraId="4D9DFD01" w14:textId="77777777" w:rsidR="00B376E9" w:rsidRPr="00A542A6" w:rsidRDefault="00B376E9" w:rsidP="007C6D50">
            <w:pPr>
              <w:rPr>
                <w:sz w:val="16"/>
              </w:rPr>
            </w:pPr>
            <w:r w:rsidRPr="00A542A6">
              <w:rPr>
                <w:sz w:val="16"/>
              </w:rPr>
              <w:t>Ref.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D9D9D9"/>
          </w:tcPr>
          <w:p w14:paraId="40FFECCD" w14:textId="77777777" w:rsidR="00B376E9" w:rsidRPr="00A542A6" w:rsidRDefault="00B376E9" w:rsidP="007C6D50">
            <w:pPr>
              <w:jc w:val="left"/>
              <w:rPr>
                <w:sz w:val="16"/>
              </w:rPr>
            </w:pPr>
            <w:r w:rsidRPr="00A542A6">
              <w:rPr>
                <w:sz w:val="16"/>
              </w:rPr>
              <w:t>Type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D9D9D9"/>
          </w:tcPr>
          <w:p w14:paraId="352C3B5B" w14:textId="77777777" w:rsidR="00B376E9" w:rsidRPr="00A542A6" w:rsidRDefault="00B376E9" w:rsidP="007C6D50">
            <w:pPr>
              <w:jc w:val="left"/>
              <w:rPr>
                <w:sz w:val="16"/>
              </w:rPr>
            </w:pPr>
            <w:r w:rsidRPr="00A542A6">
              <w:rPr>
                <w:sz w:val="16"/>
              </w:rPr>
              <w:t>Tag</w:t>
            </w:r>
          </w:p>
        </w:tc>
        <w:tc>
          <w:tcPr>
            <w:tcW w:w="5170" w:type="dxa"/>
            <w:tcBorders>
              <w:bottom w:val="single" w:sz="4" w:space="0" w:color="auto"/>
            </w:tcBorders>
            <w:shd w:val="clear" w:color="auto" w:fill="D9D9D9"/>
          </w:tcPr>
          <w:p w14:paraId="7CEDE573" w14:textId="77777777" w:rsidR="00B376E9" w:rsidRPr="00A542A6" w:rsidRDefault="00B376E9" w:rsidP="007C6D50">
            <w:pPr>
              <w:jc w:val="left"/>
              <w:rPr>
                <w:sz w:val="16"/>
              </w:rPr>
            </w:pPr>
            <w:r w:rsidRPr="00A542A6">
              <w:rPr>
                <w:sz w:val="16"/>
              </w:rPr>
              <w:t>Description / Justification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/>
          </w:tcPr>
          <w:p w14:paraId="4D887359" w14:textId="77777777" w:rsidR="00B376E9" w:rsidRPr="00A542A6" w:rsidRDefault="00B376E9" w:rsidP="007C6D50">
            <w:pPr>
              <w:rPr>
                <w:sz w:val="16"/>
              </w:rPr>
            </w:pPr>
            <w:r w:rsidRPr="00A542A6">
              <w:rPr>
                <w:sz w:val="16"/>
              </w:rPr>
              <w:t>Credit</w:t>
            </w:r>
          </w:p>
        </w:tc>
      </w:tr>
      <w:tr w:rsidR="00B376E9" w:rsidRPr="00A542A6" w14:paraId="6C76FD75" w14:textId="77777777" w:rsidTr="007C6D50">
        <w:tc>
          <w:tcPr>
            <w:tcW w:w="510" w:type="dxa"/>
            <w:vMerge w:val="restart"/>
            <w:shd w:val="clear" w:color="auto" w:fill="FFFFFF"/>
          </w:tcPr>
          <w:p w14:paraId="420D95A8" w14:textId="77777777" w:rsidR="00B376E9" w:rsidRPr="00A542A6" w:rsidRDefault="00B376E9" w:rsidP="007C6D50">
            <w:pPr>
              <w:rPr>
                <w:sz w:val="16"/>
              </w:rPr>
            </w:pPr>
            <w:r w:rsidRPr="00A542A6">
              <w:rPr>
                <w:sz w:val="16"/>
              </w:rPr>
              <w:t>A</w:t>
            </w:r>
          </w:p>
        </w:tc>
        <w:tc>
          <w:tcPr>
            <w:tcW w:w="1605" w:type="dxa"/>
            <w:vMerge w:val="restart"/>
            <w:shd w:val="clear" w:color="auto" w:fill="FFFFFF"/>
          </w:tcPr>
          <w:p w14:paraId="1E3315BD" w14:textId="77777777" w:rsidR="00B376E9" w:rsidRPr="00A542A6" w:rsidRDefault="00B376E9" w:rsidP="007C6D50">
            <w:pPr>
              <w:jc w:val="left"/>
              <w:rPr>
                <w:sz w:val="16"/>
              </w:rPr>
            </w:pPr>
            <w:r w:rsidRPr="00A542A6">
              <w:rPr>
                <w:sz w:val="16"/>
              </w:rPr>
              <w:t>Alarms</w:t>
            </w:r>
          </w:p>
        </w:tc>
        <w:tc>
          <w:tcPr>
            <w:tcW w:w="1205" w:type="dxa"/>
            <w:vMerge w:val="restart"/>
            <w:shd w:val="clear" w:color="auto" w:fill="FFFFFF"/>
          </w:tcPr>
          <w:p w14:paraId="28D5C6FB" w14:textId="77777777" w:rsidR="00B376E9" w:rsidRPr="00A542A6" w:rsidRDefault="00B376E9" w:rsidP="007C6D50">
            <w:pPr>
              <w:jc w:val="left"/>
              <w:rPr>
                <w:sz w:val="16"/>
              </w:rPr>
            </w:pPr>
            <w:proofErr w:type="spellStart"/>
            <w:r w:rsidRPr="00A542A6">
              <w:rPr>
                <w:sz w:val="16"/>
              </w:rPr>
              <w:t>WarnSign</w:t>
            </w:r>
            <w:proofErr w:type="spellEnd"/>
          </w:p>
        </w:tc>
        <w:tc>
          <w:tcPr>
            <w:tcW w:w="5170" w:type="dxa"/>
            <w:tcBorders>
              <w:bottom w:val="single" w:sz="4" w:space="0" w:color="auto"/>
            </w:tcBorders>
            <w:shd w:val="clear" w:color="auto" w:fill="FFFFFF"/>
          </w:tcPr>
          <w:p w14:paraId="2C3F646D" w14:textId="77777777" w:rsidR="00B376E9" w:rsidRPr="00A542A6" w:rsidRDefault="00B376E9" w:rsidP="007C6D50">
            <w:pPr>
              <w:jc w:val="left"/>
              <w:rPr>
                <w:sz w:val="16"/>
              </w:rPr>
            </w:pPr>
            <w:r w:rsidRPr="00A542A6">
              <w:rPr>
                <w:sz w:val="16"/>
              </w:rPr>
              <w:t>HV on warning light and sign</w:t>
            </w:r>
          </w:p>
        </w:tc>
        <w:tc>
          <w:tcPr>
            <w:tcW w:w="762" w:type="dxa"/>
            <w:vMerge w:val="restart"/>
            <w:shd w:val="clear" w:color="auto" w:fill="FFFFFF"/>
          </w:tcPr>
          <w:p w14:paraId="16FC69E4" w14:textId="77777777" w:rsidR="00B376E9" w:rsidRPr="00A542A6" w:rsidRDefault="00B376E9" w:rsidP="007C6D50">
            <w:pPr>
              <w:rPr>
                <w:sz w:val="16"/>
              </w:rPr>
            </w:pPr>
            <w:r w:rsidRPr="00A542A6">
              <w:rPr>
                <w:sz w:val="16"/>
              </w:rPr>
              <w:t>1.0E-1</w:t>
            </w:r>
          </w:p>
        </w:tc>
      </w:tr>
      <w:tr w:rsidR="00B376E9" w:rsidRPr="00A542A6" w14:paraId="55552ED0" w14:textId="77777777" w:rsidTr="007C6D50">
        <w:tc>
          <w:tcPr>
            <w:tcW w:w="51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BE66319" w14:textId="77777777" w:rsidR="00B376E9" w:rsidRPr="00A542A6" w:rsidRDefault="00B376E9" w:rsidP="007C6D50">
            <w:pPr>
              <w:rPr>
                <w:sz w:val="16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07477A5" w14:textId="77777777" w:rsidR="00B376E9" w:rsidRPr="00A542A6" w:rsidRDefault="00B376E9" w:rsidP="007C6D50">
            <w:pPr>
              <w:rPr>
                <w:sz w:val="16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F1ECC4F" w14:textId="77777777" w:rsidR="00B376E9" w:rsidRPr="00A542A6" w:rsidRDefault="00B376E9" w:rsidP="007C6D50">
            <w:pPr>
              <w:rPr>
                <w:sz w:val="16"/>
              </w:rPr>
            </w:pPr>
          </w:p>
        </w:tc>
        <w:tc>
          <w:tcPr>
            <w:tcW w:w="5170" w:type="dxa"/>
            <w:tcBorders>
              <w:bottom w:val="single" w:sz="4" w:space="0" w:color="auto"/>
            </w:tcBorders>
            <w:shd w:val="clear" w:color="auto" w:fill="FFFFFF"/>
          </w:tcPr>
          <w:p w14:paraId="6B90C498" w14:textId="77777777" w:rsidR="00B376E9" w:rsidRPr="00A542A6" w:rsidRDefault="00B376E9" w:rsidP="007C6D50">
            <w:pPr>
              <w:jc w:val="left"/>
              <w:rPr>
                <w:sz w:val="16"/>
              </w:rPr>
            </w:pPr>
            <w:r w:rsidRPr="00A542A6">
              <w:rPr>
                <w:sz w:val="16"/>
              </w:rPr>
              <w:t>Administrative control</w:t>
            </w:r>
          </w:p>
        </w:tc>
        <w:tc>
          <w:tcPr>
            <w:tcW w:w="762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BD2E984" w14:textId="77777777" w:rsidR="00B376E9" w:rsidRPr="00A542A6" w:rsidRDefault="00B376E9" w:rsidP="007C6D50">
            <w:pPr>
              <w:rPr>
                <w:sz w:val="16"/>
              </w:rPr>
            </w:pPr>
          </w:p>
        </w:tc>
      </w:tr>
      <w:tr w:rsidR="00B376E9" w:rsidRPr="00A542A6" w14:paraId="7C32B0A4" w14:textId="77777777" w:rsidTr="007C6D50">
        <w:tc>
          <w:tcPr>
            <w:tcW w:w="510" w:type="dxa"/>
            <w:vMerge w:val="restart"/>
            <w:shd w:val="clear" w:color="auto" w:fill="FFFFFF"/>
          </w:tcPr>
          <w:p w14:paraId="3FF1D4CD" w14:textId="77777777" w:rsidR="00B376E9" w:rsidRPr="00A542A6" w:rsidRDefault="00B376E9" w:rsidP="007C6D50">
            <w:pPr>
              <w:rPr>
                <w:sz w:val="16"/>
              </w:rPr>
            </w:pPr>
            <w:r w:rsidRPr="00A542A6">
              <w:rPr>
                <w:sz w:val="16"/>
              </w:rPr>
              <w:t>B</w:t>
            </w:r>
          </w:p>
        </w:tc>
        <w:tc>
          <w:tcPr>
            <w:tcW w:w="1605" w:type="dxa"/>
            <w:vMerge w:val="restart"/>
            <w:shd w:val="clear" w:color="auto" w:fill="FFFFFF"/>
          </w:tcPr>
          <w:p w14:paraId="3B7DA440" w14:textId="77777777" w:rsidR="00B376E9" w:rsidRPr="00A542A6" w:rsidRDefault="00B376E9" w:rsidP="007C6D50">
            <w:pPr>
              <w:jc w:val="left"/>
              <w:rPr>
                <w:sz w:val="16"/>
              </w:rPr>
            </w:pPr>
            <w:r w:rsidRPr="00A542A6">
              <w:rPr>
                <w:sz w:val="16"/>
              </w:rPr>
              <w:t>SIF</w:t>
            </w:r>
          </w:p>
        </w:tc>
        <w:tc>
          <w:tcPr>
            <w:tcW w:w="1205" w:type="dxa"/>
            <w:vMerge w:val="restart"/>
            <w:shd w:val="clear" w:color="auto" w:fill="FFFFFF"/>
          </w:tcPr>
          <w:p w14:paraId="5E12F4AE" w14:textId="7BA06242" w:rsidR="00B376E9" w:rsidRPr="00A542A6" w:rsidRDefault="00824504" w:rsidP="007C6D50">
            <w:pPr>
              <w:jc w:val="left"/>
              <w:rPr>
                <w:sz w:val="16"/>
              </w:rPr>
            </w:pPr>
            <w:r>
              <w:rPr>
                <w:sz w:val="16"/>
              </w:rPr>
              <w:t>PSS0_</w:t>
            </w:r>
            <w:r w:rsidR="00B376E9" w:rsidRPr="00A542A6">
              <w:rPr>
                <w:sz w:val="16"/>
              </w:rPr>
              <w:t>SIF</w:t>
            </w:r>
            <w:r w:rsidR="00EE1702">
              <w:rPr>
                <w:sz w:val="16"/>
              </w:rPr>
              <w:t>02 – HV interlock upon intrusion to PSS0 controlled area</w:t>
            </w:r>
          </w:p>
        </w:tc>
        <w:tc>
          <w:tcPr>
            <w:tcW w:w="5170" w:type="dxa"/>
            <w:tcBorders>
              <w:bottom w:val="single" w:sz="4" w:space="0" w:color="auto"/>
            </w:tcBorders>
            <w:shd w:val="clear" w:color="auto" w:fill="FFFFFF"/>
          </w:tcPr>
          <w:p w14:paraId="1841915A" w14:textId="7D77638B" w:rsidR="00B376E9" w:rsidRPr="00A542A6" w:rsidRDefault="00B376E9" w:rsidP="00DC5729">
            <w:pPr>
              <w:jc w:val="left"/>
              <w:rPr>
                <w:sz w:val="16"/>
              </w:rPr>
            </w:pPr>
            <w:r w:rsidRPr="00A542A6">
              <w:rPr>
                <w:sz w:val="16"/>
              </w:rPr>
              <w:t xml:space="preserve">Upon detecting access </w:t>
            </w:r>
            <w:r w:rsidR="00DC5729">
              <w:rPr>
                <w:sz w:val="16"/>
              </w:rPr>
              <w:t>door</w:t>
            </w:r>
            <w:r w:rsidRPr="00A542A6">
              <w:rPr>
                <w:sz w:val="16"/>
              </w:rPr>
              <w:t xml:space="preserve"> opening, isolate power sources to HV v</w:t>
            </w:r>
            <w:r w:rsidR="0060462A">
              <w:rPr>
                <w:sz w:val="16"/>
              </w:rPr>
              <w:t>ia s</w:t>
            </w:r>
            <w:r w:rsidRPr="00A542A6">
              <w:rPr>
                <w:sz w:val="16"/>
              </w:rPr>
              <w:t>afety PLC</w:t>
            </w:r>
          </w:p>
        </w:tc>
        <w:tc>
          <w:tcPr>
            <w:tcW w:w="762" w:type="dxa"/>
            <w:vMerge w:val="restart"/>
            <w:shd w:val="clear" w:color="auto" w:fill="FFFFFF"/>
          </w:tcPr>
          <w:p w14:paraId="2671F0E1" w14:textId="77777777" w:rsidR="00B376E9" w:rsidRPr="00A542A6" w:rsidRDefault="00B376E9" w:rsidP="007C6D50">
            <w:pPr>
              <w:rPr>
                <w:sz w:val="16"/>
              </w:rPr>
            </w:pPr>
            <w:r w:rsidRPr="00A542A6">
              <w:rPr>
                <w:sz w:val="16"/>
              </w:rPr>
              <w:t>1.0E-2</w:t>
            </w:r>
          </w:p>
        </w:tc>
      </w:tr>
      <w:tr w:rsidR="00B376E9" w:rsidRPr="00A542A6" w14:paraId="63A56CBC" w14:textId="77777777" w:rsidTr="007C6D50">
        <w:tc>
          <w:tcPr>
            <w:tcW w:w="510" w:type="dxa"/>
            <w:vMerge/>
            <w:shd w:val="clear" w:color="auto" w:fill="FFFFFF"/>
          </w:tcPr>
          <w:p w14:paraId="3FAF79AA" w14:textId="77777777" w:rsidR="00B376E9" w:rsidRPr="00A542A6" w:rsidRDefault="00B376E9" w:rsidP="007C6D50">
            <w:pPr>
              <w:rPr>
                <w:sz w:val="16"/>
              </w:rPr>
            </w:pPr>
          </w:p>
        </w:tc>
        <w:tc>
          <w:tcPr>
            <w:tcW w:w="1605" w:type="dxa"/>
            <w:vMerge/>
            <w:shd w:val="clear" w:color="auto" w:fill="FFFFFF"/>
          </w:tcPr>
          <w:p w14:paraId="49DB52C9" w14:textId="77777777" w:rsidR="00B376E9" w:rsidRPr="00A542A6" w:rsidRDefault="00B376E9" w:rsidP="007C6D50">
            <w:pPr>
              <w:rPr>
                <w:sz w:val="16"/>
              </w:rPr>
            </w:pPr>
          </w:p>
        </w:tc>
        <w:tc>
          <w:tcPr>
            <w:tcW w:w="1205" w:type="dxa"/>
            <w:vMerge/>
            <w:shd w:val="clear" w:color="auto" w:fill="FFFFFF"/>
          </w:tcPr>
          <w:p w14:paraId="7E03D5A9" w14:textId="77777777" w:rsidR="00B376E9" w:rsidRPr="00A542A6" w:rsidRDefault="00B376E9" w:rsidP="007C6D50">
            <w:pPr>
              <w:rPr>
                <w:sz w:val="16"/>
              </w:rPr>
            </w:pPr>
          </w:p>
        </w:tc>
        <w:tc>
          <w:tcPr>
            <w:tcW w:w="5170" w:type="dxa"/>
            <w:shd w:val="clear" w:color="auto" w:fill="FFFFFF"/>
          </w:tcPr>
          <w:p w14:paraId="7428C321" w14:textId="77777777" w:rsidR="00B376E9" w:rsidRPr="00A542A6" w:rsidRDefault="00B376E9" w:rsidP="007C6D50">
            <w:pPr>
              <w:jc w:val="left"/>
              <w:rPr>
                <w:sz w:val="16"/>
              </w:rPr>
            </w:pPr>
            <w:r w:rsidRPr="00A542A6">
              <w:rPr>
                <w:sz w:val="16"/>
              </w:rPr>
              <w:t>Placeholder PFD of 1.0E-02 used, pending SIL verification</w:t>
            </w:r>
          </w:p>
        </w:tc>
        <w:tc>
          <w:tcPr>
            <w:tcW w:w="762" w:type="dxa"/>
            <w:vMerge/>
            <w:shd w:val="clear" w:color="auto" w:fill="FFFFFF"/>
          </w:tcPr>
          <w:p w14:paraId="5AD2CA3D" w14:textId="77777777" w:rsidR="00B376E9" w:rsidRPr="00A542A6" w:rsidRDefault="00B376E9" w:rsidP="007C6D50">
            <w:pPr>
              <w:rPr>
                <w:sz w:val="16"/>
              </w:rPr>
            </w:pPr>
          </w:p>
        </w:tc>
      </w:tr>
    </w:tbl>
    <w:p w14:paraId="70A4A14F" w14:textId="65A5A532" w:rsidR="00B376E9" w:rsidRDefault="00B376E9" w:rsidP="00B376E9"/>
    <w:p w14:paraId="1EBF65DA" w14:textId="0E8A0EB0" w:rsidR="000B5F70" w:rsidRPr="000B5F70" w:rsidRDefault="000B5F70" w:rsidP="00B376E9">
      <w:pPr>
        <w:rPr>
          <w:b/>
        </w:rPr>
      </w:pPr>
      <w:r w:rsidRPr="000B5F70">
        <w:rPr>
          <w:b/>
        </w:rPr>
        <w:t>RBD</w:t>
      </w:r>
    </w:p>
    <w:p w14:paraId="3952D524" w14:textId="4A9BB7F8" w:rsidR="00533125" w:rsidRDefault="00533125" w:rsidP="00533125">
      <w:pPr>
        <w:rPr>
          <w:rFonts w:cs="Arial"/>
        </w:rPr>
      </w:pPr>
      <w:r>
        <w:rPr>
          <w:rFonts w:cs="Arial"/>
        </w:rPr>
        <w:t xml:space="preserve">The figure below presents the RBD for </w:t>
      </w:r>
      <w:r w:rsidR="00824504">
        <w:rPr>
          <w:rFonts w:cs="Arial"/>
        </w:rPr>
        <w:t>PSS0_</w:t>
      </w:r>
      <w:r>
        <w:rPr>
          <w:rFonts w:cs="Arial"/>
        </w:rPr>
        <w:t>SIF04. The configuration achieves SIL 2 in terms of architectural constraints.</w:t>
      </w:r>
    </w:p>
    <w:p w14:paraId="6AC6B36D" w14:textId="5641BCC4" w:rsidR="00B376E9" w:rsidRDefault="00A9245A" w:rsidP="00131FE8">
      <w:pPr>
        <w:jc w:val="center"/>
      </w:pPr>
      <w:r w:rsidRPr="00A9245A">
        <w:rPr>
          <w:noProof/>
        </w:rPr>
        <w:drawing>
          <wp:inline distT="0" distB="0" distL="0" distR="0" wp14:anchorId="32F37D1A" wp14:editId="42131660">
            <wp:extent cx="5105400" cy="1435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7E5EA" w14:textId="4F39F524" w:rsidR="000B5F70" w:rsidRPr="000B5F70" w:rsidRDefault="000B5F70" w:rsidP="00B376E9">
      <w:pPr>
        <w:rPr>
          <w:b/>
        </w:rPr>
      </w:pPr>
      <w:r w:rsidRPr="00135C0D">
        <w:rPr>
          <w:b/>
        </w:rPr>
        <w:t>FTA</w:t>
      </w:r>
    </w:p>
    <w:p w14:paraId="7D7E545F" w14:textId="2171264C" w:rsidR="000B5F70" w:rsidRPr="000B5F70" w:rsidRDefault="000B5F70" w:rsidP="000B5F70">
      <w:pPr>
        <w:spacing w:before="120" w:after="120"/>
        <w:rPr>
          <w:rFonts w:cs="Arial"/>
        </w:rPr>
      </w:pPr>
      <w:r>
        <w:rPr>
          <w:rFonts w:cs="Arial"/>
        </w:rPr>
        <w:t xml:space="preserve">The FTA shows the achieved PFH for </w:t>
      </w:r>
      <w:r w:rsidR="00824504">
        <w:rPr>
          <w:rFonts w:cs="Arial"/>
        </w:rPr>
        <w:t>PSS0_</w:t>
      </w:r>
      <w:r>
        <w:rPr>
          <w:rFonts w:cs="Arial"/>
        </w:rPr>
        <w:t xml:space="preserve">SIF04 is </w:t>
      </w:r>
      <w:r w:rsidR="003A305A">
        <w:rPr>
          <w:rFonts w:cs="Arial"/>
        </w:rPr>
        <w:t>9</w:t>
      </w:r>
      <w:r>
        <w:rPr>
          <w:rFonts w:cs="Arial"/>
        </w:rPr>
        <w:t>.</w:t>
      </w:r>
      <w:r w:rsidR="00131FE8">
        <w:rPr>
          <w:rFonts w:cs="Arial"/>
        </w:rPr>
        <w:t>9</w:t>
      </w:r>
      <w:r>
        <w:rPr>
          <w:rFonts w:cs="Arial"/>
        </w:rPr>
        <w:t xml:space="preserve">E-04 per year, which is </w:t>
      </w:r>
      <w:r w:rsidR="003A305A">
        <w:rPr>
          <w:rFonts w:cs="Arial"/>
        </w:rPr>
        <w:t>1</w:t>
      </w:r>
      <w:r w:rsidR="00453390">
        <w:rPr>
          <w:rFonts w:cs="Arial"/>
        </w:rPr>
        <w:t>.</w:t>
      </w:r>
      <w:r w:rsidR="003A305A">
        <w:rPr>
          <w:rFonts w:cs="Arial"/>
        </w:rPr>
        <w:t>1</w:t>
      </w:r>
      <w:r w:rsidR="00453390">
        <w:rPr>
          <w:rFonts w:cs="Arial"/>
        </w:rPr>
        <w:t>E-0</w:t>
      </w:r>
      <w:r w:rsidR="00E47AF0">
        <w:rPr>
          <w:rFonts w:cs="Arial"/>
        </w:rPr>
        <w:t>7</w:t>
      </w:r>
      <w:r w:rsidR="00453390">
        <w:rPr>
          <w:rFonts w:cs="Arial"/>
        </w:rPr>
        <w:t xml:space="preserve"> per hour</w:t>
      </w:r>
      <w:r>
        <w:rPr>
          <w:rFonts w:cs="Arial"/>
        </w:rPr>
        <w:t>.</w:t>
      </w:r>
      <w:r w:rsidR="00453390">
        <w:rPr>
          <w:rFonts w:cs="Arial"/>
        </w:rPr>
        <w:t xml:space="preserve"> This falls into SIL </w:t>
      </w:r>
      <w:r w:rsidR="00E47AF0">
        <w:rPr>
          <w:rFonts w:cs="Arial"/>
        </w:rPr>
        <w:t>2</w:t>
      </w:r>
      <w:r w:rsidR="00453390">
        <w:rPr>
          <w:rFonts w:cs="Arial"/>
        </w:rPr>
        <w:t xml:space="preserve"> band.</w:t>
      </w:r>
    </w:p>
    <w:p w14:paraId="3B439E96" w14:textId="09475C7F" w:rsidR="00B376E9" w:rsidRDefault="00CF1472" w:rsidP="00B376E9">
      <w:r>
        <w:rPr>
          <w:noProof/>
        </w:rPr>
        <w:drawing>
          <wp:inline distT="0" distB="0" distL="0" distR="0" wp14:anchorId="11B42BD0" wp14:editId="0D892375">
            <wp:extent cx="5577560" cy="7336613"/>
            <wp:effectExtent l="12700" t="12700" r="10795" b="17145"/>
            <wp:docPr id="6" name="p5_Diagr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5_Diagram1"/>
                    <pic:cNvPicPr preferRelativeResize="0"/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000" cy="7352976"/>
                    </a:xfrm>
                    <a:prstGeom prst="rect">
                      <a:avLst/>
                    </a:prstGeom>
                    <a:ln w="3175" cmpd="sng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6AA00E95" w14:textId="595629BC" w:rsidR="001D7A67" w:rsidRDefault="001D7A67" w:rsidP="00C11E3A"/>
    <w:p w14:paraId="3687D998" w14:textId="77777777" w:rsidR="00343F66" w:rsidRDefault="00343F66" w:rsidP="00C11E3A">
      <w:pPr>
        <w:sectPr w:rsidR="00343F66" w:rsidSect="00720902">
          <w:pgSz w:w="11907" w:h="16840" w:code="9"/>
          <w:pgMar w:top="1701" w:right="1440" w:bottom="1440" w:left="1701" w:header="731" w:footer="731" w:gutter="0"/>
          <w:cols w:space="708"/>
          <w:titlePg/>
          <w:docGrid w:linePitch="360"/>
        </w:sectPr>
      </w:pPr>
    </w:p>
    <w:p w14:paraId="598BF540" w14:textId="239F627C" w:rsidR="00343F66" w:rsidRDefault="00343F66" w:rsidP="0087256A">
      <w:pPr>
        <w:pStyle w:val="Heading1"/>
        <w:numPr>
          <w:ilvl w:val="0"/>
          <w:numId w:val="0"/>
        </w:numPr>
        <w:ind w:left="993" w:hanging="993"/>
      </w:pPr>
      <w:bookmarkStart w:id="79" w:name="_Ref505077381"/>
      <w:bookmarkStart w:id="80" w:name="_Toc529177732"/>
      <w:r>
        <w:t>Appendix d – failure rate data</w:t>
      </w:r>
      <w:bookmarkEnd w:id="79"/>
      <w:bookmarkEnd w:id="80"/>
    </w:p>
    <w:tbl>
      <w:tblPr>
        <w:tblStyle w:val="ESCTableStyle"/>
        <w:tblW w:w="5000" w:type="pct"/>
        <w:tblLayout w:type="fixed"/>
        <w:tblLook w:val="04A0" w:firstRow="1" w:lastRow="0" w:firstColumn="1" w:lastColumn="0" w:noHBand="0" w:noVBand="1"/>
      </w:tblPr>
      <w:tblGrid>
        <w:gridCol w:w="1061"/>
        <w:gridCol w:w="942"/>
        <w:gridCol w:w="1882"/>
        <w:gridCol w:w="944"/>
        <w:gridCol w:w="1100"/>
        <w:gridCol w:w="944"/>
        <w:gridCol w:w="1256"/>
        <w:gridCol w:w="786"/>
        <w:gridCol w:w="787"/>
        <w:gridCol w:w="787"/>
        <w:gridCol w:w="631"/>
        <w:gridCol w:w="1876"/>
        <w:gridCol w:w="693"/>
      </w:tblGrid>
      <w:tr w:rsidR="00F21D7D" w:rsidRPr="00E92B08" w14:paraId="242F5D90" w14:textId="77777777" w:rsidTr="007B17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078" w:type="dxa"/>
            <w:tcBorders>
              <w:bottom w:val="single" w:sz="4" w:space="0" w:color="auto"/>
            </w:tcBorders>
            <w:shd w:val="clear" w:color="auto" w:fill="D9D9D9"/>
          </w:tcPr>
          <w:p w14:paraId="49482C1A" w14:textId="77777777" w:rsidR="00F21D7D" w:rsidRPr="00E92B08" w:rsidRDefault="00F21D7D" w:rsidP="007C6D50">
            <w:pPr>
              <w:pStyle w:val="Paragraph2"/>
              <w:ind w:left="0"/>
              <w:jc w:val="center"/>
              <w:rPr>
                <w:sz w:val="16"/>
              </w:rPr>
            </w:pPr>
            <w:r w:rsidRPr="00E92B08">
              <w:rPr>
                <w:sz w:val="16"/>
              </w:rPr>
              <w:t>Device Tag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D9D9D9"/>
          </w:tcPr>
          <w:p w14:paraId="70D0B86F" w14:textId="77777777" w:rsidR="00F21D7D" w:rsidRPr="00E92B08" w:rsidRDefault="00F21D7D" w:rsidP="007C6D50">
            <w:pPr>
              <w:pStyle w:val="Paragraph2"/>
              <w:ind w:left="0"/>
              <w:jc w:val="center"/>
              <w:rPr>
                <w:sz w:val="16"/>
              </w:rPr>
            </w:pPr>
            <w:r w:rsidRPr="00E92B08">
              <w:rPr>
                <w:sz w:val="16"/>
              </w:rPr>
              <w:t>Manufacturer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D9D9D9"/>
          </w:tcPr>
          <w:p w14:paraId="1240761C" w14:textId="77777777" w:rsidR="00F21D7D" w:rsidRPr="00E92B08" w:rsidRDefault="00F21D7D" w:rsidP="007C6D50">
            <w:pPr>
              <w:pStyle w:val="Paragraph2"/>
              <w:ind w:left="0"/>
              <w:jc w:val="center"/>
              <w:rPr>
                <w:sz w:val="16"/>
              </w:rPr>
            </w:pPr>
            <w:r w:rsidRPr="00E92B08">
              <w:rPr>
                <w:sz w:val="16"/>
              </w:rPr>
              <w:t>Device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D9D9D9"/>
          </w:tcPr>
          <w:p w14:paraId="4DFFC658" w14:textId="77777777" w:rsidR="00F21D7D" w:rsidRPr="00E92B08" w:rsidRDefault="00F21D7D" w:rsidP="007C6D50">
            <w:pPr>
              <w:pStyle w:val="Paragraph2"/>
              <w:ind w:left="0"/>
              <w:jc w:val="center"/>
              <w:rPr>
                <w:sz w:val="16"/>
              </w:rPr>
            </w:pPr>
            <w:r w:rsidRPr="00E92B08">
              <w:rPr>
                <w:sz w:val="16"/>
              </w:rPr>
              <w:t>Proof Testing Interval (Months)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D9D9D9"/>
          </w:tcPr>
          <w:p w14:paraId="68690452" w14:textId="77777777" w:rsidR="00F21D7D" w:rsidRPr="00E92B08" w:rsidRDefault="00F21D7D" w:rsidP="007C6D50">
            <w:pPr>
              <w:pStyle w:val="Paragraph2"/>
              <w:ind w:left="0"/>
              <w:jc w:val="center"/>
              <w:rPr>
                <w:sz w:val="16"/>
              </w:rPr>
            </w:pPr>
            <w:r w:rsidRPr="00E92B08">
              <w:rPr>
                <w:sz w:val="16"/>
              </w:rPr>
              <w:t>Proof Testing Coverage (%)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D9D9D9"/>
          </w:tcPr>
          <w:p w14:paraId="7C391C80" w14:textId="42D7D81E" w:rsidR="00F21D7D" w:rsidRPr="00E92B08" w:rsidRDefault="00F21D7D" w:rsidP="007C6D50">
            <w:pPr>
              <w:pStyle w:val="Paragraph2"/>
              <w:ind w:left="0"/>
              <w:jc w:val="center"/>
              <w:rPr>
                <w:sz w:val="16"/>
              </w:rPr>
            </w:pPr>
            <w:r w:rsidRPr="00E92B08">
              <w:rPr>
                <w:sz w:val="16"/>
              </w:rPr>
              <w:t>M</w:t>
            </w:r>
            <w:r w:rsidR="00E71239">
              <w:rPr>
                <w:sz w:val="16"/>
              </w:rPr>
              <w:t>TT</w:t>
            </w:r>
            <w:r w:rsidRPr="00E92B08">
              <w:rPr>
                <w:sz w:val="16"/>
              </w:rPr>
              <w:t>R (Hours)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D9D9D9"/>
          </w:tcPr>
          <w:p w14:paraId="36076651" w14:textId="77777777" w:rsidR="00F21D7D" w:rsidRPr="00E92B08" w:rsidRDefault="00F21D7D" w:rsidP="007C6D50">
            <w:pPr>
              <w:pStyle w:val="Paragraph2"/>
              <w:ind w:left="0"/>
              <w:jc w:val="center"/>
              <w:rPr>
                <w:sz w:val="16"/>
              </w:rPr>
            </w:pPr>
            <w:r w:rsidRPr="00E92B08">
              <w:rPr>
                <w:sz w:val="16"/>
              </w:rPr>
              <w:t>Dangerous Failure Mode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14:paraId="54ED092A" w14:textId="77777777" w:rsidR="00F21D7D" w:rsidRPr="00E92B08" w:rsidRDefault="00F21D7D" w:rsidP="007C6D50">
            <w:pPr>
              <w:pStyle w:val="Paragraph2"/>
              <w:ind w:left="0"/>
              <w:jc w:val="center"/>
              <w:rPr>
                <w:sz w:val="16"/>
              </w:rPr>
            </w:pPr>
            <w:proofErr w:type="spellStart"/>
            <w:r w:rsidRPr="00E92B08">
              <w:rPr>
                <w:sz w:val="16"/>
              </w:rPr>
              <w:t>λDD</w:t>
            </w:r>
            <w:proofErr w:type="spellEnd"/>
            <w:r w:rsidRPr="00E92B08">
              <w:rPr>
                <w:sz w:val="16"/>
              </w:rPr>
              <w:t xml:space="preserve"> (/hr)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D9D9D9"/>
          </w:tcPr>
          <w:p w14:paraId="24858500" w14:textId="77777777" w:rsidR="00F21D7D" w:rsidRPr="00E92B08" w:rsidRDefault="00F21D7D" w:rsidP="007C6D50">
            <w:pPr>
              <w:pStyle w:val="Paragraph2"/>
              <w:ind w:left="0"/>
              <w:jc w:val="center"/>
              <w:rPr>
                <w:sz w:val="16"/>
              </w:rPr>
            </w:pPr>
            <w:proofErr w:type="spellStart"/>
            <w:r w:rsidRPr="00E92B08">
              <w:rPr>
                <w:sz w:val="16"/>
              </w:rPr>
              <w:t>λDU</w:t>
            </w:r>
            <w:proofErr w:type="spellEnd"/>
            <w:r w:rsidRPr="00E92B08">
              <w:rPr>
                <w:sz w:val="16"/>
              </w:rPr>
              <w:t xml:space="preserve"> (/hr)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D9D9D9"/>
          </w:tcPr>
          <w:p w14:paraId="314C0454" w14:textId="77777777" w:rsidR="00F21D7D" w:rsidRPr="00E92B08" w:rsidRDefault="00F21D7D" w:rsidP="007C6D50">
            <w:pPr>
              <w:pStyle w:val="Paragraph2"/>
              <w:ind w:left="0"/>
              <w:jc w:val="center"/>
              <w:rPr>
                <w:sz w:val="16"/>
              </w:rPr>
            </w:pPr>
            <w:proofErr w:type="spellStart"/>
            <w:r w:rsidRPr="00E92B08">
              <w:rPr>
                <w:sz w:val="16"/>
              </w:rPr>
              <w:t>λS</w:t>
            </w:r>
            <w:proofErr w:type="spellEnd"/>
            <w:r w:rsidRPr="00E92B08">
              <w:rPr>
                <w:sz w:val="16"/>
              </w:rPr>
              <w:t xml:space="preserve"> (/hr)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D9D9D9"/>
          </w:tcPr>
          <w:p w14:paraId="4C4ECE40" w14:textId="77777777" w:rsidR="00F21D7D" w:rsidRPr="00E92B08" w:rsidRDefault="00F21D7D" w:rsidP="007C6D50">
            <w:pPr>
              <w:pStyle w:val="Paragraph2"/>
              <w:ind w:left="0"/>
              <w:jc w:val="center"/>
              <w:rPr>
                <w:sz w:val="16"/>
              </w:rPr>
            </w:pPr>
            <w:r w:rsidRPr="00E92B08">
              <w:rPr>
                <w:sz w:val="16"/>
              </w:rPr>
              <w:t>SFF (%)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D9D9D9"/>
          </w:tcPr>
          <w:p w14:paraId="064B4EE3" w14:textId="77777777" w:rsidR="00F21D7D" w:rsidRPr="00E92B08" w:rsidRDefault="00F21D7D" w:rsidP="007C6D50">
            <w:pPr>
              <w:pStyle w:val="Paragraph2"/>
              <w:ind w:left="0"/>
              <w:jc w:val="center"/>
              <w:rPr>
                <w:sz w:val="16"/>
              </w:rPr>
            </w:pPr>
            <w:r w:rsidRPr="00E92B08">
              <w:rPr>
                <w:sz w:val="16"/>
              </w:rPr>
              <w:t>Data Source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D9D9D9"/>
          </w:tcPr>
          <w:p w14:paraId="121E0195" w14:textId="77777777" w:rsidR="00F21D7D" w:rsidRPr="00E92B08" w:rsidRDefault="00F21D7D" w:rsidP="007C6D50">
            <w:pPr>
              <w:pStyle w:val="Paragraph2"/>
              <w:ind w:left="0"/>
              <w:jc w:val="center"/>
              <w:rPr>
                <w:sz w:val="16"/>
              </w:rPr>
            </w:pPr>
            <w:r w:rsidRPr="00E92B08">
              <w:rPr>
                <w:sz w:val="16"/>
              </w:rPr>
              <w:t>Type</w:t>
            </w:r>
          </w:p>
        </w:tc>
      </w:tr>
      <w:tr w:rsidR="00F21D7D" w:rsidRPr="00A542A6" w14:paraId="4784AD4D" w14:textId="77777777" w:rsidTr="007B1798">
        <w:trPr>
          <w:cantSplit/>
        </w:trPr>
        <w:tc>
          <w:tcPr>
            <w:tcW w:w="1078" w:type="dxa"/>
            <w:tcBorders>
              <w:bottom w:val="single" w:sz="4" w:space="0" w:color="auto"/>
            </w:tcBorders>
            <w:shd w:val="clear" w:color="auto" w:fill="FFFFFF"/>
          </w:tcPr>
          <w:p w14:paraId="48252C23" w14:textId="1B36A4CA" w:rsidR="00F21D7D" w:rsidRPr="00A542A6" w:rsidRDefault="007B1798" w:rsidP="007C6D50">
            <w:pPr>
              <w:pStyle w:val="Paragraph2"/>
              <w:ind w:left="0"/>
              <w:jc w:val="left"/>
              <w:rPr>
                <w:sz w:val="16"/>
              </w:rPr>
            </w:pPr>
            <w:r>
              <w:rPr>
                <w:sz w:val="16"/>
              </w:rPr>
              <w:t>Relay, Contactor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FFFFFF"/>
          </w:tcPr>
          <w:p w14:paraId="551B17DA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Siemens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14:paraId="0B6ED792" w14:textId="25D1BCDE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SIRIUS Contactor 3RT1015-1BB41</w:t>
            </w:r>
            <w:r w:rsidR="00E92B08" w:rsidRPr="000D193C">
              <w:rPr>
                <w:b/>
                <w:sz w:val="16"/>
              </w:rPr>
              <w:t xml:space="preserve"> [NOTE 1]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14:paraId="3650B98E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24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FFFFFF"/>
          </w:tcPr>
          <w:p w14:paraId="51EB5B4B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100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14:paraId="798270E8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8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FFFF"/>
          </w:tcPr>
          <w:p w14:paraId="1C3267AD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Fail to open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FF"/>
          </w:tcPr>
          <w:p w14:paraId="54C017E9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FF"/>
          </w:tcPr>
          <w:p w14:paraId="68622B18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4.0E-7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FF"/>
          </w:tcPr>
          <w:p w14:paraId="191C35AD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6.0E-7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/>
          </w:tcPr>
          <w:p w14:paraId="6A43EE49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60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/>
          </w:tcPr>
          <w:p w14:paraId="4B194873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 xml:space="preserve">Siemens IC 10 </w:t>
            </w:r>
            <w:proofErr w:type="spellStart"/>
            <w:r w:rsidRPr="00A542A6">
              <w:rPr>
                <w:sz w:val="16"/>
              </w:rPr>
              <w:t>catalog</w:t>
            </w:r>
            <w:proofErr w:type="spellEnd"/>
            <w:r w:rsidRPr="00A542A6">
              <w:rPr>
                <w:sz w:val="16"/>
              </w:rPr>
              <w:t xml:space="preserve"> "Industrial Controls" issue 2015 chapter 16 pages 16-17, October 2015.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FFFFF"/>
          </w:tcPr>
          <w:p w14:paraId="23FD4D21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A</w:t>
            </w:r>
          </w:p>
        </w:tc>
      </w:tr>
      <w:tr w:rsidR="00F21D7D" w:rsidRPr="00A542A6" w14:paraId="5D68962E" w14:textId="77777777" w:rsidTr="007B1798">
        <w:trPr>
          <w:cantSplit/>
        </w:trPr>
        <w:tc>
          <w:tcPr>
            <w:tcW w:w="1078" w:type="dxa"/>
            <w:tcBorders>
              <w:bottom w:val="single" w:sz="4" w:space="0" w:color="auto"/>
            </w:tcBorders>
            <w:shd w:val="clear" w:color="auto" w:fill="FFFFFF"/>
          </w:tcPr>
          <w:p w14:paraId="7B5E27B9" w14:textId="340AA986" w:rsidR="00F21D7D" w:rsidRPr="00A542A6" w:rsidRDefault="007B1798" w:rsidP="007C6D50">
            <w:pPr>
              <w:pStyle w:val="Paragraph2"/>
              <w:ind w:left="0"/>
              <w:jc w:val="left"/>
              <w:rPr>
                <w:sz w:val="16"/>
              </w:rPr>
            </w:pPr>
            <w:r>
              <w:rPr>
                <w:sz w:val="16"/>
              </w:rPr>
              <w:t>Safety PLC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FFFFFF"/>
          </w:tcPr>
          <w:p w14:paraId="6626E83B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Siemens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14:paraId="7DA7FB5E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SIMATIC S7-1500F + Digital Input (F-DI 8x24VDC HF) + Digital Output (F-DQ 4xDC 24V/2A)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14:paraId="3063407B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24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FFFFFF"/>
          </w:tcPr>
          <w:p w14:paraId="6AAD87EC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100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14:paraId="32491499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8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FFFF"/>
          </w:tcPr>
          <w:p w14:paraId="38A7F325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Fail to initiate action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FF"/>
          </w:tcPr>
          <w:p w14:paraId="1E27A9CF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FF"/>
          </w:tcPr>
          <w:p w14:paraId="72AA3C18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3.0E-9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FF"/>
          </w:tcPr>
          <w:p w14:paraId="07D05304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3.0E-7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/>
          </w:tcPr>
          <w:p w14:paraId="5E0D8250" w14:textId="2EC56BD4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/>
          </w:tcPr>
          <w:p w14:paraId="474D2A4D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Siemens device manual, December 2014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FFFFF"/>
          </w:tcPr>
          <w:p w14:paraId="765CB3BF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B</w:t>
            </w:r>
          </w:p>
        </w:tc>
      </w:tr>
      <w:tr w:rsidR="00F21D7D" w:rsidRPr="00A542A6" w14:paraId="3DC107A5" w14:textId="77777777" w:rsidTr="007B1798">
        <w:trPr>
          <w:cantSplit/>
        </w:trPr>
        <w:tc>
          <w:tcPr>
            <w:tcW w:w="1078" w:type="dxa"/>
            <w:tcBorders>
              <w:bottom w:val="single" w:sz="4" w:space="0" w:color="auto"/>
            </w:tcBorders>
            <w:shd w:val="clear" w:color="auto" w:fill="FFFFFF"/>
          </w:tcPr>
          <w:p w14:paraId="404E838A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Solenoid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FFFFFF"/>
          </w:tcPr>
          <w:p w14:paraId="1F191C20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Siemens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14:paraId="2158CD0C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 xml:space="preserve">Solenoid door lock, de-energise to lock; </w:t>
            </w:r>
            <w:proofErr w:type="spellStart"/>
            <w:r w:rsidRPr="00A542A6">
              <w:rPr>
                <w:sz w:val="16"/>
              </w:rPr>
              <w:t>Faradip</w:t>
            </w:r>
            <w:proofErr w:type="spellEnd"/>
            <w:r w:rsidRPr="00A542A6">
              <w:rPr>
                <w:sz w:val="16"/>
              </w:rPr>
              <w:t xml:space="preserve"> data 0.4fpmh, 10% fail to release, 10% leak, 80% not energise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14:paraId="66BEFB88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24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FFFFFF"/>
          </w:tcPr>
          <w:p w14:paraId="47C476C2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100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14:paraId="5CB9D8B1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8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FFFF"/>
          </w:tcPr>
          <w:p w14:paraId="60BAE3C1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Failure to release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FF"/>
          </w:tcPr>
          <w:p w14:paraId="7CC03AB3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FF"/>
          </w:tcPr>
          <w:p w14:paraId="7598F230" w14:textId="2C260620" w:rsidR="00F21D7D" w:rsidRPr="00A542A6" w:rsidRDefault="00E47AF0" w:rsidP="007C6D50">
            <w:pPr>
              <w:pStyle w:val="Paragraph2"/>
              <w:ind w:left="0"/>
              <w:jc w:val="left"/>
              <w:rPr>
                <w:sz w:val="16"/>
              </w:rPr>
            </w:pPr>
            <w:r>
              <w:rPr>
                <w:sz w:val="16"/>
              </w:rPr>
              <w:t>9</w:t>
            </w:r>
            <w:r w:rsidR="00F21D7D" w:rsidRPr="00A542A6">
              <w:rPr>
                <w:sz w:val="16"/>
              </w:rPr>
              <w:t>.0E-8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FF"/>
          </w:tcPr>
          <w:p w14:paraId="079023BC" w14:textId="03BB8DBE" w:rsidR="00F21D7D" w:rsidRPr="00A542A6" w:rsidRDefault="00E47AF0" w:rsidP="00E47AF0">
            <w:pPr>
              <w:pStyle w:val="Paragraph2"/>
              <w:ind w:left="0"/>
              <w:jc w:val="left"/>
              <w:rPr>
                <w:sz w:val="16"/>
              </w:rPr>
            </w:pPr>
            <w:r>
              <w:rPr>
                <w:sz w:val="16"/>
              </w:rPr>
              <w:t>5</w:t>
            </w:r>
            <w:r w:rsidR="00F21D7D" w:rsidRPr="00A542A6">
              <w:rPr>
                <w:sz w:val="16"/>
              </w:rPr>
              <w:t>.</w:t>
            </w:r>
            <w:r>
              <w:rPr>
                <w:sz w:val="16"/>
              </w:rPr>
              <w:t>1</w:t>
            </w:r>
            <w:r w:rsidR="00F21D7D" w:rsidRPr="00A542A6">
              <w:rPr>
                <w:sz w:val="16"/>
              </w:rPr>
              <w:t>E-7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/>
          </w:tcPr>
          <w:p w14:paraId="3FB7A65C" w14:textId="385EE110" w:rsidR="00F21D7D" w:rsidRPr="00A542A6" w:rsidRDefault="00E47AF0" w:rsidP="007C6D50">
            <w:pPr>
              <w:pStyle w:val="Paragraph2"/>
              <w:ind w:left="0"/>
              <w:jc w:val="lef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/>
          </w:tcPr>
          <w:p w14:paraId="0375E0B5" w14:textId="71219779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F</w:t>
            </w:r>
            <w:r w:rsidR="006559BE">
              <w:rPr>
                <w:sz w:val="16"/>
              </w:rPr>
              <w:t>ARADIP</w:t>
            </w:r>
            <w:r w:rsidR="00E92B08">
              <w:rPr>
                <w:sz w:val="16"/>
              </w:rPr>
              <w:t>-</w:t>
            </w:r>
            <w:r w:rsidR="006559BE">
              <w:rPr>
                <w:sz w:val="16"/>
              </w:rPr>
              <w:t>THREE v9.2</w:t>
            </w:r>
            <w:r w:rsidR="00D465B7">
              <w:rPr>
                <w:sz w:val="16"/>
              </w:rPr>
              <w:t xml:space="preserve"> </w:t>
            </w:r>
            <w:r w:rsidR="00D465B7">
              <w:rPr>
                <w:sz w:val="16"/>
              </w:rPr>
              <w:fldChar w:fldCharType="begin"/>
            </w:r>
            <w:r w:rsidR="00D465B7">
              <w:rPr>
                <w:sz w:val="16"/>
              </w:rPr>
              <w:instrText xml:space="preserve"> REF _Ref505071501 \r \h </w:instrText>
            </w:r>
            <w:r w:rsidR="00D465B7">
              <w:rPr>
                <w:sz w:val="16"/>
              </w:rPr>
            </w:r>
            <w:r w:rsidR="00D465B7">
              <w:rPr>
                <w:sz w:val="16"/>
              </w:rPr>
              <w:fldChar w:fldCharType="separate"/>
            </w:r>
            <w:r w:rsidR="00577018">
              <w:rPr>
                <w:sz w:val="16"/>
              </w:rPr>
              <w:t>[12]</w:t>
            </w:r>
            <w:r w:rsidR="00D465B7">
              <w:rPr>
                <w:sz w:val="16"/>
              </w:rPr>
              <w:fldChar w:fldCharType="end"/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FFFFF"/>
          </w:tcPr>
          <w:p w14:paraId="5C3A2597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A</w:t>
            </w:r>
          </w:p>
        </w:tc>
      </w:tr>
      <w:tr w:rsidR="00F21D7D" w:rsidRPr="00A542A6" w14:paraId="2D95695E" w14:textId="77777777" w:rsidTr="007B1798">
        <w:trPr>
          <w:cantSplit/>
        </w:trPr>
        <w:tc>
          <w:tcPr>
            <w:tcW w:w="1078" w:type="dxa"/>
            <w:tcBorders>
              <w:bottom w:val="single" w:sz="4" w:space="0" w:color="auto"/>
            </w:tcBorders>
            <w:shd w:val="clear" w:color="auto" w:fill="FFFFFF"/>
          </w:tcPr>
          <w:p w14:paraId="314F0D19" w14:textId="28810A2B" w:rsidR="00F21D7D" w:rsidRPr="00A542A6" w:rsidRDefault="007B1798" w:rsidP="007C6D50">
            <w:pPr>
              <w:pStyle w:val="Paragraph2"/>
              <w:ind w:left="0"/>
              <w:jc w:val="left"/>
              <w:rPr>
                <w:sz w:val="16"/>
              </w:rPr>
            </w:pPr>
            <w:r>
              <w:rPr>
                <w:sz w:val="16"/>
              </w:rPr>
              <w:t>Key Switch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FFFFFF"/>
          </w:tcPr>
          <w:p w14:paraId="40B64ED9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Fortress Interlocks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14:paraId="2CFBC1B6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proofErr w:type="spellStart"/>
            <w:r w:rsidRPr="00A542A6">
              <w:rPr>
                <w:sz w:val="16"/>
              </w:rPr>
              <w:t>mGard</w:t>
            </w:r>
            <w:proofErr w:type="spellEnd"/>
            <w:r w:rsidRPr="00A542A6">
              <w:rPr>
                <w:sz w:val="16"/>
              </w:rPr>
              <w:t xml:space="preserve"> S and SE key switch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14:paraId="514325A7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24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FFFFFF"/>
          </w:tcPr>
          <w:p w14:paraId="18085CE6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100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14:paraId="097A01F7" w14:textId="41CD7641" w:rsidR="00F21D7D" w:rsidRPr="00A542A6" w:rsidRDefault="00E47AF0" w:rsidP="007C6D50">
            <w:pPr>
              <w:pStyle w:val="Paragraph2"/>
              <w:ind w:left="0"/>
              <w:jc w:val="lef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FFFF"/>
          </w:tcPr>
          <w:p w14:paraId="28AA07EB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Fail in open position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FF"/>
          </w:tcPr>
          <w:p w14:paraId="1DFE9C23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FF"/>
          </w:tcPr>
          <w:p w14:paraId="4BB8B56B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2.0E-8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FF"/>
          </w:tcPr>
          <w:p w14:paraId="0814A763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3.0E-8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/>
          </w:tcPr>
          <w:p w14:paraId="1B662874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60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/>
          </w:tcPr>
          <w:p w14:paraId="392AB96A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 xml:space="preserve">Manufacturers </w:t>
            </w:r>
            <w:proofErr w:type="spellStart"/>
            <w:r w:rsidRPr="00A542A6">
              <w:rPr>
                <w:sz w:val="16"/>
              </w:rPr>
              <w:t>mGard</w:t>
            </w:r>
            <w:proofErr w:type="spellEnd"/>
            <w:r w:rsidRPr="00A542A6">
              <w:rPr>
                <w:sz w:val="16"/>
              </w:rPr>
              <w:t xml:space="preserve"> Datasheet: SE key switch February 2015; S key switch October 2015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FFFFF"/>
          </w:tcPr>
          <w:p w14:paraId="3717F817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A</w:t>
            </w:r>
          </w:p>
        </w:tc>
      </w:tr>
      <w:tr w:rsidR="00F21D7D" w:rsidRPr="00A542A6" w14:paraId="2297B16E" w14:textId="77777777" w:rsidTr="007B1798">
        <w:trPr>
          <w:cantSplit/>
        </w:trPr>
        <w:tc>
          <w:tcPr>
            <w:tcW w:w="1078" w:type="dxa"/>
            <w:tcBorders>
              <w:bottom w:val="single" w:sz="4" w:space="0" w:color="auto"/>
            </w:tcBorders>
            <w:shd w:val="clear" w:color="auto" w:fill="FFFFFF"/>
          </w:tcPr>
          <w:p w14:paraId="57F7FAE9" w14:textId="51668E0B" w:rsidR="00F21D7D" w:rsidRPr="00A542A6" w:rsidRDefault="007B1798" w:rsidP="007C6D50">
            <w:pPr>
              <w:pStyle w:val="Paragraph2"/>
              <w:ind w:left="0"/>
              <w:jc w:val="left"/>
              <w:rPr>
                <w:sz w:val="16"/>
              </w:rPr>
            </w:pPr>
            <w:r>
              <w:rPr>
                <w:sz w:val="16"/>
              </w:rPr>
              <w:t>Magnetic Switch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FFFFFF"/>
          </w:tcPr>
          <w:p w14:paraId="5F61AC96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Siemens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14:paraId="4126DE91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3SE6604-2BA, SIGUARD Magnetically operated switching element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14:paraId="0B3545FB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24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FFFFFF"/>
          </w:tcPr>
          <w:p w14:paraId="15CA77D7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100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14:paraId="19F4E7EC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8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FFFF"/>
          </w:tcPr>
          <w:p w14:paraId="63720DE4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Fail in closed position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FF"/>
          </w:tcPr>
          <w:p w14:paraId="298BD6C5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FF"/>
          </w:tcPr>
          <w:p w14:paraId="74BB0F77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5.0E-9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FF"/>
          </w:tcPr>
          <w:p w14:paraId="474D4882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5.0E-9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/>
          </w:tcPr>
          <w:p w14:paraId="7AE37BDD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50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/>
          </w:tcPr>
          <w:p w14:paraId="0413C8EC" w14:textId="79BCD9D4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Overview of Safety-Related Parameters fro</w:t>
            </w:r>
            <w:r w:rsidR="00E92B08">
              <w:rPr>
                <w:sz w:val="16"/>
              </w:rPr>
              <w:t>m</w:t>
            </w:r>
            <w:r w:rsidRPr="00A542A6">
              <w:rPr>
                <w:sz w:val="16"/>
              </w:rPr>
              <w:t xml:space="preserve"> Siemens Components in Accordance with ISO 13849-1 and IEC 62061, May 2013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FFFFF"/>
          </w:tcPr>
          <w:p w14:paraId="060FAE20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A</w:t>
            </w:r>
          </w:p>
        </w:tc>
      </w:tr>
      <w:tr w:rsidR="00F21D7D" w:rsidRPr="00A542A6" w14:paraId="7779FBC9" w14:textId="77777777" w:rsidTr="007B1798">
        <w:trPr>
          <w:cantSplit/>
        </w:trPr>
        <w:tc>
          <w:tcPr>
            <w:tcW w:w="1078" w:type="dxa"/>
            <w:tcBorders>
              <w:bottom w:val="single" w:sz="4" w:space="0" w:color="auto"/>
            </w:tcBorders>
            <w:shd w:val="clear" w:color="auto" w:fill="FFFFFF"/>
          </w:tcPr>
          <w:p w14:paraId="307E9E75" w14:textId="2C165A10" w:rsidR="00F21D7D" w:rsidRPr="00A542A6" w:rsidRDefault="007B1798" w:rsidP="007C6D50">
            <w:pPr>
              <w:pStyle w:val="Paragraph2"/>
              <w:ind w:left="0"/>
              <w:jc w:val="left"/>
              <w:rPr>
                <w:sz w:val="16"/>
              </w:rPr>
            </w:pPr>
            <w:r>
              <w:rPr>
                <w:sz w:val="16"/>
              </w:rPr>
              <w:t>Mechanical Switch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FFFFFF"/>
          </w:tcPr>
          <w:p w14:paraId="0491ABA6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Siemens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FF"/>
          </w:tcPr>
          <w:p w14:paraId="6372BB2C" w14:textId="5E7A17FE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3SE5312-0SH11, safety position switch with solenoid interlocking</w:t>
            </w:r>
            <w:r w:rsidR="00E92B08">
              <w:rPr>
                <w:sz w:val="16"/>
              </w:rPr>
              <w:t xml:space="preserve"> </w:t>
            </w:r>
            <w:r w:rsidR="00E92B08" w:rsidRPr="000D193C">
              <w:rPr>
                <w:b/>
                <w:sz w:val="16"/>
              </w:rPr>
              <w:t>[NOTE 1]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14:paraId="438365D8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24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FFFFFF"/>
          </w:tcPr>
          <w:p w14:paraId="22E6E7A9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100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14:paraId="22839DAF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8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FFFF"/>
          </w:tcPr>
          <w:p w14:paraId="2E450F14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Fail in open position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FF"/>
          </w:tcPr>
          <w:p w14:paraId="2A603734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FF"/>
          </w:tcPr>
          <w:p w14:paraId="48327D90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2.0E-7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FF"/>
          </w:tcPr>
          <w:p w14:paraId="5407D594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8.0E-7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/>
          </w:tcPr>
          <w:p w14:paraId="4B99678E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80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/>
          </w:tcPr>
          <w:p w14:paraId="572695CA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 xml:space="preserve">Siemens IC 10 </w:t>
            </w:r>
            <w:proofErr w:type="spellStart"/>
            <w:r w:rsidRPr="00A542A6">
              <w:rPr>
                <w:sz w:val="16"/>
              </w:rPr>
              <w:t>catelog</w:t>
            </w:r>
            <w:proofErr w:type="spellEnd"/>
            <w:r w:rsidRPr="00A542A6">
              <w:rPr>
                <w:sz w:val="16"/>
              </w:rPr>
              <w:t xml:space="preserve"> "Industrial Controls" issue 2015 Chapter 16 pages 16-17, October 2015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FFFFF"/>
          </w:tcPr>
          <w:p w14:paraId="7E4D531A" w14:textId="77777777" w:rsidR="00F21D7D" w:rsidRPr="00A542A6" w:rsidRDefault="00F21D7D" w:rsidP="007C6D50">
            <w:pPr>
              <w:pStyle w:val="Paragraph2"/>
              <w:ind w:left="0"/>
              <w:jc w:val="left"/>
              <w:rPr>
                <w:sz w:val="16"/>
              </w:rPr>
            </w:pPr>
            <w:r w:rsidRPr="00A542A6">
              <w:rPr>
                <w:sz w:val="16"/>
              </w:rPr>
              <w:t>A</w:t>
            </w:r>
          </w:p>
        </w:tc>
      </w:tr>
    </w:tbl>
    <w:p w14:paraId="26D75FC7" w14:textId="6C757036" w:rsidR="000D193C" w:rsidRPr="00343F66" w:rsidRDefault="00E92B08" w:rsidP="00343F66">
      <w:r w:rsidRPr="000D193C">
        <w:rPr>
          <w:b/>
        </w:rPr>
        <w:t xml:space="preserve">Note 1: </w:t>
      </w:r>
      <w:r w:rsidR="000D193C" w:rsidRPr="000D193C">
        <w:t xml:space="preserve">Devices </w:t>
      </w:r>
      <w:r w:rsidR="000D193C">
        <w:t>of the same type but with</w:t>
      </w:r>
      <w:r w:rsidR="000D193C" w:rsidRPr="000D193C">
        <w:t xml:space="preserve"> different part number </w:t>
      </w:r>
      <w:r w:rsidR="000D193C">
        <w:t>from</w:t>
      </w:r>
      <w:r w:rsidR="000D193C" w:rsidRPr="000D193C">
        <w:t xml:space="preserve"> those listed in </w:t>
      </w:r>
      <w:r w:rsidR="000D193C">
        <w:fldChar w:fldCharType="begin"/>
      </w:r>
      <w:r w:rsidR="000D193C">
        <w:instrText xml:space="preserve"> REF _Ref505602341 \r \h </w:instrText>
      </w:r>
      <w:r w:rsidR="000D193C">
        <w:fldChar w:fldCharType="separate"/>
      </w:r>
      <w:r w:rsidR="00577018">
        <w:t>[13]</w:t>
      </w:r>
      <w:r w:rsidR="000D193C">
        <w:fldChar w:fldCharType="end"/>
      </w:r>
      <w:r w:rsidR="000D193C" w:rsidRPr="000D193C">
        <w:t xml:space="preserve"> are treated as standard device, i.e. not specifically </w:t>
      </w:r>
      <w:r w:rsidR="000D193C">
        <w:t>designed for safety application, and non-</w:t>
      </w:r>
      <w:r w:rsidR="000D193C" w:rsidRPr="000D193C">
        <w:t>safety</w:t>
      </w:r>
      <w:r w:rsidR="000D193C">
        <w:t xml:space="preserve"> </w:t>
      </w:r>
      <w:r w:rsidR="000D193C" w:rsidRPr="000D193C">
        <w:t xml:space="preserve">related devices </w:t>
      </w:r>
      <w:r w:rsidR="000D193C">
        <w:t>have been</w:t>
      </w:r>
      <w:r w:rsidR="000D193C" w:rsidRPr="000D193C">
        <w:t xml:space="preserve"> assigned a failure rate one order of magnitude higher than the correspo</w:t>
      </w:r>
      <w:r w:rsidR="003C6FDD">
        <w:t>nding safety-related devices in</w:t>
      </w:r>
      <w:r w:rsidR="000D193C" w:rsidRPr="000D193C">
        <w:t xml:space="preserve"> </w:t>
      </w:r>
      <w:r w:rsidR="000D193C">
        <w:fldChar w:fldCharType="begin"/>
      </w:r>
      <w:r w:rsidR="000D193C">
        <w:instrText xml:space="preserve"> REF _Ref505602341 \r \h </w:instrText>
      </w:r>
      <w:r w:rsidR="000D193C">
        <w:fldChar w:fldCharType="separate"/>
      </w:r>
      <w:r w:rsidR="00577018">
        <w:t>[13]</w:t>
      </w:r>
      <w:r w:rsidR="000D193C">
        <w:fldChar w:fldCharType="end"/>
      </w:r>
      <w:r w:rsidR="000D193C">
        <w:t>.</w:t>
      </w:r>
    </w:p>
    <w:p w14:paraId="59A6D88F" w14:textId="4797C2ED" w:rsidR="00343F66" w:rsidRDefault="00343F66" w:rsidP="00C11E3A"/>
    <w:p w14:paraId="241DC668" w14:textId="77777777" w:rsidR="00B15F03" w:rsidRDefault="00B15F03" w:rsidP="00C11E3A">
      <w:pPr>
        <w:sectPr w:rsidR="00B15F03" w:rsidSect="00B15F03">
          <w:pgSz w:w="16840" w:h="11907" w:orient="landscape" w:code="9"/>
          <w:pgMar w:top="1701" w:right="1701" w:bottom="1440" w:left="1440" w:header="731" w:footer="731" w:gutter="0"/>
          <w:cols w:space="708"/>
          <w:titlePg/>
          <w:docGrid w:linePitch="360"/>
        </w:sectPr>
      </w:pPr>
    </w:p>
    <w:p w14:paraId="43DBEE16" w14:textId="1B3E239B" w:rsidR="00343F66" w:rsidRPr="00A33BD8" w:rsidRDefault="00343F66" w:rsidP="0087256A">
      <w:pPr>
        <w:pStyle w:val="Heading1"/>
        <w:numPr>
          <w:ilvl w:val="0"/>
          <w:numId w:val="0"/>
        </w:numPr>
        <w:ind w:left="993" w:hanging="993"/>
        <w:rPr>
          <w:lang w:val="de-DE"/>
        </w:rPr>
      </w:pPr>
      <w:bookmarkStart w:id="81" w:name="_Toc529177733"/>
      <w:r w:rsidRPr="00A33BD8">
        <w:rPr>
          <w:lang w:val="de-DE"/>
        </w:rPr>
        <w:t>appendix e – eTA</w:t>
      </w:r>
      <w:bookmarkEnd w:id="81"/>
    </w:p>
    <w:p w14:paraId="4AA58BC1" w14:textId="4504C062" w:rsidR="00343F66" w:rsidRPr="00A33BD8" w:rsidRDefault="00343F66" w:rsidP="00C11E3A">
      <w:pPr>
        <w:rPr>
          <w:b/>
          <w:lang w:val="de-DE"/>
        </w:rPr>
      </w:pPr>
      <w:r w:rsidRPr="00A33BD8">
        <w:rPr>
          <w:b/>
          <w:lang w:val="de-DE"/>
        </w:rPr>
        <w:t>H</w:t>
      </w:r>
      <w:r w:rsidR="008D773B" w:rsidRPr="00A33BD8">
        <w:rPr>
          <w:b/>
          <w:lang w:val="de-DE"/>
        </w:rPr>
        <w:t>azard_</w:t>
      </w:r>
      <w:r w:rsidRPr="00A33BD8">
        <w:rPr>
          <w:b/>
          <w:lang w:val="de-DE"/>
        </w:rPr>
        <w:t>003 IE</w:t>
      </w:r>
      <w:r w:rsidR="008D773B" w:rsidRPr="00A33BD8">
        <w:rPr>
          <w:b/>
          <w:lang w:val="de-DE"/>
        </w:rPr>
        <w:t>_</w:t>
      </w:r>
      <w:r w:rsidRPr="00A33BD8">
        <w:rPr>
          <w:b/>
          <w:lang w:val="de-DE"/>
        </w:rPr>
        <w:t>01</w:t>
      </w:r>
    </w:p>
    <w:p w14:paraId="6160CAEF" w14:textId="51DDC7A2" w:rsidR="00343F66" w:rsidRDefault="00A02344" w:rsidP="00343F66">
      <w:pPr>
        <w:jc w:val="center"/>
      </w:pPr>
      <w:r>
        <w:rPr>
          <w:noProof/>
        </w:rPr>
        <w:drawing>
          <wp:inline distT="0" distB="0" distL="0" distR="0" wp14:anchorId="444070B6" wp14:editId="23C52CE1">
            <wp:extent cx="7025225" cy="3938024"/>
            <wp:effectExtent l="12700" t="12700" r="10795" b="12065"/>
            <wp:docPr id="2" name="p2_Diagr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2_Diagram1"/>
                    <pic:cNvPicPr preferRelativeResize="0"/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130" cy="3950863"/>
                    </a:xfrm>
                    <a:prstGeom prst="rect">
                      <a:avLst/>
                    </a:prstGeom>
                    <a:ln w="3175" cmpd="sng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082BA519" w14:textId="703BB62A" w:rsidR="00343F66" w:rsidRPr="00343F66" w:rsidRDefault="00343F66" w:rsidP="00343F66">
      <w:pPr>
        <w:rPr>
          <w:b/>
        </w:rPr>
      </w:pPr>
      <w:r w:rsidRPr="007F488D">
        <w:rPr>
          <w:b/>
        </w:rPr>
        <w:t>H</w:t>
      </w:r>
      <w:r w:rsidR="008D773B" w:rsidRPr="007F488D">
        <w:rPr>
          <w:b/>
        </w:rPr>
        <w:t>azard_</w:t>
      </w:r>
      <w:r w:rsidRPr="007F488D">
        <w:rPr>
          <w:b/>
        </w:rPr>
        <w:t>003 IE</w:t>
      </w:r>
      <w:r w:rsidR="008D773B" w:rsidRPr="007F488D">
        <w:rPr>
          <w:b/>
        </w:rPr>
        <w:t>_</w:t>
      </w:r>
      <w:r w:rsidRPr="007F488D">
        <w:rPr>
          <w:b/>
        </w:rPr>
        <w:t>02</w:t>
      </w:r>
    </w:p>
    <w:p w14:paraId="0E7519FA" w14:textId="7630A296" w:rsidR="00343F66" w:rsidRDefault="009B6CF9" w:rsidP="0022346B">
      <w:pPr>
        <w:jc w:val="center"/>
      </w:pPr>
      <w:r>
        <w:rPr>
          <w:noProof/>
          <w:lang w:eastAsia="en-GB"/>
        </w:rPr>
        <w:drawing>
          <wp:inline distT="0" distB="0" distL="0" distR="0" wp14:anchorId="04C9919A" wp14:editId="031B1FF6">
            <wp:extent cx="8617588" cy="4830631"/>
            <wp:effectExtent l="25400" t="25400" r="18415" b="20955"/>
            <wp:docPr id="18" name="p2_Diagr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2_Diagram1"/>
                    <pic:cNvPicPr preferRelativeResize="0"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874" cy="4855456"/>
                    </a:xfrm>
                    <a:prstGeom prst="rect">
                      <a:avLst/>
                    </a:prstGeom>
                    <a:ln w="3175" cmpd="sng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072C73D1" w14:textId="77777777" w:rsidR="0022346B" w:rsidRDefault="0022346B" w:rsidP="00C11E3A"/>
    <w:p w14:paraId="68BAA8D1" w14:textId="77777777" w:rsidR="00343F66" w:rsidRDefault="00343F66" w:rsidP="00C11E3A">
      <w:pPr>
        <w:sectPr w:rsidR="00343F66" w:rsidSect="00343F66">
          <w:pgSz w:w="16840" w:h="11907" w:orient="landscape" w:code="9"/>
          <w:pgMar w:top="1701" w:right="1701" w:bottom="1440" w:left="1440" w:header="731" w:footer="731" w:gutter="0"/>
          <w:cols w:space="708"/>
          <w:titlePg/>
          <w:docGrid w:linePitch="360"/>
        </w:sectPr>
      </w:pPr>
    </w:p>
    <w:p w14:paraId="1BF9A8B4" w14:textId="77777777" w:rsidR="00C11E3A" w:rsidRDefault="00C11E3A" w:rsidP="004F4C8F">
      <w:pPr>
        <w:pStyle w:val="ESS-Heading1"/>
      </w:pPr>
      <w:bookmarkStart w:id="82" w:name="_Toc529177734"/>
      <w:r>
        <w:t>Document Revision history</w:t>
      </w:r>
      <w:bookmarkEnd w:id="82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243"/>
        <w:gridCol w:w="2297"/>
        <w:gridCol w:w="1238"/>
      </w:tblGrid>
      <w:tr w:rsidR="009C6F7F" w:rsidRPr="004F4C8F" w14:paraId="46C2AB12" w14:textId="77777777" w:rsidTr="00E87BF1">
        <w:trPr>
          <w:cantSplit/>
          <w:tblHeader/>
        </w:trPr>
        <w:tc>
          <w:tcPr>
            <w:tcW w:w="564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3C9D10A" w14:textId="77777777" w:rsidR="009C6F7F" w:rsidRPr="004F4C8F" w:rsidRDefault="009C6F7F" w:rsidP="004F4C8F">
            <w:pPr>
              <w:pStyle w:val="ESS-TableHeader"/>
            </w:pPr>
            <w:r>
              <w:t>Revision</w:t>
            </w:r>
          </w:p>
        </w:tc>
        <w:tc>
          <w:tcPr>
            <w:tcW w:w="242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06549B3" w14:textId="77777777" w:rsidR="009C6F7F" w:rsidRPr="004F4C8F" w:rsidRDefault="009C6F7F" w:rsidP="009C6F7F">
            <w:pPr>
              <w:pStyle w:val="ESS-TableHeader"/>
            </w:pPr>
            <w:r w:rsidRPr="004F4C8F">
              <w:t xml:space="preserve">Reason for </w:t>
            </w:r>
            <w:r>
              <w:t>and description of change</w:t>
            </w:r>
          </w:p>
        </w:tc>
        <w:tc>
          <w:tcPr>
            <w:tcW w:w="1310" w:type="pct"/>
            <w:tcBorders>
              <w:top w:val="single" w:sz="12" w:space="0" w:color="auto"/>
              <w:bottom w:val="single" w:sz="6" w:space="0" w:color="auto"/>
            </w:tcBorders>
          </w:tcPr>
          <w:p w14:paraId="48C8FC11" w14:textId="77777777" w:rsidR="009C6F7F" w:rsidRPr="004F4C8F" w:rsidRDefault="009C6F7F" w:rsidP="004F4C8F">
            <w:pPr>
              <w:pStyle w:val="ESS-TableHeader"/>
            </w:pPr>
            <w:r>
              <w:t>Author</w:t>
            </w:r>
          </w:p>
        </w:tc>
        <w:tc>
          <w:tcPr>
            <w:tcW w:w="706" w:type="pct"/>
            <w:tcBorders>
              <w:top w:val="single" w:sz="12" w:space="0" w:color="auto"/>
              <w:bottom w:val="single" w:sz="6" w:space="0" w:color="auto"/>
            </w:tcBorders>
          </w:tcPr>
          <w:p w14:paraId="617B002D" w14:textId="77777777" w:rsidR="009C6F7F" w:rsidRPr="004F4C8F" w:rsidRDefault="009C6F7F" w:rsidP="004F4C8F">
            <w:pPr>
              <w:pStyle w:val="ESS-TableHeader"/>
            </w:pPr>
            <w:r w:rsidRPr="004F4C8F">
              <w:t>Date</w:t>
            </w:r>
          </w:p>
        </w:tc>
      </w:tr>
      <w:tr w:rsidR="009C6F7F" w:rsidRPr="004F4C8F" w14:paraId="2C8FF5DE" w14:textId="77777777" w:rsidTr="00E87BF1">
        <w:trPr>
          <w:cantSplit/>
        </w:trPr>
        <w:tc>
          <w:tcPr>
            <w:tcW w:w="564" w:type="pct"/>
            <w:tcBorders>
              <w:top w:val="single" w:sz="6" w:space="0" w:color="auto"/>
            </w:tcBorders>
            <w:shd w:val="clear" w:color="auto" w:fill="auto"/>
          </w:tcPr>
          <w:p w14:paraId="35299A85" w14:textId="21A904B3" w:rsidR="009C6F7F" w:rsidRPr="004F4C8F" w:rsidRDefault="009C6F7F" w:rsidP="00590145">
            <w:pPr>
              <w:pStyle w:val="ESS-TableText"/>
            </w:pPr>
            <w:r w:rsidRPr="004F4C8F">
              <w:t>1</w:t>
            </w:r>
          </w:p>
        </w:tc>
        <w:tc>
          <w:tcPr>
            <w:tcW w:w="2420" w:type="pct"/>
            <w:tcBorders>
              <w:top w:val="single" w:sz="6" w:space="0" w:color="auto"/>
            </w:tcBorders>
            <w:shd w:val="clear" w:color="auto" w:fill="auto"/>
          </w:tcPr>
          <w:p w14:paraId="1819B703" w14:textId="00586DAD" w:rsidR="009C6F7F" w:rsidRPr="004F4C8F" w:rsidRDefault="00C24991" w:rsidP="004F4C8F">
            <w:pPr>
              <w:pStyle w:val="ESS-TableText"/>
            </w:pPr>
            <w:r>
              <w:t>First issue</w:t>
            </w:r>
          </w:p>
        </w:tc>
        <w:tc>
          <w:tcPr>
            <w:tcW w:w="1310" w:type="pct"/>
            <w:tcBorders>
              <w:top w:val="single" w:sz="6" w:space="0" w:color="auto"/>
            </w:tcBorders>
          </w:tcPr>
          <w:p w14:paraId="2D8EA7A3" w14:textId="715441EB" w:rsidR="009C6F7F" w:rsidRPr="004F4C8F" w:rsidRDefault="00606B0E" w:rsidP="004F4C8F">
            <w:pPr>
              <w:pStyle w:val="ESS-TableText"/>
            </w:pPr>
            <w:r>
              <w:t>Fan Ye</w:t>
            </w:r>
          </w:p>
        </w:tc>
        <w:tc>
          <w:tcPr>
            <w:tcW w:w="706" w:type="pct"/>
            <w:tcBorders>
              <w:top w:val="single" w:sz="6" w:space="0" w:color="auto"/>
            </w:tcBorders>
          </w:tcPr>
          <w:p w14:paraId="54C1DEDF" w14:textId="7A54072F" w:rsidR="009C6F7F" w:rsidRPr="004F4C8F" w:rsidRDefault="00606B0E" w:rsidP="003106A4">
            <w:pPr>
              <w:pStyle w:val="ESS-TableText"/>
            </w:pPr>
            <w:r>
              <w:t>2018-0</w:t>
            </w:r>
            <w:r w:rsidR="003106A4">
              <w:t>2</w:t>
            </w:r>
            <w:r>
              <w:t>-</w:t>
            </w:r>
            <w:r w:rsidR="003106A4">
              <w:t>05</w:t>
            </w:r>
          </w:p>
        </w:tc>
      </w:tr>
      <w:tr w:rsidR="009C6F7F" w:rsidRPr="004F4C8F" w14:paraId="5BF4E412" w14:textId="77777777" w:rsidTr="00E87BF1">
        <w:trPr>
          <w:cantSplit/>
        </w:trPr>
        <w:tc>
          <w:tcPr>
            <w:tcW w:w="564" w:type="pct"/>
            <w:shd w:val="clear" w:color="auto" w:fill="auto"/>
          </w:tcPr>
          <w:p w14:paraId="29D80BDC" w14:textId="039229CD" w:rsidR="009C6F7F" w:rsidRPr="004F4C8F" w:rsidRDefault="003106A4" w:rsidP="004F4C8F">
            <w:pPr>
              <w:pStyle w:val="ESS-TableText"/>
            </w:pPr>
            <w:r>
              <w:t>2</w:t>
            </w:r>
          </w:p>
        </w:tc>
        <w:tc>
          <w:tcPr>
            <w:tcW w:w="2420" w:type="pct"/>
            <w:shd w:val="clear" w:color="auto" w:fill="auto"/>
          </w:tcPr>
          <w:p w14:paraId="604BB1F7" w14:textId="16501448" w:rsidR="009C6F7F" w:rsidRPr="004F4C8F" w:rsidRDefault="00C349E7" w:rsidP="00C349E7">
            <w:pPr>
              <w:pStyle w:val="ESS-TableText"/>
            </w:pPr>
            <w:r>
              <w:t xml:space="preserve">Updated to align with the PSS0 </w:t>
            </w:r>
            <w:r w:rsidR="00251A4A">
              <w:t>H</w:t>
            </w:r>
            <w:r>
              <w:t xml:space="preserve">azard and </w:t>
            </w:r>
            <w:r w:rsidR="00251A4A">
              <w:t>R</w:t>
            </w:r>
            <w:r>
              <w:t xml:space="preserve">isk </w:t>
            </w:r>
            <w:r w:rsidR="00251A4A">
              <w:t>A</w:t>
            </w:r>
            <w:r>
              <w:t xml:space="preserve">nalysis </w:t>
            </w:r>
            <w:r w:rsidR="00251A4A">
              <w:t>D</w:t>
            </w:r>
            <w:r>
              <w:t>ocument ESS-0229506.</w:t>
            </w:r>
          </w:p>
        </w:tc>
        <w:tc>
          <w:tcPr>
            <w:tcW w:w="1310" w:type="pct"/>
          </w:tcPr>
          <w:p w14:paraId="52F72FAA" w14:textId="4871D087" w:rsidR="009C6F7F" w:rsidRPr="004F4C8F" w:rsidRDefault="003106A4" w:rsidP="004F4C8F">
            <w:pPr>
              <w:pStyle w:val="ESS-TableText"/>
            </w:pPr>
            <w:r>
              <w:t>Fan Ye</w:t>
            </w:r>
          </w:p>
        </w:tc>
        <w:tc>
          <w:tcPr>
            <w:tcW w:w="706" w:type="pct"/>
          </w:tcPr>
          <w:p w14:paraId="6FEC6BEA" w14:textId="281ADF7C" w:rsidR="009C6F7F" w:rsidRPr="004F4C8F" w:rsidRDefault="003106A4" w:rsidP="007F488D">
            <w:pPr>
              <w:pStyle w:val="ESS-TableText"/>
            </w:pPr>
            <w:r>
              <w:t>2018-05-</w:t>
            </w:r>
            <w:r w:rsidR="007F488D">
              <w:t>21</w:t>
            </w:r>
          </w:p>
        </w:tc>
      </w:tr>
      <w:tr w:rsidR="00251A4A" w:rsidRPr="004F4C8F" w14:paraId="325FF315" w14:textId="77777777" w:rsidTr="00E87BF1">
        <w:trPr>
          <w:cantSplit/>
        </w:trPr>
        <w:tc>
          <w:tcPr>
            <w:tcW w:w="564" w:type="pct"/>
            <w:shd w:val="clear" w:color="auto" w:fill="auto"/>
          </w:tcPr>
          <w:p w14:paraId="54FD29B9" w14:textId="25FD2979" w:rsidR="00251A4A" w:rsidRDefault="00251A4A" w:rsidP="00251A4A">
            <w:pPr>
              <w:pStyle w:val="ESS-TableText"/>
            </w:pPr>
            <w:r>
              <w:t>3</w:t>
            </w:r>
          </w:p>
        </w:tc>
        <w:tc>
          <w:tcPr>
            <w:tcW w:w="2420" w:type="pct"/>
            <w:shd w:val="clear" w:color="auto" w:fill="auto"/>
          </w:tcPr>
          <w:p w14:paraId="0F368982" w14:textId="083E45D4" w:rsidR="00251A4A" w:rsidRDefault="00251A4A" w:rsidP="00251A4A">
            <w:pPr>
              <w:pStyle w:val="ESS-TableText"/>
            </w:pPr>
            <w:r>
              <w:t>Updated to move SIL Assessment methodologies to PSS0 Safety Planning Document.</w:t>
            </w:r>
            <w:r w:rsidR="00FC5868">
              <w:t xml:space="preserve"> Updated </w:t>
            </w:r>
            <w:r w:rsidR="00824504">
              <w:t>PSS0_</w:t>
            </w:r>
            <w:r w:rsidR="00FC5868">
              <w:t>SIF04, and addressed internal comments.</w:t>
            </w:r>
          </w:p>
        </w:tc>
        <w:tc>
          <w:tcPr>
            <w:tcW w:w="1310" w:type="pct"/>
          </w:tcPr>
          <w:p w14:paraId="3A45F7E6" w14:textId="5159A422" w:rsidR="00251A4A" w:rsidRDefault="00251A4A" w:rsidP="00251A4A">
            <w:pPr>
              <w:pStyle w:val="ESS-TableText"/>
            </w:pPr>
            <w:r>
              <w:t>Fan Ye</w:t>
            </w:r>
          </w:p>
        </w:tc>
        <w:tc>
          <w:tcPr>
            <w:tcW w:w="706" w:type="pct"/>
          </w:tcPr>
          <w:p w14:paraId="29440AD2" w14:textId="11F66DA4" w:rsidR="00251A4A" w:rsidRDefault="00251A4A" w:rsidP="00251A4A">
            <w:pPr>
              <w:pStyle w:val="ESS-TableText"/>
            </w:pPr>
            <w:r>
              <w:t>2018-10-</w:t>
            </w:r>
            <w:r w:rsidR="00FC5868">
              <w:t>10</w:t>
            </w:r>
          </w:p>
        </w:tc>
      </w:tr>
      <w:tr w:rsidR="00577018" w:rsidRPr="004F4C8F" w14:paraId="467ECA94" w14:textId="77777777" w:rsidTr="00E87BF1">
        <w:trPr>
          <w:cantSplit/>
        </w:trPr>
        <w:tc>
          <w:tcPr>
            <w:tcW w:w="564" w:type="pct"/>
            <w:shd w:val="clear" w:color="auto" w:fill="auto"/>
          </w:tcPr>
          <w:p w14:paraId="10535F10" w14:textId="092E6423" w:rsidR="00577018" w:rsidRDefault="00577018" w:rsidP="00251A4A">
            <w:pPr>
              <w:pStyle w:val="ESS-TableText"/>
            </w:pPr>
            <w:r>
              <w:t>4</w:t>
            </w:r>
          </w:p>
        </w:tc>
        <w:tc>
          <w:tcPr>
            <w:tcW w:w="2420" w:type="pct"/>
            <w:shd w:val="clear" w:color="auto" w:fill="auto"/>
          </w:tcPr>
          <w:p w14:paraId="697290F9" w14:textId="5E4CBFBC" w:rsidR="00577018" w:rsidRDefault="00577018" w:rsidP="00251A4A">
            <w:pPr>
              <w:pStyle w:val="ESS-TableText"/>
            </w:pPr>
            <w:r>
              <w:t>Updated to align with the new PSS0 safety document structure (hazard analysis by asset owner, overall safety requirements, hazard register, and so on).</w:t>
            </w:r>
          </w:p>
        </w:tc>
        <w:tc>
          <w:tcPr>
            <w:tcW w:w="1310" w:type="pct"/>
          </w:tcPr>
          <w:p w14:paraId="6B308815" w14:textId="0615329C" w:rsidR="00577018" w:rsidRDefault="00577018" w:rsidP="00251A4A">
            <w:pPr>
              <w:pStyle w:val="ESS-TableText"/>
            </w:pPr>
            <w:r>
              <w:t>Fan Ye</w:t>
            </w:r>
          </w:p>
        </w:tc>
        <w:tc>
          <w:tcPr>
            <w:tcW w:w="706" w:type="pct"/>
          </w:tcPr>
          <w:p w14:paraId="3FE16F7C" w14:textId="40B69B64" w:rsidR="00577018" w:rsidRDefault="00577018" w:rsidP="00251A4A">
            <w:pPr>
              <w:pStyle w:val="ESS-TableText"/>
            </w:pPr>
            <w:r>
              <w:t>2018-11-05</w:t>
            </w:r>
          </w:p>
        </w:tc>
      </w:tr>
      <w:tr w:rsidR="00251A4A" w:rsidRPr="004F4C8F" w14:paraId="10247F87" w14:textId="77777777" w:rsidTr="00E87BF1">
        <w:trPr>
          <w:cantSplit/>
        </w:trPr>
        <w:tc>
          <w:tcPr>
            <w:tcW w:w="564" w:type="pct"/>
            <w:tcBorders>
              <w:bottom w:val="single" w:sz="12" w:space="0" w:color="auto"/>
            </w:tcBorders>
            <w:shd w:val="clear" w:color="auto" w:fill="auto"/>
          </w:tcPr>
          <w:p w14:paraId="5CDE6E50" w14:textId="77777777" w:rsidR="00251A4A" w:rsidRPr="004F4C8F" w:rsidRDefault="00251A4A" w:rsidP="00251A4A">
            <w:pPr>
              <w:pStyle w:val="ESS-TableText"/>
            </w:pPr>
          </w:p>
        </w:tc>
        <w:tc>
          <w:tcPr>
            <w:tcW w:w="2420" w:type="pct"/>
            <w:tcBorders>
              <w:bottom w:val="single" w:sz="12" w:space="0" w:color="auto"/>
            </w:tcBorders>
            <w:shd w:val="clear" w:color="auto" w:fill="auto"/>
          </w:tcPr>
          <w:p w14:paraId="5C3AE2DB" w14:textId="77777777" w:rsidR="00251A4A" w:rsidRPr="004F4C8F" w:rsidRDefault="00251A4A" w:rsidP="00251A4A">
            <w:pPr>
              <w:pStyle w:val="ESS-TableText"/>
            </w:pPr>
          </w:p>
        </w:tc>
        <w:tc>
          <w:tcPr>
            <w:tcW w:w="1310" w:type="pct"/>
            <w:tcBorders>
              <w:bottom w:val="single" w:sz="12" w:space="0" w:color="auto"/>
            </w:tcBorders>
          </w:tcPr>
          <w:p w14:paraId="5A1DC5B2" w14:textId="77777777" w:rsidR="00251A4A" w:rsidRPr="004F4C8F" w:rsidRDefault="00251A4A" w:rsidP="00251A4A">
            <w:pPr>
              <w:pStyle w:val="ESS-TableText"/>
            </w:pPr>
          </w:p>
        </w:tc>
        <w:tc>
          <w:tcPr>
            <w:tcW w:w="706" w:type="pct"/>
            <w:tcBorders>
              <w:bottom w:val="single" w:sz="12" w:space="0" w:color="auto"/>
            </w:tcBorders>
          </w:tcPr>
          <w:p w14:paraId="43362B36" w14:textId="77777777" w:rsidR="00251A4A" w:rsidRPr="004F4C8F" w:rsidRDefault="00251A4A" w:rsidP="00251A4A">
            <w:pPr>
              <w:pStyle w:val="ESS-TableText"/>
            </w:pPr>
          </w:p>
        </w:tc>
      </w:tr>
    </w:tbl>
    <w:p w14:paraId="633D0767" w14:textId="77777777" w:rsidR="00C11E3A" w:rsidRPr="0017476C" w:rsidRDefault="00C11E3A" w:rsidP="00C11E3A"/>
    <w:sectPr w:rsidR="00C11E3A" w:rsidRPr="0017476C" w:rsidSect="00720902">
      <w:pgSz w:w="11907" w:h="16840" w:code="9"/>
      <w:pgMar w:top="1701" w:right="1440" w:bottom="1440" w:left="1701" w:header="731" w:footer="7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E6B0C" w14:textId="77777777" w:rsidR="002C0793" w:rsidRDefault="002C0793" w:rsidP="00D84B5E">
      <w:r>
        <w:separator/>
      </w:r>
    </w:p>
  </w:endnote>
  <w:endnote w:type="continuationSeparator" w:id="0">
    <w:p w14:paraId="15BAC40B" w14:textId="77777777" w:rsidR="002C0793" w:rsidRDefault="002C0793" w:rsidP="00D8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C29EE" w14:textId="0B92F06E" w:rsidR="00413CBF" w:rsidRDefault="00413CBF" w:rsidP="002C572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  <w:r>
      <w:rPr>
        <w:rStyle w:val="PageNumber"/>
      </w:rPr>
      <w:t xml:space="preserve"> (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45</w:t>
    </w:r>
    <w:r>
      <w:rPr>
        <w:rStyle w:val="PageNumber"/>
      </w:rPr>
      <w:fldChar w:fldCharType="end"/>
    </w:r>
    <w:r>
      <w:rPr>
        <w:rStyle w:val="PageNumbe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E85F9" w14:textId="24ED6084" w:rsidR="00413CBF" w:rsidRPr="002C5728" w:rsidRDefault="00413CBF" w:rsidP="002C5728">
    <w:pPr>
      <w:pStyle w:val="Footer"/>
      <w:tabs>
        <w:tab w:val="left" w:pos="4253"/>
      </w:tabs>
      <w:ind w:right="357"/>
      <w:rPr>
        <w:sz w:val="13"/>
        <w:szCs w:val="13"/>
      </w:rPr>
    </w:pPr>
    <w:r w:rsidRPr="00CA35E0">
      <w:rPr>
        <w:sz w:val="13"/>
        <w:szCs w:val="13"/>
      </w:rPr>
      <w:t xml:space="preserve">Template: </w:t>
    </w:r>
    <w:r w:rsidRPr="00CA35E0">
      <w:rPr>
        <w:sz w:val="13"/>
        <w:szCs w:val="13"/>
      </w:rPr>
      <w:fldChar w:fldCharType="begin"/>
    </w:r>
    <w:r w:rsidRPr="00CA35E0">
      <w:rPr>
        <w:sz w:val="13"/>
        <w:szCs w:val="13"/>
      </w:rPr>
      <w:instrText xml:space="preserve"> DOCPROPERTY "MXTemplateTitle"  \* MERGEFORMAT </w:instrText>
    </w:r>
    <w:r w:rsidRPr="00CA35E0">
      <w:rPr>
        <w:sz w:val="13"/>
        <w:szCs w:val="13"/>
      </w:rPr>
      <w:fldChar w:fldCharType="separate"/>
    </w:r>
    <w:r>
      <w:rPr>
        <w:sz w:val="13"/>
        <w:szCs w:val="13"/>
      </w:rPr>
      <w:t>Report</w:t>
    </w:r>
    <w:r w:rsidRPr="00CA35E0">
      <w:rPr>
        <w:sz w:val="13"/>
        <w:szCs w:val="13"/>
      </w:rPr>
      <w:fldChar w:fldCharType="end"/>
    </w:r>
    <w:r w:rsidRPr="00CA35E0">
      <w:rPr>
        <w:sz w:val="13"/>
        <w:szCs w:val="13"/>
      </w:rPr>
      <w:t xml:space="preserve"> (</w:t>
    </w:r>
    <w:r w:rsidRPr="00CA35E0">
      <w:rPr>
        <w:sz w:val="13"/>
        <w:szCs w:val="13"/>
      </w:rPr>
      <w:fldChar w:fldCharType="begin"/>
    </w:r>
    <w:r w:rsidRPr="00CA35E0">
      <w:rPr>
        <w:sz w:val="13"/>
        <w:szCs w:val="13"/>
      </w:rPr>
      <w:instrText xml:space="preserve"> DOCPROPERTY "MXTemplateName"  \* MERGEFORMAT </w:instrText>
    </w:r>
    <w:r w:rsidRPr="00CA35E0">
      <w:rPr>
        <w:sz w:val="13"/>
        <w:szCs w:val="13"/>
      </w:rPr>
      <w:fldChar w:fldCharType="separate"/>
    </w:r>
    <w:r>
      <w:rPr>
        <w:sz w:val="13"/>
        <w:szCs w:val="13"/>
      </w:rPr>
      <w:t>ESS-0060987</w:t>
    </w:r>
    <w:r w:rsidRPr="00CA35E0">
      <w:rPr>
        <w:sz w:val="13"/>
        <w:szCs w:val="13"/>
      </w:rPr>
      <w:fldChar w:fldCharType="end"/>
    </w:r>
    <w:r w:rsidRPr="00CA35E0">
      <w:rPr>
        <w:sz w:val="13"/>
        <w:szCs w:val="13"/>
      </w:rPr>
      <w:t xml:space="preserve"> Rev: </w:t>
    </w:r>
    <w:r w:rsidRPr="00CA35E0">
      <w:rPr>
        <w:sz w:val="13"/>
        <w:szCs w:val="13"/>
      </w:rPr>
      <w:fldChar w:fldCharType="begin"/>
    </w:r>
    <w:r w:rsidRPr="00CA35E0">
      <w:rPr>
        <w:sz w:val="13"/>
        <w:szCs w:val="13"/>
      </w:rPr>
      <w:instrText xml:space="preserve"> DOCPROPERTY "MXTemplateRev"  \* MERGEFORMAT </w:instrText>
    </w:r>
    <w:r w:rsidRPr="00CA35E0">
      <w:rPr>
        <w:sz w:val="13"/>
        <w:szCs w:val="13"/>
      </w:rPr>
      <w:fldChar w:fldCharType="separate"/>
    </w:r>
    <w:r>
      <w:rPr>
        <w:sz w:val="13"/>
        <w:szCs w:val="13"/>
      </w:rPr>
      <w:t>3</w:t>
    </w:r>
    <w:r w:rsidRPr="00CA35E0">
      <w:rPr>
        <w:sz w:val="13"/>
        <w:szCs w:val="13"/>
      </w:rPr>
      <w:fldChar w:fldCharType="end"/>
    </w:r>
    <w:r w:rsidRPr="00CA35E0">
      <w:rPr>
        <w:sz w:val="13"/>
        <w:szCs w:val="13"/>
      </w:rPr>
      <w:t xml:space="preserve">, Active date: </w:t>
    </w:r>
    <w:r w:rsidRPr="00CA35E0">
      <w:rPr>
        <w:sz w:val="13"/>
        <w:szCs w:val="13"/>
      </w:rPr>
      <w:fldChar w:fldCharType="begin"/>
    </w:r>
    <w:r w:rsidRPr="00CA35E0">
      <w:rPr>
        <w:sz w:val="13"/>
        <w:szCs w:val="13"/>
      </w:rPr>
      <w:instrText xml:space="preserve"> DOCPROPERTY "MXTemplateReleaseDate"  \* MERGEFORMAT </w:instrText>
    </w:r>
    <w:r w:rsidRPr="00CA35E0">
      <w:fldChar w:fldCharType="separate"/>
    </w:r>
    <w:r w:rsidRPr="00B573AD">
      <w:t>Apr 8, 2017</w:t>
    </w:r>
    <w:r w:rsidRPr="00CA35E0">
      <w:rPr>
        <w:sz w:val="13"/>
        <w:szCs w:val="13"/>
      </w:rPr>
      <w:fldChar w:fldCharType="end"/>
    </w:r>
    <w:r w:rsidRPr="00CA35E0">
      <w:rPr>
        <w:sz w:val="13"/>
        <w:szCs w:val="13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F5702" w14:textId="77777777" w:rsidR="002C0793" w:rsidRDefault="002C0793" w:rsidP="00D84B5E">
      <w:r>
        <w:separator/>
      </w:r>
    </w:p>
  </w:footnote>
  <w:footnote w:type="continuationSeparator" w:id="0">
    <w:p w14:paraId="3910FF64" w14:textId="77777777" w:rsidR="002C0793" w:rsidRDefault="002C0793" w:rsidP="00D84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548E4" w14:textId="77777777" w:rsidR="00413CBF" w:rsidRDefault="00A33BD8">
    <w:pPr>
      <w:pStyle w:val="Header"/>
    </w:pPr>
    <w:sdt>
      <w:sdtPr>
        <w:id w:val="898868732"/>
        <w:placeholder>
          <w:docPart w:val="9FAB5D7CA2146E4B9B19FCB8D4A3979B"/>
        </w:placeholder>
        <w:temporary/>
        <w:showingPlcHdr/>
      </w:sdtPr>
      <w:sdtEndPr/>
      <w:sdtContent>
        <w:r w:rsidR="00413CBF">
          <w:t>[Type text]</w:t>
        </w:r>
      </w:sdtContent>
    </w:sdt>
    <w:r w:rsidR="00413CBF">
      <w:ptab w:relativeTo="margin" w:alignment="center" w:leader="none"/>
    </w:r>
    <w:sdt>
      <w:sdtPr>
        <w:id w:val="423850489"/>
        <w:placeholder>
          <w:docPart w:val="1A5E4330DD76D24DB286646ADB47F57F"/>
        </w:placeholder>
        <w:temporary/>
        <w:showingPlcHdr/>
      </w:sdtPr>
      <w:sdtEndPr/>
      <w:sdtContent>
        <w:r w:rsidR="00413CBF">
          <w:t>[Type text]</w:t>
        </w:r>
      </w:sdtContent>
    </w:sdt>
    <w:r w:rsidR="00413CBF">
      <w:ptab w:relativeTo="margin" w:alignment="right" w:leader="none"/>
    </w:r>
    <w:sdt>
      <w:sdtPr>
        <w:id w:val="-1085761892"/>
        <w:placeholder>
          <w:docPart w:val="D2EF777AECAF0E409F1A70E701A54498"/>
        </w:placeholder>
        <w:temporary/>
        <w:showingPlcHdr/>
      </w:sdtPr>
      <w:sdtEndPr/>
      <w:sdtContent>
        <w:r w:rsidR="00413CBF">
          <w:t>[Type text]</w:t>
        </w:r>
      </w:sdtContent>
    </w:sdt>
  </w:p>
  <w:p w14:paraId="2B6A39C8" w14:textId="77777777" w:rsidR="00413CBF" w:rsidRDefault="00413C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5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81"/>
      <w:gridCol w:w="4168"/>
      <w:gridCol w:w="1832"/>
      <w:gridCol w:w="1210"/>
    </w:tblGrid>
    <w:tr w:rsidR="00413CBF" w14:paraId="5E32AAF0" w14:textId="77777777" w:rsidTr="00F47C5A">
      <w:trPr>
        <w:trHeight w:val="196"/>
      </w:trPr>
      <w:tc>
        <w:tcPr>
          <w:tcW w:w="852" w:type="pct"/>
        </w:tcPr>
        <w:p w14:paraId="79F49351" w14:textId="77777777" w:rsidR="00413CBF" w:rsidRPr="005226FB" w:rsidRDefault="00413CBF" w:rsidP="00F47C5A">
          <w:pPr>
            <w:pStyle w:val="Header"/>
          </w:pPr>
          <w:r>
            <w:t>Document Type</w:t>
          </w:r>
        </w:p>
      </w:tc>
      <w:tc>
        <w:tcPr>
          <w:tcW w:w="2398" w:type="pct"/>
        </w:tcPr>
        <w:p w14:paraId="36C47F9D" w14:textId="4ECEF8F0" w:rsidR="00413CBF" w:rsidRPr="005226FB" w:rsidRDefault="002C0793" w:rsidP="00F47C5A">
          <w:pPr>
            <w:pStyle w:val="Header"/>
          </w:pPr>
          <w:fldSimple w:instr=" DOCPROPERTY &quot;MXType.Localized&quot;  \* MERGEFORMAT ">
            <w:r w:rsidR="00413CBF">
              <w:t>Analysis Report</w:t>
            </w:r>
          </w:fldSimple>
        </w:p>
      </w:tc>
      <w:tc>
        <w:tcPr>
          <w:tcW w:w="1054" w:type="pct"/>
        </w:tcPr>
        <w:p w14:paraId="2B60872C" w14:textId="06B54DD5" w:rsidR="00413CBF" w:rsidRPr="005226FB" w:rsidRDefault="00413CBF" w:rsidP="002C5728">
          <w:pPr>
            <w:pStyle w:val="Header"/>
          </w:pPr>
          <w:r>
            <w:t>Date</w:t>
          </w:r>
        </w:p>
      </w:tc>
      <w:tc>
        <w:tcPr>
          <w:tcW w:w="696" w:type="pct"/>
        </w:tcPr>
        <w:p w14:paraId="312E745C" w14:textId="41DB456D" w:rsidR="00413CBF" w:rsidRDefault="002C0793" w:rsidP="00F47C5A">
          <w:pPr>
            <w:pStyle w:val="Header"/>
          </w:pPr>
          <w:fldSimple w:instr=" DOCPROPERTY &quot;MXPrinted Date&quot;  \* MERGEFORMAT ">
            <w:r w:rsidR="00413CBF">
              <w:t>Jun 13, 2018</w:t>
            </w:r>
          </w:fldSimple>
        </w:p>
      </w:tc>
    </w:tr>
    <w:tr w:rsidR="00413CBF" w14:paraId="68449723" w14:textId="77777777" w:rsidTr="00F47C5A">
      <w:trPr>
        <w:trHeight w:val="196"/>
      </w:trPr>
      <w:tc>
        <w:tcPr>
          <w:tcW w:w="852" w:type="pct"/>
        </w:tcPr>
        <w:p w14:paraId="58D497E5" w14:textId="77777777" w:rsidR="00413CBF" w:rsidRPr="005226FB" w:rsidRDefault="00413CBF" w:rsidP="00F47C5A">
          <w:pPr>
            <w:pStyle w:val="Header"/>
          </w:pPr>
          <w:r w:rsidRPr="005226FB">
            <w:t>Document Number</w:t>
          </w:r>
        </w:p>
      </w:tc>
      <w:tc>
        <w:tcPr>
          <w:tcW w:w="2398" w:type="pct"/>
        </w:tcPr>
        <w:p w14:paraId="6ED41CCE" w14:textId="411E94BF" w:rsidR="00413CBF" w:rsidRPr="005226FB" w:rsidRDefault="002C0793" w:rsidP="00F47C5A">
          <w:pPr>
            <w:pStyle w:val="Header"/>
          </w:pPr>
          <w:fldSimple w:instr=" DOCPROPERTY &quot;MXName&quot;  \* MERGEFORMAT ">
            <w:r w:rsidR="00413CBF">
              <w:t>ESS-0231390</w:t>
            </w:r>
          </w:fldSimple>
        </w:p>
      </w:tc>
      <w:tc>
        <w:tcPr>
          <w:tcW w:w="1054" w:type="pct"/>
        </w:tcPr>
        <w:p w14:paraId="5A620B43" w14:textId="77777777" w:rsidR="00413CBF" w:rsidRPr="005226FB" w:rsidRDefault="00413CBF" w:rsidP="00F47C5A">
          <w:pPr>
            <w:pStyle w:val="Header"/>
          </w:pPr>
          <w:r>
            <w:t xml:space="preserve">State </w:t>
          </w:r>
        </w:p>
      </w:tc>
      <w:tc>
        <w:tcPr>
          <w:tcW w:w="696" w:type="pct"/>
        </w:tcPr>
        <w:p w14:paraId="7E56F010" w14:textId="5FAEEAFA" w:rsidR="00413CBF" w:rsidRPr="005226FB" w:rsidRDefault="002C0793" w:rsidP="00F47C5A">
          <w:pPr>
            <w:pStyle w:val="Header"/>
          </w:pPr>
          <w:fldSimple w:instr=" DOCPROPERTY &quot;MXCurrent&quot;  \* MERGEFORMAT ">
            <w:r w:rsidR="00413CBF">
              <w:t>Preliminary</w:t>
            </w:r>
          </w:fldSimple>
        </w:p>
      </w:tc>
    </w:tr>
    <w:tr w:rsidR="00413CBF" w14:paraId="08FD610C" w14:textId="77777777" w:rsidTr="00F47C5A">
      <w:trPr>
        <w:trHeight w:val="196"/>
      </w:trPr>
      <w:tc>
        <w:tcPr>
          <w:tcW w:w="852" w:type="pct"/>
        </w:tcPr>
        <w:p w14:paraId="2A670756" w14:textId="77777777" w:rsidR="00413CBF" w:rsidRPr="005226FB" w:rsidRDefault="00413CBF" w:rsidP="00F47C5A">
          <w:pPr>
            <w:pStyle w:val="Header"/>
          </w:pPr>
          <w:r w:rsidRPr="005226FB">
            <w:t>Revision</w:t>
          </w:r>
        </w:p>
      </w:tc>
      <w:tc>
        <w:tcPr>
          <w:tcW w:w="2398" w:type="pct"/>
        </w:tcPr>
        <w:p w14:paraId="4D913E1E" w14:textId="1A3CA995" w:rsidR="00413CBF" w:rsidRPr="005226FB" w:rsidRDefault="002C0793" w:rsidP="00F47C5A">
          <w:pPr>
            <w:pStyle w:val="Header"/>
          </w:pPr>
          <w:fldSimple w:instr=" DOCPROPERTY &quot;MXRevision&quot;  \* MERGEFORMAT ">
            <w:r w:rsidR="00413CBF">
              <w:t>2</w:t>
            </w:r>
          </w:fldSimple>
          <w:r w:rsidR="00413CBF">
            <w:t xml:space="preserve"> </w:t>
          </w:r>
          <w:fldSimple w:instr=" DOCPROPERTY &quot;MXPrinted Version&quot;  \* MERGEFORMAT ">
            <w:r w:rsidR="00413CBF">
              <w:t>(2)</w:t>
            </w:r>
          </w:fldSimple>
        </w:p>
      </w:tc>
      <w:tc>
        <w:tcPr>
          <w:tcW w:w="1054" w:type="pct"/>
        </w:tcPr>
        <w:p w14:paraId="5808D080" w14:textId="77777777" w:rsidR="00413CBF" w:rsidRPr="005226FB" w:rsidRDefault="00413CBF" w:rsidP="00F47C5A">
          <w:pPr>
            <w:pStyle w:val="Header"/>
          </w:pPr>
          <w:r>
            <w:t xml:space="preserve">Confidentiality Level </w:t>
          </w:r>
        </w:p>
      </w:tc>
      <w:tc>
        <w:tcPr>
          <w:tcW w:w="696" w:type="pct"/>
        </w:tcPr>
        <w:p w14:paraId="6533A2E7" w14:textId="4F27ABDD" w:rsidR="00413CBF" w:rsidRPr="005226FB" w:rsidRDefault="00413CBF" w:rsidP="00F47C5A">
          <w:pPr>
            <w:pStyle w:val="Header"/>
          </w:pPr>
          <w:r w:rsidRPr="009A00BB">
            <w:fldChar w:fldCharType="begin"/>
          </w:r>
          <w:r w:rsidRPr="009A00BB">
            <w:instrText xml:space="preserve"> IF </w:instrText>
          </w:r>
          <w:fldSimple w:instr=" DOCPROPERTY &quot;MXConfidentiality&quot;  \* MERGEFORMAT ">
            <w:r>
              <w:instrText>Internal</w:instrText>
            </w:r>
          </w:fldSimple>
          <w:r w:rsidRPr="009A00BB">
            <w:instrText xml:space="preserve"> = "Confidential" </w:instrText>
          </w:r>
          <w:r w:rsidRPr="00717218">
            <w:rPr>
              <w:b/>
              <w:color w:val="FF0000"/>
            </w:rPr>
            <w:fldChar w:fldCharType="begin"/>
          </w:r>
          <w:r w:rsidRPr="00717218">
            <w:rPr>
              <w:b/>
              <w:color w:val="FF0000"/>
            </w:rPr>
            <w:instrText xml:space="preserve"> DOCPROPERTY "MXConfidentiality" \* MERGEFORMAT </w:instrText>
          </w:r>
          <w:r w:rsidRPr="00717218">
            <w:rPr>
              <w:b/>
              <w:color w:val="FF0000"/>
            </w:rPr>
            <w:fldChar w:fldCharType="separate"/>
          </w:r>
          <w:r>
            <w:rPr>
              <w:b/>
              <w:color w:val="FF0000"/>
            </w:rPr>
            <w:instrText>Confidential</w:instrText>
          </w:r>
          <w:r w:rsidRPr="00717218">
            <w:rPr>
              <w:b/>
              <w:color w:val="FF0000"/>
            </w:rPr>
            <w:fldChar w:fldCharType="end"/>
          </w:r>
          <w:r w:rsidRPr="009A00BB">
            <w:instrText xml:space="preserve">  </w:instrText>
          </w:r>
          <w:fldSimple w:instr=" DOCPROPERTY &quot;MXConfidentiality&quot; \* MERGEFORMAT ">
            <w:r>
              <w:instrText>Internal</w:instrText>
            </w:r>
          </w:fldSimple>
          <w:r w:rsidRPr="009A00BB">
            <w:instrText xml:space="preserve"> </w:instrText>
          </w:r>
          <w:r w:rsidRPr="009A00BB">
            <w:fldChar w:fldCharType="separate"/>
          </w:r>
          <w:r>
            <w:rPr>
              <w:noProof/>
            </w:rPr>
            <w:t>Internal</w:t>
          </w:r>
          <w:r w:rsidRPr="009A00BB">
            <w:fldChar w:fldCharType="end"/>
          </w:r>
        </w:p>
      </w:tc>
    </w:tr>
  </w:tbl>
  <w:p w14:paraId="090DE131" w14:textId="77777777" w:rsidR="00413CBF" w:rsidRPr="002C5728" w:rsidRDefault="00413CBF" w:rsidP="002C57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8"/>
      <w:gridCol w:w="1541"/>
      <w:gridCol w:w="2287"/>
    </w:tblGrid>
    <w:tr w:rsidR="00413CBF" w14:paraId="061B4016" w14:textId="77777777" w:rsidTr="00F13777">
      <w:trPr>
        <w:trHeight w:val="196"/>
      </w:trPr>
      <w:tc>
        <w:tcPr>
          <w:tcW w:w="5070" w:type="dxa"/>
          <w:vMerge w:val="restart"/>
        </w:tcPr>
        <w:p w14:paraId="5112F187" w14:textId="77777777" w:rsidR="00413CBF" w:rsidRDefault="00413CBF" w:rsidP="00F13777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7C70A15E" wp14:editId="07EB7C0D">
                <wp:extent cx="1314730" cy="704850"/>
                <wp:effectExtent l="0" t="0" r="0" b="0"/>
                <wp:docPr id="7" name="Picture 7" descr="Macintosh HD:Users:helenebjorkman:Desktop:ESS_Logo_Frugal_Blue_RGB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helenebjorkman:Desktop:ESS_Logo_Frugal_Blue_RGB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766" cy="708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</w:tcPr>
        <w:p w14:paraId="5EC8B8A9" w14:textId="77777777" w:rsidR="00413CBF" w:rsidRPr="005226FB" w:rsidRDefault="00413CBF" w:rsidP="00F13777">
          <w:pPr>
            <w:pStyle w:val="Header"/>
          </w:pPr>
          <w:r>
            <w:t>Document Type</w:t>
          </w:r>
        </w:p>
      </w:tc>
      <w:tc>
        <w:tcPr>
          <w:tcW w:w="2353" w:type="dxa"/>
        </w:tcPr>
        <w:p w14:paraId="55610575" w14:textId="50B95404" w:rsidR="00413CBF" w:rsidRPr="005226FB" w:rsidRDefault="002C0793" w:rsidP="00F13777">
          <w:pPr>
            <w:pStyle w:val="Header"/>
          </w:pPr>
          <w:fldSimple w:instr=" DOCPROPERTY &quot;MXType.Localized&quot;  \* MERGEFORMAT ">
            <w:r w:rsidR="00413CBF">
              <w:t>Analysis Report</w:t>
            </w:r>
          </w:fldSimple>
        </w:p>
      </w:tc>
    </w:tr>
    <w:tr w:rsidR="00413CBF" w14:paraId="4C00A66C" w14:textId="77777777" w:rsidTr="00F13777">
      <w:trPr>
        <w:trHeight w:val="196"/>
      </w:trPr>
      <w:tc>
        <w:tcPr>
          <w:tcW w:w="5070" w:type="dxa"/>
          <w:vMerge/>
        </w:tcPr>
        <w:p w14:paraId="5E7632A7" w14:textId="77777777" w:rsidR="00413CBF" w:rsidRDefault="00413CBF" w:rsidP="00F13777">
          <w:pPr>
            <w:pStyle w:val="Header"/>
          </w:pPr>
        </w:p>
      </w:tc>
      <w:tc>
        <w:tcPr>
          <w:tcW w:w="1559" w:type="dxa"/>
        </w:tcPr>
        <w:p w14:paraId="77822661" w14:textId="77777777" w:rsidR="00413CBF" w:rsidRPr="005226FB" w:rsidRDefault="00413CBF" w:rsidP="00F13777">
          <w:pPr>
            <w:pStyle w:val="Header"/>
          </w:pPr>
          <w:r w:rsidRPr="005226FB">
            <w:t>Document Number</w:t>
          </w:r>
        </w:p>
      </w:tc>
      <w:tc>
        <w:tcPr>
          <w:tcW w:w="2353" w:type="dxa"/>
        </w:tcPr>
        <w:p w14:paraId="57073ECA" w14:textId="51DA5E06" w:rsidR="00413CBF" w:rsidRPr="005226FB" w:rsidRDefault="002C0793" w:rsidP="00F13777">
          <w:pPr>
            <w:pStyle w:val="Header"/>
          </w:pPr>
          <w:fldSimple w:instr=" DOCPROPERTY &quot;MXName&quot;  \* MERGEFORMAT ">
            <w:r w:rsidR="00413CBF">
              <w:t>ESS-0231390</w:t>
            </w:r>
          </w:fldSimple>
        </w:p>
      </w:tc>
    </w:tr>
    <w:tr w:rsidR="00413CBF" w14:paraId="75029722" w14:textId="77777777" w:rsidTr="00F13777">
      <w:trPr>
        <w:trHeight w:val="196"/>
      </w:trPr>
      <w:tc>
        <w:tcPr>
          <w:tcW w:w="5070" w:type="dxa"/>
          <w:vMerge/>
        </w:tcPr>
        <w:p w14:paraId="4FFD4B4F" w14:textId="77777777" w:rsidR="00413CBF" w:rsidRDefault="00413CBF" w:rsidP="00F13777">
          <w:pPr>
            <w:pStyle w:val="Header"/>
          </w:pPr>
        </w:p>
      </w:tc>
      <w:tc>
        <w:tcPr>
          <w:tcW w:w="1559" w:type="dxa"/>
        </w:tcPr>
        <w:p w14:paraId="433EF9E1" w14:textId="77777777" w:rsidR="00413CBF" w:rsidRPr="005226FB" w:rsidRDefault="00413CBF" w:rsidP="00F13777">
          <w:pPr>
            <w:pStyle w:val="Header"/>
          </w:pPr>
          <w:r w:rsidRPr="005226FB">
            <w:t>Date</w:t>
          </w:r>
        </w:p>
      </w:tc>
      <w:tc>
        <w:tcPr>
          <w:tcW w:w="2353" w:type="dxa"/>
        </w:tcPr>
        <w:p w14:paraId="620500F5" w14:textId="6BD3C6A6" w:rsidR="00413CBF" w:rsidRPr="005226FB" w:rsidRDefault="002C0793" w:rsidP="00F13777">
          <w:pPr>
            <w:pStyle w:val="Header"/>
          </w:pPr>
          <w:fldSimple w:instr=" DOCPROPERTY &quot;MXPrinted Date&quot;  \* MERGEFORMAT ">
            <w:r w:rsidR="00413CBF">
              <w:t>Jun 13, 2018</w:t>
            </w:r>
          </w:fldSimple>
        </w:p>
      </w:tc>
    </w:tr>
    <w:tr w:rsidR="00413CBF" w14:paraId="0009D5B2" w14:textId="77777777" w:rsidTr="00F13777">
      <w:trPr>
        <w:trHeight w:val="196"/>
      </w:trPr>
      <w:tc>
        <w:tcPr>
          <w:tcW w:w="5070" w:type="dxa"/>
          <w:vMerge/>
        </w:tcPr>
        <w:p w14:paraId="7F6CF546" w14:textId="77777777" w:rsidR="00413CBF" w:rsidRDefault="00413CBF" w:rsidP="00F13777">
          <w:pPr>
            <w:pStyle w:val="Header"/>
          </w:pPr>
        </w:p>
      </w:tc>
      <w:tc>
        <w:tcPr>
          <w:tcW w:w="1559" w:type="dxa"/>
        </w:tcPr>
        <w:p w14:paraId="120A7D70" w14:textId="77777777" w:rsidR="00413CBF" w:rsidRPr="005226FB" w:rsidRDefault="00413CBF" w:rsidP="00F13777">
          <w:pPr>
            <w:pStyle w:val="Header"/>
          </w:pPr>
          <w:r w:rsidRPr="005226FB">
            <w:t>Revision</w:t>
          </w:r>
        </w:p>
      </w:tc>
      <w:tc>
        <w:tcPr>
          <w:tcW w:w="2353" w:type="dxa"/>
        </w:tcPr>
        <w:p w14:paraId="377AE0AB" w14:textId="731D6E0C" w:rsidR="00413CBF" w:rsidRPr="005226FB" w:rsidRDefault="002C0793" w:rsidP="00F13777">
          <w:pPr>
            <w:pStyle w:val="Header"/>
          </w:pPr>
          <w:fldSimple w:instr=" DOCPROPERTY &quot;MXRevision&quot;  \* MERGEFORMAT ">
            <w:r w:rsidR="00413CBF">
              <w:t>2</w:t>
            </w:r>
          </w:fldSimple>
          <w:r w:rsidR="00413CBF">
            <w:t xml:space="preserve"> </w:t>
          </w:r>
          <w:fldSimple w:instr=" DOCPROPERTY &quot;MXPrinted Version&quot;  \* MERGEFORMAT ">
            <w:r w:rsidR="00413CBF">
              <w:t>(2)</w:t>
            </w:r>
          </w:fldSimple>
        </w:p>
      </w:tc>
    </w:tr>
    <w:tr w:rsidR="00413CBF" w14:paraId="710D26EE" w14:textId="77777777" w:rsidTr="00F13777">
      <w:trPr>
        <w:trHeight w:val="196"/>
      </w:trPr>
      <w:tc>
        <w:tcPr>
          <w:tcW w:w="5070" w:type="dxa"/>
          <w:vMerge/>
        </w:tcPr>
        <w:p w14:paraId="1457AB6A" w14:textId="77777777" w:rsidR="00413CBF" w:rsidRDefault="00413CBF" w:rsidP="00F13777">
          <w:pPr>
            <w:pStyle w:val="Header"/>
          </w:pPr>
        </w:p>
      </w:tc>
      <w:tc>
        <w:tcPr>
          <w:tcW w:w="1559" w:type="dxa"/>
        </w:tcPr>
        <w:p w14:paraId="0257B943" w14:textId="77777777" w:rsidR="00413CBF" w:rsidRPr="005226FB" w:rsidRDefault="00413CBF" w:rsidP="00F13777">
          <w:pPr>
            <w:pStyle w:val="Header"/>
          </w:pPr>
          <w:r w:rsidRPr="005226FB">
            <w:t>State</w:t>
          </w:r>
        </w:p>
      </w:tc>
      <w:tc>
        <w:tcPr>
          <w:tcW w:w="2353" w:type="dxa"/>
        </w:tcPr>
        <w:p w14:paraId="7A6ADF80" w14:textId="1B1913CF" w:rsidR="00413CBF" w:rsidRPr="005226FB" w:rsidRDefault="002C0793" w:rsidP="00F13777">
          <w:pPr>
            <w:pStyle w:val="Header"/>
          </w:pPr>
          <w:fldSimple w:instr=" DOCPROPERTY &quot;MXCurrent&quot;  \* MERGEFORMAT ">
            <w:r w:rsidR="00413CBF">
              <w:t>Preliminary</w:t>
            </w:r>
          </w:fldSimple>
        </w:p>
      </w:tc>
    </w:tr>
    <w:tr w:rsidR="00413CBF" w14:paraId="780C33A6" w14:textId="77777777" w:rsidTr="00F13777">
      <w:trPr>
        <w:trHeight w:val="196"/>
      </w:trPr>
      <w:tc>
        <w:tcPr>
          <w:tcW w:w="5070" w:type="dxa"/>
          <w:vMerge/>
        </w:tcPr>
        <w:p w14:paraId="209B79B7" w14:textId="77777777" w:rsidR="00413CBF" w:rsidRDefault="00413CBF" w:rsidP="00F13777">
          <w:pPr>
            <w:pStyle w:val="Header"/>
          </w:pPr>
        </w:p>
      </w:tc>
      <w:tc>
        <w:tcPr>
          <w:tcW w:w="1559" w:type="dxa"/>
        </w:tcPr>
        <w:p w14:paraId="079921B3" w14:textId="77777777" w:rsidR="00413CBF" w:rsidRPr="005226FB" w:rsidRDefault="00413CBF" w:rsidP="00F13777">
          <w:pPr>
            <w:pStyle w:val="Header"/>
          </w:pPr>
          <w:r>
            <w:t>Confidentiality Level</w:t>
          </w:r>
        </w:p>
      </w:tc>
      <w:tc>
        <w:tcPr>
          <w:tcW w:w="2353" w:type="dxa"/>
        </w:tcPr>
        <w:p w14:paraId="18AE76B1" w14:textId="7201CAA0" w:rsidR="00413CBF" w:rsidRPr="005226FB" w:rsidRDefault="00413CBF" w:rsidP="00F13777">
          <w:pPr>
            <w:pStyle w:val="Header"/>
          </w:pPr>
          <w:r w:rsidRPr="009A00BB">
            <w:fldChar w:fldCharType="begin"/>
          </w:r>
          <w:r w:rsidRPr="009A00BB">
            <w:instrText xml:space="preserve"> IF </w:instrText>
          </w:r>
          <w:fldSimple w:instr=" DOCPROPERTY &quot;MXConfidentiality&quot;  \* MERGEFORMAT ">
            <w:r>
              <w:instrText>Internal</w:instrText>
            </w:r>
          </w:fldSimple>
          <w:r w:rsidRPr="009A00BB">
            <w:instrText xml:space="preserve"> = "Confidential" </w:instrText>
          </w:r>
          <w:r w:rsidRPr="00717218">
            <w:rPr>
              <w:b/>
              <w:color w:val="FF0000"/>
            </w:rPr>
            <w:fldChar w:fldCharType="begin"/>
          </w:r>
          <w:r w:rsidRPr="00717218">
            <w:rPr>
              <w:b/>
              <w:color w:val="FF0000"/>
            </w:rPr>
            <w:instrText xml:space="preserve"> DOCPROPERTY "MXConfidentiality" \* MERGEFORMAT </w:instrText>
          </w:r>
          <w:r w:rsidRPr="00717218">
            <w:rPr>
              <w:b/>
              <w:color w:val="FF0000"/>
            </w:rPr>
            <w:fldChar w:fldCharType="separate"/>
          </w:r>
          <w:r>
            <w:rPr>
              <w:b/>
              <w:color w:val="FF0000"/>
            </w:rPr>
            <w:instrText>Confidential</w:instrText>
          </w:r>
          <w:r w:rsidRPr="00717218">
            <w:rPr>
              <w:b/>
              <w:color w:val="FF0000"/>
            </w:rPr>
            <w:fldChar w:fldCharType="end"/>
          </w:r>
          <w:r w:rsidRPr="009A00BB">
            <w:instrText xml:space="preserve">  </w:instrText>
          </w:r>
          <w:fldSimple w:instr=" DOCPROPERTY &quot;MXConfidentiality&quot; \* MERGEFORMAT ">
            <w:r>
              <w:instrText>Internal</w:instrText>
            </w:r>
          </w:fldSimple>
          <w:r w:rsidRPr="009A00BB">
            <w:instrText xml:space="preserve"> </w:instrText>
          </w:r>
          <w:r w:rsidRPr="009A00BB">
            <w:fldChar w:fldCharType="separate"/>
          </w:r>
          <w:r>
            <w:rPr>
              <w:noProof/>
            </w:rPr>
            <w:t>Internal</w:t>
          </w:r>
          <w:r w:rsidRPr="009A00BB">
            <w:fldChar w:fldCharType="end"/>
          </w:r>
        </w:p>
      </w:tc>
    </w:tr>
    <w:tr w:rsidR="00413CBF" w14:paraId="026A9237" w14:textId="77777777" w:rsidTr="00F13777">
      <w:trPr>
        <w:trHeight w:val="196"/>
      </w:trPr>
      <w:tc>
        <w:tcPr>
          <w:tcW w:w="5070" w:type="dxa"/>
          <w:vMerge/>
        </w:tcPr>
        <w:p w14:paraId="07264EDC" w14:textId="77777777" w:rsidR="00413CBF" w:rsidRDefault="00413CBF" w:rsidP="00F13777">
          <w:pPr>
            <w:pStyle w:val="Header"/>
          </w:pPr>
        </w:p>
      </w:tc>
      <w:tc>
        <w:tcPr>
          <w:tcW w:w="1559" w:type="dxa"/>
        </w:tcPr>
        <w:p w14:paraId="63AC0298" w14:textId="77777777" w:rsidR="00413CBF" w:rsidRPr="005226FB" w:rsidRDefault="00413CBF" w:rsidP="00F13777">
          <w:pPr>
            <w:pStyle w:val="Header"/>
          </w:pPr>
          <w:r>
            <w:t>Page</w:t>
          </w:r>
        </w:p>
      </w:tc>
      <w:tc>
        <w:tcPr>
          <w:tcW w:w="2353" w:type="dxa"/>
        </w:tcPr>
        <w:p w14:paraId="58EC75A8" w14:textId="70980DFE" w:rsidR="00413CBF" w:rsidRPr="005226FB" w:rsidRDefault="00413CBF" w:rsidP="00F13777">
          <w:pPr>
            <w:pStyle w:val="Head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29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45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</w:tbl>
  <w:p w14:paraId="4D77F5D6" w14:textId="77777777" w:rsidR="00413CBF" w:rsidRPr="007E6D3A" w:rsidRDefault="00413CBF" w:rsidP="007E6D3A">
    <w:pPr>
      <w:rPr>
        <w:sz w:val="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BAB08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5A587DBA"/>
    <w:lvl w:ilvl="0">
      <w:numFmt w:val="bullet"/>
      <w:lvlText w:val="*"/>
      <w:lvlJc w:val="left"/>
    </w:lvl>
  </w:abstractNum>
  <w:abstractNum w:abstractNumId="2" w15:restartNumberingAfterBreak="0">
    <w:nsid w:val="084C6F3B"/>
    <w:multiLevelType w:val="hybridMultilevel"/>
    <w:tmpl w:val="FF9CAF2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863C4F"/>
    <w:multiLevelType w:val="hybridMultilevel"/>
    <w:tmpl w:val="D11A570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A41807"/>
    <w:multiLevelType w:val="hybridMultilevel"/>
    <w:tmpl w:val="03C6189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8B2A6C"/>
    <w:multiLevelType w:val="hybridMultilevel"/>
    <w:tmpl w:val="1DEA1E7C"/>
    <w:lvl w:ilvl="0" w:tplc="F82652CE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5070A"/>
    <w:multiLevelType w:val="multilevel"/>
    <w:tmpl w:val="91141E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AF6763"/>
    <w:multiLevelType w:val="hybridMultilevel"/>
    <w:tmpl w:val="1CFEC458"/>
    <w:lvl w:ilvl="0" w:tplc="88F6C758">
      <w:start w:val="1"/>
      <w:numFmt w:val="decimal"/>
      <w:lvlText w:val="[%1]"/>
      <w:lvlJc w:val="left"/>
      <w:pPr>
        <w:ind w:left="998" w:hanging="9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F6846"/>
    <w:multiLevelType w:val="hybridMultilevel"/>
    <w:tmpl w:val="249E3C7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C3A3DB8"/>
    <w:multiLevelType w:val="hybridMultilevel"/>
    <w:tmpl w:val="D3C2705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E90884"/>
    <w:multiLevelType w:val="hybridMultilevel"/>
    <w:tmpl w:val="686C7788"/>
    <w:lvl w:ilvl="0" w:tplc="468E1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A2D09"/>
    <w:multiLevelType w:val="multilevel"/>
    <w:tmpl w:val="2C24D76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C8707E"/>
    <w:multiLevelType w:val="hybridMultilevel"/>
    <w:tmpl w:val="AB22A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806CFF"/>
    <w:multiLevelType w:val="hybridMultilevel"/>
    <w:tmpl w:val="EA681D1A"/>
    <w:lvl w:ilvl="0" w:tplc="C434A2FA">
      <w:start w:val="1"/>
      <w:numFmt w:val="bullet"/>
      <w:pStyle w:val="ESS-ListSubsidiary"/>
      <w:lvlText w:val="­"/>
      <w:lvlJc w:val="left"/>
      <w:pPr>
        <w:ind w:left="1352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34A90"/>
    <w:multiLevelType w:val="hybridMultilevel"/>
    <w:tmpl w:val="59465BF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5B68BA"/>
    <w:multiLevelType w:val="hybridMultilevel"/>
    <w:tmpl w:val="31BC53D6"/>
    <w:lvl w:ilvl="0" w:tplc="B3126576">
      <w:start w:val="1"/>
      <w:numFmt w:val="bullet"/>
      <w:pStyle w:val="ESS-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5322B"/>
    <w:multiLevelType w:val="hybridMultilevel"/>
    <w:tmpl w:val="B6AC6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F32A67"/>
    <w:multiLevelType w:val="hybridMultilevel"/>
    <w:tmpl w:val="1B54E202"/>
    <w:lvl w:ilvl="0" w:tplc="0BE25800">
      <w:start w:val="1"/>
      <w:numFmt w:val="decimal"/>
      <w:pStyle w:val="ESS-List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16421"/>
    <w:multiLevelType w:val="multilevel"/>
    <w:tmpl w:val="BAB08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9" w15:restartNumberingAfterBreak="0">
    <w:nsid w:val="675752EC"/>
    <w:multiLevelType w:val="hybridMultilevel"/>
    <w:tmpl w:val="E52C81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2F0F09"/>
    <w:multiLevelType w:val="multilevel"/>
    <w:tmpl w:val="BAB08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1" w15:restartNumberingAfterBreak="0">
    <w:nsid w:val="69996514"/>
    <w:multiLevelType w:val="hybridMultilevel"/>
    <w:tmpl w:val="249E3C7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AD7033D"/>
    <w:multiLevelType w:val="hybridMultilevel"/>
    <w:tmpl w:val="755E16C8"/>
    <w:lvl w:ilvl="0" w:tplc="98CC6A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05ABA"/>
    <w:multiLevelType w:val="hybridMultilevel"/>
    <w:tmpl w:val="708C4684"/>
    <w:lvl w:ilvl="0" w:tplc="519C3D50">
      <w:start w:val="1"/>
      <w:numFmt w:val="lowerLetter"/>
      <w:pStyle w:val="ESS-Lista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23D3C"/>
    <w:multiLevelType w:val="multilevel"/>
    <w:tmpl w:val="BAB08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5" w15:restartNumberingAfterBreak="0">
    <w:nsid w:val="6F3C3292"/>
    <w:multiLevelType w:val="multilevel"/>
    <w:tmpl w:val="91141E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7C0D15"/>
    <w:multiLevelType w:val="hybridMultilevel"/>
    <w:tmpl w:val="C7DAA214"/>
    <w:lvl w:ilvl="0" w:tplc="4B348F7E">
      <w:start w:val="1"/>
      <w:numFmt w:val="decimal"/>
      <w:lvlText w:val="%1."/>
      <w:lvlJc w:val="left"/>
      <w:pPr>
        <w:ind w:left="6120" w:hanging="360"/>
      </w:pPr>
    </w:lvl>
    <w:lvl w:ilvl="1" w:tplc="08090019" w:tentative="1">
      <w:start w:val="1"/>
      <w:numFmt w:val="lowerLetter"/>
      <w:lvlText w:val="%2."/>
      <w:lvlJc w:val="left"/>
      <w:pPr>
        <w:ind w:left="7200" w:hanging="360"/>
      </w:pPr>
    </w:lvl>
    <w:lvl w:ilvl="2" w:tplc="0809001B">
      <w:start w:val="1"/>
      <w:numFmt w:val="lowerRoman"/>
      <w:lvlText w:val="%3."/>
      <w:lvlJc w:val="right"/>
      <w:pPr>
        <w:ind w:left="7920" w:hanging="180"/>
      </w:pPr>
    </w:lvl>
    <w:lvl w:ilvl="3" w:tplc="0809000F" w:tentative="1">
      <w:start w:val="1"/>
      <w:numFmt w:val="decimal"/>
      <w:lvlText w:val="%4."/>
      <w:lvlJc w:val="left"/>
      <w:pPr>
        <w:ind w:left="8640" w:hanging="360"/>
      </w:pPr>
    </w:lvl>
    <w:lvl w:ilvl="4" w:tplc="08090019" w:tentative="1">
      <w:start w:val="1"/>
      <w:numFmt w:val="lowerLetter"/>
      <w:lvlText w:val="%5."/>
      <w:lvlJc w:val="left"/>
      <w:pPr>
        <w:ind w:left="9360" w:hanging="360"/>
      </w:pPr>
    </w:lvl>
    <w:lvl w:ilvl="5" w:tplc="0809001B" w:tentative="1">
      <w:start w:val="1"/>
      <w:numFmt w:val="lowerRoman"/>
      <w:lvlText w:val="%6."/>
      <w:lvlJc w:val="right"/>
      <w:pPr>
        <w:ind w:left="10080" w:hanging="180"/>
      </w:pPr>
    </w:lvl>
    <w:lvl w:ilvl="6" w:tplc="0809000F" w:tentative="1">
      <w:start w:val="1"/>
      <w:numFmt w:val="decimal"/>
      <w:lvlText w:val="%7."/>
      <w:lvlJc w:val="left"/>
      <w:pPr>
        <w:ind w:left="10800" w:hanging="360"/>
      </w:pPr>
    </w:lvl>
    <w:lvl w:ilvl="7" w:tplc="08090019" w:tentative="1">
      <w:start w:val="1"/>
      <w:numFmt w:val="lowerLetter"/>
      <w:lvlText w:val="%8."/>
      <w:lvlJc w:val="left"/>
      <w:pPr>
        <w:ind w:left="11520" w:hanging="360"/>
      </w:pPr>
    </w:lvl>
    <w:lvl w:ilvl="8" w:tplc="08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7" w15:restartNumberingAfterBreak="0">
    <w:nsid w:val="77CF1A41"/>
    <w:multiLevelType w:val="multilevel"/>
    <w:tmpl w:val="46768B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5B00AD"/>
    <w:multiLevelType w:val="hybridMultilevel"/>
    <w:tmpl w:val="E52C81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3"/>
  </w:num>
  <w:num w:numId="3">
    <w:abstractNumId w:val="15"/>
  </w:num>
  <w:num w:numId="4">
    <w:abstractNumId w:val="13"/>
  </w:num>
  <w:num w:numId="5">
    <w:abstractNumId w:val="17"/>
  </w:num>
  <w:num w:numId="6">
    <w:abstractNumId w:val="7"/>
  </w:num>
  <w:num w:numId="7">
    <w:abstractNumId w:val="0"/>
  </w:num>
  <w:num w:numId="8">
    <w:abstractNumId w:val="19"/>
  </w:num>
  <w:num w:numId="9">
    <w:abstractNumId w:val="9"/>
  </w:num>
  <w:num w:numId="10">
    <w:abstractNumId w:val="16"/>
  </w:num>
  <w:num w:numId="11">
    <w:abstractNumId w:val="12"/>
  </w:num>
  <w:num w:numId="12">
    <w:abstractNumId w:val="4"/>
  </w:num>
  <w:num w:numId="13">
    <w:abstractNumId w:val="2"/>
  </w:num>
  <w:num w:numId="14">
    <w:abstractNumId w:val="1"/>
    <w:lvlOverride w:ilvl="0">
      <w:lvl w:ilvl="0">
        <w:start w:val="1"/>
        <w:numFmt w:val="bullet"/>
        <w:lvlText w:val=""/>
        <w:legacy w:legacy="1" w:legacySpace="0" w:legacyIndent="1134"/>
        <w:lvlJc w:val="left"/>
        <w:pPr>
          <w:ind w:left="1134" w:hanging="1134"/>
        </w:pPr>
        <w:rPr>
          <w:rFonts w:ascii="Times" w:hAnsi="Times" w:cs="Times" w:hint="default"/>
          <w:color w:val="FF0000"/>
          <w:sz w:val="32"/>
        </w:rPr>
      </w:lvl>
    </w:lvlOverride>
  </w:num>
  <w:num w:numId="15">
    <w:abstractNumId w:val="14"/>
  </w:num>
  <w:num w:numId="16">
    <w:abstractNumId w:val="3"/>
  </w:num>
  <w:num w:numId="17">
    <w:abstractNumId w:val="8"/>
  </w:num>
  <w:num w:numId="18">
    <w:abstractNumId w:val="21"/>
  </w:num>
  <w:num w:numId="19">
    <w:abstractNumId w:val="28"/>
  </w:num>
  <w:num w:numId="20">
    <w:abstractNumId w:val="17"/>
    <w:lvlOverride w:ilvl="0">
      <w:startOverride w:val="1"/>
    </w:lvlOverride>
  </w:num>
  <w:num w:numId="21">
    <w:abstractNumId w:val="6"/>
  </w:num>
  <w:num w:numId="22">
    <w:abstractNumId w:val="6"/>
  </w:num>
  <w:num w:numId="23">
    <w:abstractNumId w:val="22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17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10"/>
  </w:num>
  <w:num w:numId="33">
    <w:abstractNumId w:val="6"/>
  </w:num>
  <w:num w:numId="34">
    <w:abstractNumId w:val="6"/>
  </w:num>
  <w:num w:numId="35">
    <w:abstractNumId w:val="26"/>
  </w:num>
  <w:num w:numId="36">
    <w:abstractNumId w:val="5"/>
  </w:num>
  <w:num w:numId="37">
    <w:abstractNumId w:val="20"/>
  </w:num>
  <w:num w:numId="38">
    <w:abstractNumId w:val="18"/>
  </w:num>
  <w:num w:numId="39">
    <w:abstractNumId w:val="24"/>
  </w:num>
  <w:num w:numId="40">
    <w:abstractNumId w:val="27"/>
  </w:num>
  <w:num w:numId="41">
    <w:abstractNumId w:val="11"/>
  </w:num>
  <w:num w:numId="42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LockTheme/>
  <w:styleLockQFSet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132"/>
    <w:rsid w:val="00007839"/>
    <w:rsid w:val="00011DFD"/>
    <w:rsid w:val="00013407"/>
    <w:rsid w:val="00016E88"/>
    <w:rsid w:val="000238E5"/>
    <w:rsid w:val="00024D13"/>
    <w:rsid w:val="00024EFA"/>
    <w:rsid w:val="00035994"/>
    <w:rsid w:val="0004255C"/>
    <w:rsid w:val="000473C0"/>
    <w:rsid w:val="000477DC"/>
    <w:rsid w:val="00054F1B"/>
    <w:rsid w:val="000555BD"/>
    <w:rsid w:val="00062E6B"/>
    <w:rsid w:val="000677CD"/>
    <w:rsid w:val="000753F4"/>
    <w:rsid w:val="000858CE"/>
    <w:rsid w:val="000A273C"/>
    <w:rsid w:val="000A5BF8"/>
    <w:rsid w:val="000B5F70"/>
    <w:rsid w:val="000C41A3"/>
    <w:rsid w:val="000C48F0"/>
    <w:rsid w:val="000C5AF2"/>
    <w:rsid w:val="000D038C"/>
    <w:rsid w:val="000D193C"/>
    <w:rsid w:val="000E5F28"/>
    <w:rsid w:val="000F6FE1"/>
    <w:rsid w:val="0010132D"/>
    <w:rsid w:val="00102CFA"/>
    <w:rsid w:val="00106228"/>
    <w:rsid w:val="00113FEC"/>
    <w:rsid w:val="00115D7C"/>
    <w:rsid w:val="00126531"/>
    <w:rsid w:val="00127261"/>
    <w:rsid w:val="001306FF"/>
    <w:rsid w:val="00131FD9"/>
    <w:rsid w:val="00131FE8"/>
    <w:rsid w:val="00135C0D"/>
    <w:rsid w:val="00135E63"/>
    <w:rsid w:val="001362D8"/>
    <w:rsid w:val="00136CE7"/>
    <w:rsid w:val="00144D06"/>
    <w:rsid w:val="00146218"/>
    <w:rsid w:val="00147315"/>
    <w:rsid w:val="00150FFA"/>
    <w:rsid w:val="00155CF0"/>
    <w:rsid w:val="00157EEC"/>
    <w:rsid w:val="001607AF"/>
    <w:rsid w:val="00160EE2"/>
    <w:rsid w:val="00173F47"/>
    <w:rsid w:val="0017476C"/>
    <w:rsid w:val="0017712C"/>
    <w:rsid w:val="001804B6"/>
    <w:rsid w:val="00185241"/>
    <w:rsid w:val="00186FA9"/>
    <w:rsid w:val="0019041C"/>
    <w:rsid w:val="00190F62"/>
    <w:rsid w:val="00192875"/>
    <w:rsid w:val="001931B2"/>
    <w:rsid w:val="00197F94"/>
    <w:rsid w:val="001A15EF"/>
    <w:rsid w:val="001A77D4"/>
    <w:rsid w:val="001C4ABA"/>
    <w:rsid w:val="001C54CA"/>
    <w:rsid w:val="001C5E21"/>
    <w:rsid w:val="001D05EE"/>
    <w:rsid w:val="001D4E9D"/>
    <w:rsid w:val="001D7A67"/>
    <w:rsid w:val="001E00A8"/>
    <w:rsid w:val="001E36BE"/>
    <w:rsid w:val="001E3F3C"/>
    <w:rsid w:val="001E6EDA"/>
    <w:rsid w:val="001F1466"/>
    <w:rsid w:val="001F3FDE"/>
    <w:rsid w:val="00201A94"/>
    <w:rsid w:val="002037F1"/>
    <w:rsid w:val="002120F0"/>
    <w:rsid w:val="00217411"/>
    <w:rsid w:val="00220BF1"/>
    <w:rsid w:val="00220C4F"/>
    <w:rsid w:val="002214BB"/>
    <w:rsid w:val="0022346B"/>
    <w:rsid w:val="0022446E"/>
    <w:rsid w:val="002251ED"/>
    <w:rsid w:val="0023025B"/>
    <w:rsid w:val="002304E2"/>
    <w:rsid w:val="0023114C"/>
    <w:rsid w:val="00235F4E"/>
    <w:rsid w:val="00251A4A"/>
    <w:rsid w:val="00252975"/>
    <w:rsid w:val="00262F71"/>
    <w:rsid w:val="00264B87"/>
    <w:rsid w:val="00270182"/>
    <w:rsid w:val="002846C6"/>
    <w:rsid w:val="00285F2B"/>
    <w:rsid w:val="00286027"/>
    <w:rsid w:val="00296174"/>
    <w:rsid w:val="002A0BC9"/>
    <w:rsid w:val="002A3275"/>
    <w:rsid w:val="002B2C7F"/>
    <w:rsid w:val="002C0793"/>
    <w:rsid w:val="002C5728"/>
    <w:rsid w:val="002C68CE"/>
    <w:rsid w:val="002D0931"/>
    <w:rsid w:val="002D2343"/>
    <w:rsid w:val="002D4FA3"/>
    <w:rsid w:val="002F076C"/>
    <w:rsid w:val="002F3B0D"/>
    <w:rsid w:val="002F7E58"/>
    <w:rsid w:val="00303C37"/>
    <w:rsid w:val="00304230"/>
    <w:rsid w:val="003046DF"/>
    <w:rsid w:val="0030686D"/>
    <w:rsid w:val="003102AF"/>
    <w:rsid w:val="003106A4"/>
    <w:rsid w:val="00315257"/>
    <w:rsid w:val="003200A3"/>
    <w:rsid w:val="003215D6"/>
    <w:rsid w:val="00326411"/>
    <w:rsid w:val="003348F7"/>
    <w:rsid w:val="00335112"/>
    <w:rsid w:val="00340003"/>
    <w:rsid w:val="00343F66"/>
    <w:rsid w:val="0034671F"/>
    <w:rsid w:val="00347453"/>
    <w:rsid w:val="003534B6"/>
    <w:rsid w:val="003564F5"/>
    <w:rsid w:val="0036298A"/>
    <w:rsid w:val="0036314C"/>
    <w:rsid w:val="00386554"/>
    <w:rsid w:val="00397071"/>
    <w:rsid w:val="003A1CC7"/>
    <w:rsid w:val="003A305A"/>
    <w:rsid w:val="003A7548"/>
    <w:rsid w:val="003B2EBF"/>
    <w:rsid w:val="003B5FFC"/>
    <w:rsid w:val="003C57FC"/>
    <w:rsid w:val="003C6FDD"/>
    <w:rsid w:val="003D01B4"/>
    <w:rsid w:val="003D1C20"/>
    <w:rsid w:val="003D60CF"/>
    <w:rsid w:val="003D6D82"/>
    <w:rsid w:val="003D6E6C"/>
    <w:rsid w:val="003F1CAB"/>
    <w:rsid w:val="004007B3"/>
    <w:rsid w:val="00402F5A"/>
    <w:rsid w:val="004050EA"/>
    <w:rsid w:val="004075C7"/>
    <w:rsid w:val="00413CBF"/>
    <w:rsid w:val="004238D0"/>
    <w:rsid w:val="0042663C"/>
    <w:rsid w:val="004328ED"/>
    <w:rsid w:val="004369D4"/>
    <w:rsid w:val="004377BC"/>
    <w:rsid w:val="00446053"/>
    <w:rsid w:val="004463F5"/>
    <w:rsid w:val="00453390"/>
    <w:rsid w:val="0045462D"/>
    <w:rsid w:val="00456E46"/>
    <w:rsid w:val="004617CB"/>
    <w:rsid w:val="004666F8"/>
    <w:rsid w:val="004700E9"/>
    <w:rsid w:val="004773BD"/>
    <w:rsid w:val="0048653B"/>
    <w:rsid w:val="00487985"/>
    <w:rsid w:val="00490A57"/>
    <w:rsid w:val="0049383C"/>
    <w:rsid w:val="00495EA4"/>
    <w:rsid w:val="004A2CE4"/>
    <w:rsid w:val="004A643D"/>
    <w:rsid w:val="004B1D92"/>
    <w:rsid w:val="004C432A"/>
    <w:rsid w:val="004C469D"/>
    <w:rsid w:val="004C4AA1"/>
    <w:rsid w:val="004D3F27"/>
    <w:rsid w:val="004D6BED"/>
    <w:rsid w:val="004E398C"/>
    <w:rsid w:val="004F0B9D"/>
    <w:rsid w:val="004F3E5E"/>
    <w:rsid w:val="004F4C8F"/>
    <w:rsid w:val="004F4CE3"/>
    <w:rsid w:val="004F739A"/>
    <w:rsid w:val="00501132"/>
    <w:rsid w:val="005017E5"/>
    <w:rsid w:val="0050190C"/>
    <w:rsid w:val="00506A8F"/>
    <w:rsid w:val="00512DDD"/>
    <w:rsid w:val="00514DE7"/>
    <w:rsid w:val="00517CDC"/>
    <w:rsid w:val="00520BD6"/>
    <w:rsid w:val="005226FB"/>
    <w:rsid w:val="00533125"/>
    <w:rsid w:val="00542EDB"/>
    <w:rsid w:val="00544C5F"/>
    <w:rsid w:val="00545B56"/>
    <w:rsid w:val="005506DD"/>
    <w:rsid w:val="00556039"/>
    <w:rsid w:val="00573FB4"/>
    <w:rsid w:val="00577018"/>
    <w:rsid w:val="00577DEF"/>
    <w:rsid w:val="00580046"/>
    <w:rsid w:val="005811C7"/>
    <w:rsid w:val="005820B2"/>
    <w:rsid w:val="00590145"/>
    <w:rsid w:val="00591836"/>
    <w:rsid w:val="00595D98"/>
    <w:rsid w:val="005A28E7"/>
    <w:rsid w:val="005A70F8"/>
    <w:rsid w:val="005B3269"/>
    <w:rsid w:val="005B773A"/>
    <w:rsid w:val="005C09F7"/>
    <w:rsid w:val="005C1C16"/>
    <w:rsid w:val="005C69DA"/>
    <w:rsid w:val="005D75BB"/>
    <w:rsid w:val="005E0EE1"/>
    <w:rsid w:val="005E1F83"/>
    <w:rsid w:val="005E30BC"/>
    <w:rsid w:val="005E3756"/>
    <w:rsid w:val="005F6F5A"/>
    <w:rsid w:val="0060462A"/>
    <w:rsid w:val="00606B0E"/>
    <w:rsid w:val="00612DD8"/>
    <w:rsid w:val="00622886"/>
    <w:rsid w:val="00626EAF"/>
    <w:rsid w:val="00642197"/>
    <w:rsid w:val="00642EDE"/>
    <w:rsid w:val="006502E3"/>
    <w:rsid w:val="00651807"/>
    <w:rsid w:val="00653879"/>
    <w:rsid w:val="00654066"/>
    <w:rsid w:val="006559BE"/>
    <w:rsid w:val="0065606C"/>
    <w:rsid w:val="00657C3E"/>
    <w:rsid w:val="00661242"/>
    <w:rsid w:val="006634FB"/>
    <w:rsid w:val="0066370F"/>
    <w:rsid w:val="00674519"/>
    <w:rsid w:val="0068101C"/>
    <w:rsid w:val="006971CD"/>
    <w:rsid w:val="00697DD3"/>
    <w:rsid w:val="006A3BEF"/>
    <w:rsid w:val="006A5AAC"/>
    <w:rsid w:val="006A5BC0"/>
    <w:rsid w:val="006B7CEA"/>
    <w:rsid w:val="006C57A2"/>
    <w:rsid w:val="006C7F31"/>
    <w:rsid w:val="006D1AF9"/>
    <w:rsid w:val="006D35CE"/>
    <w:rsid w:val="006D41E4"/>
    <w:rsid w:val="006E15BE"/>
    <w:rsid w:val="006F398A"/>
    <w:rsid w:val="006F7BD6"/>
    <w:rsid w:val="00707E7A"/>
    <w:rsid w:val="00711542"/>
    <w:rsid w:val="00715607"/>
    <w:rsid w:val="00720902"/>
    <w:rsid w:val="00722858"/>
    <w:rsid w:val="00722FE4"/>
    <w:rsid w:val="00724B2E"/>
    <w:rsid w:val="007254F4"/>
    <w:rsid w:val="007262DB"/>
    <w:rsid w:val="00732415"/>
    <w:rsid w:val="00735506"/>
    <w:rsid w:val="007406E1"/>
    <w:rsid w:val="007432E1"/>
    <w:rsid w:val="00746915"/>
    <w:rsid w:val="00747365"/>
    <w:rsid w:val="00750C34"/>
    <w:rsid w:val="007525B8"/>
    <w:rsid w:val="007635AC"/>
    <w:rsid w:val="00766D8B"/>
    <w:rsid w:val="007706E8"/>
    <w:rsid w:val="00774F63"/>
    <w:rsid w:val="00791B26"/>
    <w:rsid w:val="00796DE2"/>
    <w:rsid w:val="007974E7"/>
    <w:rsid w:val="007A0F21"/>
    <w:rsid w:val="007A42D7"/>
    <w:rsid w:val="007B1798"/>
    <w:rsid w:val="007B2318"/>
    <w:rsid w:val="007B2408"/>
    <w:rsid w:val="007B401F"/>
    <w:rsid w:val="007B662E"/>
    <w:rsid w:val="007C2084"/>
    <w:rsid w:val="007C4FD3"/>
    <w:rsid w:val="007C6D50"/>
    <w:rsid w:val="007E1EC1"/>
    <w:rsid w:val="007E5B32"/>
    <w:rsid w:val="007E6D3A"/>
    <w:rsid w:val="007F488D"/>
    <w:rsid w:val="00820D0F"/>
    <w:rsid w:val="008228B4"/>
    <w:rsid w:val="00824504"/>
    <w:rsid w:val="00824EEB"/>
    <w:rsid w:val="00831DA9"/>
    <w:rsid w:val="00833B66"/>
    <w:rsid w:val="00840A3C"/>
    <w:rsid w:val="0084264F"/>
    <w:rsid w:val="008468A0"/>
    <w:rsid w:val="00851F02"/>
    <w:rsid w:val="00853E9D"/>
    <w:rsid w:val="00856794"/>
    <w:rsid w:val="008613A6"/>
    <w:rsid w:val="008614D4"/>
    <w:rsid w:val="008616FA"/>
    <w:rsid w:val="008630DB"/>
    <w:rsid w:val="00864A5B"/>
    <w:rsid w:val="0087256A"/>
    <w:rsid w:val="0088515A"/>
    <w:rsid w:val="008906EE"/>
    <w:rsid w:val="00893822"/>
    <w:rsid w:val="008968DA"/>
    <w:rsid w:val="008A536D"/>
    <w:rsid w:val="008B26DE"/>
    <w:rsid w:val="008B31A1"/>
    <w:rsid w:val="008B6F0D"/>
    <w:rsid w:val="008B7A99"/>
    <w:rsid w:val="008C7C9F"/>
    <w:rsid w:val="008D25BA"/>
    <w:rsid w:val="008D773B"/>
    <w:rsid w:val="008D7BAE"/>
    <w:rsid w:val="008E4B4E"/>
    <w:rsid w:val="00903D9C"/>
    <w:rsid w:val="0090693E"/>
    <w:rsid w:val="00912352"/>
    <w:rsid w:val="00914314"/>
    <w:rsid w:val="00920923"/>
    <w:rsid w:val="00923795"/>
    <w:rsid w:val="00927E0F"/>
    <w:rsid w:val="00953356"/>
    <w:rsid w:val="00955DFC"/>
    <w:rsid w:val="00960A2E"/>
    <w:rsid w:val="00967E2F"/>
    <w:rsid w:val="00970530"/>
    <w:rsid w:val="009755CA"/>
    <w:rsid w:val="00977DBB"/>
    <w:rsid w:val="00980EFD"/>
    <w:rsid w:val="00982FA1"/>
    <w:rsid w:val="00985131"/>
    <w:rsid w:val="00990682"/>
    <w:rsid w:val="00992C6F"/>
    <w:rsid w:val="00997AAA"/>
    <w:rsid w:val="009A6A81"/>
    <w:rsid w:val="009A724A"/>
    <w:rsid w:val="009B42F4"/>
    <w:rsid w:val="009B6528"/>
    <w:rsid w:val="009B6CF9"/>
    <w:rsid w:val="009C2583"/>
    <w:rsid w:val="009C6F7F"/>
    <w:rsid w:val="009D052C"/>
    <w:rsid w:val="009E3C83"/>
    <w:rsid w:val="00A009A5"/>
    <w:rsid w:val="00A02344"/>
    <w:rsid w:val="00A06851"/>
    <w:rsid w:val="00A11A59"/>
    <w:rsid w:val="00A20443"/>
    <w:rsid w:val="00A260D7"/>
    <w:rsid w:val="00A33BD8"/>
    <w:rsid w:val="00A46687"/>
    <w:rsid w:val="00A50DBF"/>
    <w:rsid w:val="00A523F3"/>
    <w:rsid w:val="00A537AF"/>
    <w:rsid w:val="00A60016"/>
    <w:rsid w:val="00A64411"/>
    <w:rsid w:val="00A67184"/>
    <w:rsid w:val="00A70112"/>
    <w:rsid w:val="00A72E85"/>
    <w:rsid w:val="00A75EB8"/>
    <w:rsid w:val="00A808D3"/>
    <w:rsid w:val="00A86D65"/>
    <w:rsid w:val="00A86EE6"/>
    <w:rsid w:val="00A9245A"/>
    <w:rsid w:val="00A92C95"/>
    <w:rsid w:val="00A93C70"/>
    <w:rsid w:val="00A95EF2"/>
    <w:rsid w:val="00AA5B2F"/>
    <w:rsid w:val="00AA6439"/>
    <w:rsid w:val="00AB2A99"/>
    <w:rsid w:val="00AB3FF5"/>
    <w:rsid w:val="00AC07CA"/>
    <w:rsid w:val="00AE1DDA"/>
    <w:rsid w:val="00AE3DF8"/>
    <w:rsid w:val="00AE64E6"/>
    <w:rsid w:val="00AF12BA"/>
    <w:rsid w:val="00AF2877"/>
    <w:rsid w:val="00AF6D75"/>
    <w:rsid w:val="00AF738B"/>
    <w:rsid w:val="00B04B67"/>
    <w:rsid w:val="00B11F2E"/>
    <w:rsid w:val="00B135B4"/>
    <w:rsid w:val="00B148F2"/>
    <w:rsid w:val="00B15F03"/>
    <w:rsid w:val="00B22525"/>
    <w:rsid w:val="00B32E85"/>
    <w:rsid w:val="00B376E9"/>
    <w:rsid w:val="00B37D9E"/>
    <w:rsid w:val="00B43D6F"/>
    <w:rsid w:val="00B4417C"/>
    <w:rsid w:val="00B55C5C"/>
    <w:rsid w:val="00B5665B"/>
    <w:rsid w:val="00B573AD"/>
    <w:rsid w:val="00B61BCF"/>
    <w:rsid w:val="00B6279E"/>
    <w:rsid w:val="00B71720"/>
    <w:rsid w:val="00B74BD6"/>
    <w:rsid w:val="00B83C46"/>
    <w:rsid w:val="00B84538"/>
    <w:rsid w:val="00B85CD4"/>
    <w:rsid w:val="00B919DD"/>
    <w:rsid w:val="00B92CD9"/>
    <w:rsid w:val="00B943D0"/>
    <w:rsid w:val="00BA176A"/>
    <w:rsid w:val="00BA5D3B"/>
    <w:rsid w:val="00BC56E1"/>
    <w:rsid w:val="00BC66B7"/>
    <w:rsid w:val="00BD1D8E"/>
    <w:rsid w:val="00BD21AE"/>
    <w:rsid w:val="00BE0BE3"/>
    <w:rsid w:val="00BE142A"/>
    <w:rsid w:val="00BE32A3"/>
    <w:rsid w:val="00BE6CE6"/>
    <w:rsid w:val="00BF04CB"/>
    <w:rsid w:val="00BF5123"/>
    <w:rsid w:val="00C011F4"/>
    <w:rsid w:val="00C036C3"/>
    <w:rsid w:val="00C11E3A"/>
    <w:rsid w:val="00C155F6"/>
    <w:rsid w:val="00C163D8"/>
    <w:rsid w:val="00C16981"/>
    <w:rsid w:val="00C24991"/>
    <w:rsid w:val="00C262C8"/>
    <w:rsid w:val="00C27531"/>
    <w:rsid w:val="00C33064"/>
    <w:rsid w:val="00C349E7"/>
    <w:rsid w:val="00C5152B"/>
    <w:rsid w:val="00C62BAF"/>
    <w:rsid w:val="00C65123"/>
    <w:rsid w:val="00C715F2"/>
    <w:rsid w:val="00C72C4C"/>
    <w:rsid w:val="00C764C0"/>
    <w:rsid w:val="00C7671C"/>
    <w:rsid w:val="00C800AC"/>
    <w:rsid w:val="00C80B4C"/>
    <w:rsid w:val="00C8294B"/>
    <w:rsid w:val="00C83CDF"/>
    <w:rsid w:val="00C875D9"/>
    <w:rsid w:val="00C92DB9"/>
    <w:rsid w:val="00C93503"/>
    <w:rsid w:val="00C93D0A"/>
    <w:rsid w:val="00CA42EF"/>
    <w:rsid w:val="00CA467C"/>
    <w:rsid w:val="00CA50AD"/>
    <w:rsid w:val="00CB0EF1"/>
    <w:rsid w:val="00CB4DA4"/>
    <w:rsid w:val="00CC775B"/>
    <w:rsid w:val="00CD5BDF"/>
    <w:rsid w:val="00CE1793"/>
    <w:rsid w:val="00CE2776"/>
    <w:rsid w:val="00CE5E19"/>
    <w:rsid w:val="00CE7B4D"/>
    <w:rsid w:val="00CF1472"/>
    <w:rsid w:val="00D01982"/>
    <w:rsid w:val="00D14378"/>
    <w:rsid w:val="00D14FF3"/>
    <w:rsid w:val="00D15E42"/>
    <w:rsid w:val="00D15FA4"/>
    <w:rsid w:val="00D3103A"/>
    <w:rsid w:val="00D31B8F"/>
    <w:rsid w:val="00D44FF5"/>
    <w:rsid w:val="00D465B7"/>
    <w:rsid w:val="00D54213"/>
    <w:rsid w:val="00D614C9"/>
    <w:rsid w:val="00D67963"/>
    <w:rsid w:val="00D80728"/>
    <w:rsid w:val="00D84110"/>
    <w:rsid w:val="00D84B5E"/>
    <w:rsid w:val="00D87424"/>
    <w:rsid w:val="00D9584B"/>
    <w:rsid w:val="00DA238C"/>
    <w:rsid w:val="00DA3CB6"/>
    <w:rsid w:val="00DB088A"/>
    <w:rsid w:val="00DB1137"/>
    <w:rsid w:val="00DB1D7C"/>
    <w:rsid w:val="00DC5729"/>
    <w:rsid w:val="00DD5413"/>
    <w:rsid w:val="00DE031C"/>
    <w:rsid w:val="00DE0391"/>
    <w:rsid w:val="00DF1529"/>
    <w:rsid w:val="00DF3838"/>
    <w:rsid w:val="00DF3924"/>
    <w:rsid w:val="00E00186"/>
    <w:rsid w:val="00E05F0C"/>
    <w:rsid w:val="00E136AE"/>
    <w:rsid w:val="00E142D5"/>
    <w:rsid w:val="00E1676D"/>
    <w:rsid w:val="00E16A64"/>
    <w:rsid w:val="00E3091E"/>
    <w:rsid w:val="00E32075"/>
    <w:rsid w:val="00E356B2"/>
    <w:rsid w:val="00E36D78"/>
    <w:rsid w:val="00E41C29"/>
    <w:rsid w:val="00E41DD5"/>
    <w:rsid w:val="00E4341F"/>
    <w:rsid w:val="00E46913"/>
    <w:rsid w:val="00E47AF0"/>
    <w:rsid w:val="00E5291F"/>
    <w:rsid w:val="00E54A1F"/>
    <w:rsid w:val="00E640D3"/>
    <w:rsid w:val="00E71239"/>
    <w:rsid w:val="00E738ED"/>
    <w:rsid w:val="00E74944"/>
    <w:rsid w:val="00E779A7"/>
    <w:rsid w:val="00E80715"/>
    <w:rsid w:val="00E81101"/>
    <w:rsid w:val="00E83109"/>
    <w:rsid w:val="00E83BC1"/>
    <w:rsid w:val="00E86B82"/>
    <w:rsid w:val="00E86F67"/>
    <w:rsid w:val="00E87BF1"/>
    <w:rsid w:val="00E92B08"/>
    <w:rsid w:val="00EA0C4F"/>
    <w:rsid w:val="00EA12A9"/>
    <w:rsid w:val="00EA4C38"/>
    <w:rsid w:val="00EA6960"/>
    <w:rsid w:val="00EB6761"/>
    <w:rsid w:val="00EC03A5"/>
    <w:rsid w:val="00EC0555"/>
    <w:rsid w:val="00EC7FCF"/>
    <w:rsid w:val="00ED3B60"/>
    <w:rsid w:val="00EE00AA"/>
    <w:rsid w:val="00EE03D9"/>
    <w:rsid w:val="00EE1702"/>
    <w:rsid w:val="00EF7DA1"/>
    <w:rsid w:val="00F0117D"/>
    <w:rsid w:val="00F03A22"/>
    <w:rsid w:val="00F04551"/>
    <w:rsid w:val="00F13777"/>
    <w:rsid w:val="00F21D7D"/>
    <w:rsid w:val="00F245C1"/>
    <w:rsid w:val="00F3096F"/>
    <w:rsid w:val="00F3186C"/>
    <w:rsid w:val="00F33E02"/>
    <w:rsid w:val="00F43D6C"/>
    <w:rsid w:val="00F47C5A"/>
    <w:rsid w:val="00F50567"/>
    <w:rsid w:val="00F67CD8"/>
    <w:rsid w:val="00F704AD"/>
    <w:rsid w:val="00F70F27"/>
    <w:rsid w:val="00F82887"/>
    <w:rsid w:val="00F9152F"/>
    <w:rsid w:val="00F95541"/>
    <w:rsid w:val="00FA0700"/>
    <w:rsid w:val="00FA1524"/>
    <w:rsid w:val="00FA4E39"/>
    <w:rsid w:val="00FA6D5B"/>
    <w:rsid w:val="00FB4FD0"/>
    <w:rsid w:val="00FC2207"/>
    <w:rsid w:val="00FC3FEF"/>
    <w:rsid w:val="00FC41F2"/>
    <w:rsid w:val="00FC5868"/>
    <w:rsid w:val="00FC6F48"/>
    <w:rsid w:val="00FE4572"/>
    <w:rsid w:val="00FE5B3C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34300C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29" w:qFormat="1"/>
    <w:lsdException w:name="heading 2" w:locked="0" w:semiHidden="1" w:uiPriority="29" w:unhideWhenUsed="1" w:qFormat="1"/>
    <w:lsdException w:name="heading 3" w:locked="0" w:semiHidden="1" w:uiPriority="29" w:unhideWhenUsed="1" w:qFormat="1"/>
    <w:lsdException w:name="heading 4" w:locked="0" w:semiHidden="1" w:uiPriority="2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uiPriority="39" w:unhideWhenUsed="1"/>
    <w:lsdException w:name="toc 2" w:locked="0" w:uiPriority="39" w:unhideWhenUsed="1"/>
    <w:lsdException w:name="toc 3" w:locked="0" w:uiPriority="39" w:unhideWhenUsed="1"/>
    <w:lsdException w:name="toc 4" w:locked="0" w:uiPriority="39" w:unhideWhenUsed="1"/>
    <w:lsdException w:name="toc 5" w:locked="0" w:uiPriority="39" w:unhideWhenUsed="1"/>
    <w:lsdException w:name="toc 6" w:locked="0" w:uiPriority="39" w:unhideWhenUsed="1"/>
    <w:lsdException w:name="toc 7" w:locked="0" w:uiPriority="39" w:unhideWhenUsed="1"/>
    <w:lsdException w:name="toc 8" w:locked="0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locked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150FFA"/>
    <w:pPr>
      <w:overflowPunct w:val="0"/>
      <w:autoSpaceDE w:val="0"/>
      <w:autoSpaceDN w:val="0"/>
      <w:adjustRightInd w:val="0"/>
      <w:spacing w:after="240" w:line="280" w:lineRule="atLeast"/>
      <w:jc w:val="both"/>
      <w:textAlignment w:val="baseline"/>
    </w:pPr>
    <w:rPr>
      <w:rFonts w:eastAsia="Times New Roman" w:cs="Times New Roman"/>
      <w:sz w:val="24"/>
      <w:szCs w:val="20"/>
      <w:lang w:val="en-GB"/>
    </w:rPr>
  </w:style>
  <w:style w:type="paragraph" w:styleId="Heading1">
    <w:name w:val="heading 1"/>
    <w:next w:val="Normal"/>
    <w:link w:val="Heading1Char"/>
    <w:uiPriority w:val="29"/>
    <w:qFormat/>
    <w:rsid w:val="002A0BC9"/>
    <w:pPr>
      <w:keepNext/>
      <w:numPr>
        <w:numId w:val="41"/>
      </w:numPr>
      <w:tabs>
        <w:tab w:val="left" w:pos="992"/>
      </w:tabs>
      <w:spacing w:before="480" w:after="240" w:line="240" w:lineRule="auto"/>
      <w:ind w:left="993" w:hanging="993"/>
      <w:outlineLvl w:val="0"/>
    </w:pPr>
    <w:rPr>
      <w:rFonts w:ascii="Calibri" w:eastAsiaTheme="majorEastAsia" w:hAnsi="Calibri" w:cstheme="majorBidi"/>
      <w:b/>
      <w:bCs/>
      <w:caps/>
      <w:sz w:val="28"/>
      <w:szCs w:val="28"/>
      <w:lang w:val="en-GB"/>
    </w:rPr>
  </w:style>
  <w:style w:type="paragraph" w:styleId="Heading2">
    <w:name w:val="heading 2"/>
    <w:next w:val="Normal"/>
    <w:link w:val="Heading2Char"/>
    <w:uiPriority w:val="29"/>
    <w:qFormat/>
    <w:rsid w:val="0049383C"/>
    <w:pPr>
      <w:keepNext/>
      <w:numPr>
        <w:ilvl w:val="1"/>
        <w:numId w:val="41"/>
      </w:numPr>
      <w:tabs>
        <w:tab w:val="left" w:pos="992"/>
      </w:tabs>
      <w:spacing w:before="120" w:after="120" w:line="240" w:lineRule="auto"/>
      <w:ind w:left="993" w:hanging="993"/>
      <w:outlineLvl w:val="1"/>
    </w:pPr>
    <w:rPr>
      <w:rFonts w:ascii="Calibri" w:eastAsiaTheme="majorEastAsia" w:hAnsi="Calibri" w:cstheme="majorBidi"/>
      <w:b/>
      <w:bCs/>
      <w:sz w:val="28"/>
      <w:szCs w:val="26"/>
      <w:lang w:val="en-GB"/>
    </w:rPr>
  </w:style>
  <w:style w:type="paragraph" w:styleId="Heading3">
    <w:name w:val="heading 3"/>
    <w:next w:val="Normal"/>
    <w:link w:val="Heading3Char"/>
    <w:uiPriority w:val="29"/>
    <w:qFormat/>
    <w:rsid w:val="00595D98"/>
    <w:pPr>
      <w:keepNext/>
      <w:numPr>
        <w:ilvl w:val="2"/>
        <w:numId w:val="41"/>
      </w:numPr>
      <w:tabs>
        <w:tab w:val="left" w:pos="992"/>
      </w:tabs>
      <w:spacing w:after="120" w:line="240" w:lineRule="auto"/>
      <w:ind w:left="993" w:hanging="993"/>
      <w:outlineLvl w:val="2"/>
    </w:pPr>
    <w:rPr>
      <w:rFonts w:ascii="Calibri" w:eastAsiaTheme="majorEastAsia" w:hAnsi="Calibri" w:cstheme="majorBidi"/>
      <w:b/>
      <w:bCs/>
      <w:sz w:val="24"/>
      <w:lang w:val="en-GB"/>
    </w:rPr>
  </w:style>
  <w:style w:type="paragraph" w:styleId="Heading4">
    <w:name w:val="heading 4"/>
    <w:next w:val="Normal"/>
    <w:link w:val="Heading4Char"/>
    <w:uiPriority w:val="29"/>
    <w:qFormat/>
    <w:rsid w:val="00595D98"/>
    <w:pPr>
      <w:keepNext/>
      <w:numPr>
        <w:ilvl w:val="3"/>
        <w:numId w:val="41"/>
      </w:numPr>
      <w:tabs>
        <w:tab w:val="left" w:pos="992"/>
      </w:tabs>
      <w:spacing w:after="120" w:line="240" w:lineRule="auto"/>
      <w:ind w:left="993" w:hanging="993"/>
      <w:outlineLvl w:val="3"/>
    </w:pPr>
    <w:rPr>
      <w:rFonts w:ascii="Calibri" w:eastAsiaTheme="majorEastAsia" w:hAnsi="Calibri" w:cstheme="majorBidi"/>
      <w:b/>
      <w:bCs/>
      <w:i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9"/>
    <w:rsid w:val="002A0BC9"/>
    <w:rPr>
      <w:rFonts w:ascii="Calibri" w:eastAsiaTheme="majorEastAsia" w:hAnsi="Calibri" w:cstheme="majorBidi"/>
      <w:b/>
      <w:bCs/>
      <w:cap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29"/>
    <w:rsid w:val="0049383C"/>
    <w:rPr>
      <w:rFonts w:ascii="Calibri" w:eastAsiaTheme="majorEastAsia" w:hAnsi="Calibri" w:cstheme="majorBidi"/>
      <w:b/>
      <w:bCs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9"/>
    <w:rsid w:val="00595D98"/>
    <w:rPr>
      <w:rFonts w:ascii="Calibri" w:eastAsiaTheme="majorEastAsia" w:hAnsi="Calibri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29"/>
    <w:rsid w:val="00595D98"/>
    <w:rPr>
      <w:rFonts w:ascii="Calibri" w:eastAsiaTheme="majorEastAsia" w:hAnsi="Calibri" w:cstheme="majorBidi"/>
      <w:b/>
      <w:bCs/>
      <w:iCs/>
      <w:sz w:val="24"/>
      <w:lang w:val="en-GB"/>
    </w:rPr>
  </w:style>
  <w:style w:type="paragraph" w:customStyle="1" w:styleId="ESS-Heading1">
    <w:name w:val="ESS-Heading 1"/>
    <w:next w:val="Normal"/>
    <w:uiPriority w:val="29"/>
    <w:rsid w:val="00651807"/>
    <w:pPr>
      <w:keepNext/>
      <w:spacing w:before="480" w:after="240" w:line="240" w:lineRule="auto"/>
      <w:outlineLvl w:val="0"/>
    </w:pPr>
    <w:rPr>
      <w:rFonts w:ascii="Calibri" w:eastAsiaTheme="majorEastAsia" w:hAnsi="Calibri" w:cstheme="majorBidi"/>
      <w:b/>
      <w:bCs/>
      <w:caps/>
      <w:sz w:val="28"/>
      <w:szCs w:val="28"/>
      <w:lang w:val="en-GB"/>
    </w:rPr>
  </w:style>
  <w:style w:type="paragraph" w:customStyle="1" w:styleId="ESS-Heading2">
    <w:name w:val="ESS-Heading 2"/>
    <w:next w:val="Normal"/>
    <w:uiPriority w:val="29"/>
    <w:rsid w:val="004C4AA1"/>
    <w:pPr>
      <w:keepNext/>
      <w:spacing w:before="120" w:after="120" w:line="240" w:lineRule="auto"/>
      <w:outlineLvl w:val="1"/>
    </w:pPr>
    <w:rPr>
      <w:rFonts w:ascii="Calibri" w:eastAsiaTheme="majorEastAsia" w:hAnsi="Calibri" w:cstheme="majorBidi"/>
      <w:b/>
      <w:bCs/>
      <w:sz w:val="28"/>
      <w:szCs w:val="28"/>
      <w:lang w:val="en-GB"/>
    </w:rPr>
  </w:style>
  <w:style w:type="paragraph" w:customStyle="1" w:styleId="ESS-Heading3">
    <w:name w:val="ESS-Heading 3"/>
    <w:next w:val="Normal"/>
    <w:uiPriority w:val="29"/>
    <w:rsid w:val="004C4AA1"/>
    <w:pPr>
      <w:keepNext/>
      <w:spacing w:after="120" w:line="240" w:lineRule="auto"/>
      <w:outlineLvl w:val="2"/>
    </w:pPr>
    <w:rPr>
      <w:rFonts w:ascii="Calibri" w:eastAsiaTheme="majorEastAsia" w:hAnsi="Calibri" w:cstheme="majorBidi"/>
      <w:b/>
      <w:bCs/>
      <w:sz w:val="24"/>
      <w:szCs w:val="24"/>
      <w:lang w:val="en-GB"/>
    </w:rPr>
  </w:style>
  <w:style w:type="paragraph" w:customStyle="1" w:styleId="ESS-Heading4">
    <w:name w:val="ESS-Heading 4"/>
    <w:next w:val="Normal"/>
    <w:uiPriority w:val="29"/>
    <w:rsid w:val="004C4AA1"/>
    <w:pPr>
      <w:keepNext/>
      <w:spacing w:after="120" w:line="240" w:lineRule="auto"/>
      <w:outlineLvl w:val="3"/>
    </w:pPr>
    <w:rPr>
      <w:rFonts w:ascii="Calibri" w:eastAsiaTheme="majorEastAsia" w:hAnsi="Calibri" w:cstheme="majorBidi"/>
      <w:b/>
      <w:bCs/>
      <w:i/>
      <w:sz w:val="24"/>
      <w:szCs w:val="24"/>
      <w:lang w:val="en-GB"/>
    </w:rPr>
  </w:style>
  <w:style w:type="paragraph" w:styleId="Caption">
    <w:name w:val="caption"/>
    <w:basedOn w:val="Normal"/>
    <w:next w:val="Normal"/>
    <w:link w:val="CaptionChar"/>
    <w:uiPriority w:val="35"/>
    <w:qFormat/>
    <w:locked/>
    <w:rsid w:val="00856794"/>
    <w:pPr>
      <w:spacing w:after="200"/>
      <w:ind w:left="998" w:hanging="998"/>
    </w:pPr>
    <w:rPr>
      <w:b/>
      <w:bCs/>
    </w:rPr>
  </w:style>
  <w:style w:type="paragraph" w:styleId="Header">
    <w:name w:val="header"/>
    <w:next w:val="Normal"/>
    <w:link w:val="HeaderChar"/>
    <w:uiPriority w:val="99"/>
    <w:unhideWhenUsed/>
    <w:rsid w:val="0090693E"/>
    <w:pPr>
      <w:spacing w:after="0" w:line="240" w:lineRule="auto"/>
    </w:pPr>
    <w:rPr>
      <w:rFonts w:ascii="Calibri" w:hAnsi="Calibri"/>
      <w:sz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0693E"/>
    <w:rPr>
      <w:rFonts w:ascii="Calibri" w:hAnsi="Calibri"/>
      <w:sz w:val="16"/>
      <w:lang w:val="en-GB"/>
    </w:rPr>
  </w:style>
  <w:style w:type="paragraph" w:styleId="Footer">
    <w:name w:val="footer"/>
    <w:next w:val="Normal"/>
    <w:link w:val="FooterChar"/>
    <w:unhideWhenUsed/>
    <w:rsid w:val="0090693E"/>
    <w:pPr>
      <w:spacing w:after="0" w:line="240" w:lineRule="auto"/>
    </w:pPr>
    <w:rPr>
      <w:rFonts w:ascii="Calibri" w:hAnsi="Calibri"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0693E"/>
    <w:rPr>
      <w:rFonts w:ascii="Calibri" w:hAnsi="Calibri"/>
      <w:sz w:val="16"/>
      <w:lang w:val="en-GB"/>
    </w:rPr>
  </w:style>
  <w:style w:type="paragraph" w:customStyle="1" w:styleId="ESS-AppendixTitle">
    <w:name w:val="ESS-Appendix Title"/>
    <w:next w:val="Normal"/>
    <w:uiPriority w:val="34"/>
    <w:rsid w:val="00651807"/>
    <w:pPr>
      <w:spacing w:after="120" w:line="240" w:lineRule="auto"/>
    </w:pPr>
    <w:rPr>
      <w:b/>
      <w:sz w:val="28"/>
      <w:lang w:val="en-GB"/>
    </w:rPr>
  </w:style>
  <w:style w:type="paragraph" w:customStyle="1" w:styleId="ESS-FigureTitle">
    <w:name w:val="ESS-Figure Title"/>
    <w:next w:val="Normal"/>
    <w:uiPriority w:val="34"/>
    <w:rsid w:val="00397071"/>
    <w:pPr>
      <w:keepNext/>
      <w:tabs>
        <w:tab w:val="left" w:pos="1412"/>
      </w:tabs>
      <w:spacing w:after="120" w:line="280" w:lineRule="atLeast"/>
      <w:ind w:left="1412" w:hanging="1412"/>
    </w:pPr>
    <w:rPr>
      <w:b/>
      <w:sz w:val="20"/>
      <w:szCs w:val="20"/>
      <w:lang w:val="en-GB"/>
    </w:rPr>
  </w:style>
  <w:style w:type="paragraph" w:customStyle="1" w:styleId="ESS-Guided">
    <w:name w:val="ESS-Guided"/>
    <w:uiPriority w:val="34"/>
    <w:rsid w:val="00651807"/>
    <w:pPr>
      <w:spacing w:before="60" w:after="0" w:line="240" w:lineRule="auto"/>
    </w:pPr>
    <w:rPr>
      <w:rFonts w:ascii="Calibri" w:hAnsi="Calibri"/>
      <w:sz w:val="20"/>
      <w:lang w:val="en-GB"/>
    </w:rPr>
  </w:style>
  <w:style w:type="paragraph" w:customStyle="1" w:styleId="ESS-GuidedBold">
    <w:name w:val="ESS-Guided Bold"/>
    <w:uiPriority w:val="34"/>
    <w:rsid w:val="00651807"/>
    <w:pPr>
      <w:spacing w:before="60" w:after="120" w:line="240" w:lineRule="auto"/>
    </w:pPr>
    <w:rPr>
      <w:rFonts w:ascii="Calibri" w:hAnsi="Calibri"/>
      <w:b/>
      <w:sz w:val="20"/>
      <w:lang w:val="en-GB"/>
    </w:rPr>
  </w:style>
  <w:style w:type="paragraph" w:customStyle="1" w:styleId="ESS-Lista">
    <w:name w:val="ESS-List (a)"/>
    <w:uiPriority w:val="34"/>
    <w:rsid w:val="00997AAA"/>
    <w:pPr>
      <w:numPr>
        <w:numId w:val="2"/>
      </w:numPr>
      <w:tabs>
        <w:tab w:val="left" w:pos="992"/>
      </w:tabs>
      <w:spacing w:after="240" w:line="280" w:lineRule="atLeast"/>
      <w:ind w:left="992" w:hanging="992"/>
    </w:pPr>
    <w:rPr>
      <w:sz w:val="24"/>
      <w:lang w:val="en-GB"/>
    </w:rPr>
  </w:style>
  <w:style w:type="paragraph" w:customStyle="1" w:styleId="ESS-ListBullet">
    <w:name w:val="ESS-List Bullet"/>
    <w:uiPriority w:val="34"/>
    <w:qFormat/>
    <w:rsid w:val="007E6D3A"/>
    <w:pPr>
      <w:numPr>
        <w:numId w:val="3"/>
      </w:numPr>
      <w:tabs>
        <w:tab w:val="left" w:pos="992"/>
      </w:tabs>
      <w:spacing w:after="240" w:line="280" w:lineRule="atLeast"/>
      <w:ind w:left="993" w:hanging="993"/>
    </w:pPr>
    <w:rPr>
      <w:rFonts w:ascii="Calibri" w:hAnsi="Calibri"/>
      <w:sz w:val="24"/>
      <w:lang w:val="en-GB"/>
    </w:rPr>
  </w:style>
  <w:style w:type="paragraph" w:customStyle="1" w:styleId="ESS-ListNumber">
    <w:name w:val="ESS-List Number"/>
    <w:uiPriority w:val="34"/>
    <w:qFormat/>
    <w:rsid w:val="000858CE"/>
    <w:pPr>
      <w:numPr>
        <w:numId w:val="5"/>
      </w:numPr>
      <w:spacing w:after="240" w:line="280" w:lineRule="atLeast"/>
    </w:pPr>
    <w:rPr>
      <w:rFonts w:ascii="Calibri" w:hAnsi="Calibri"/>
      <w:sz w:val="24"/>
      <w:lang w:val="en-GB"/>
    </w:rPr>
  </w:style>
  <w:style w:type="paragraph" w:styleId="ListParagraph">
    <w:name w:val="List Paragraph"/>
    <w:basedOn w:val="Normal"/>
    <w:uiPriority w:val="34"/>
    <w:qFormat/>
    <w:locked/>
    <w:rsid w:val="006C7F31"/>
    <w:pPr>
      <w:ind w:left="720"/>
      <w:contextualSpacing/>
    </w:pPr>
  </w:style>
  <w:style w:type="paragraph" w:customStyle="1" w:styleId="ESS-ListSubsidiary">
    <w:name w:val="ESS-List Subsidiary"/>
    <w:uiPriority w:val="34"/>
    <w:rsid w:val="00893822"/>
    <w:pPr>
      <w:numPr>
        <w:numId w:val="4"/>
      </w:numPr>
      <w:tabs>
        <w:tab w:val="left" w:pos="1985"/>
      </w:tabs>
      <w:spacing w:after="240" w:line="280" w:lineRule="atLeast"/>
      <w:ind w:left="1984" w:hanging="992"/>
    </w:pPr>
    <w:rPr>
      <w:rFonts w:ascii="Calibri" w:hAnsi="Calibri"/>
      <w:sz w:val="24"/>
      <w:lang w:val="en-GB"/>
    </w:rPr>
  </w:style>
  <w:style w:type="paragraph" w:customStyle="1" w:styleId="ESS-NormalIndent">
    <w:name w:val="ESS-Normal Indent"/>
    <w:uiPriority w:val="1"/>
    <w:rsid w:val="005E30BC"/>
    <w:pPr>
      <w:spacing w:after="240" w:line="280" w:lineRule="atLeast"/>
      <w:ind w:left="992"/>
    </w:pPr>
    <w:rPr>
      <w:rFonts w:ascii="Calibri" w:hAnsi="Calibri"/>
      <w:sz w:val="24"/>
      <w:lang w:val="en-GB"/>
    </w:rPr>
  </w:style>
  <w:style w:type="paragraph" w:customStyle="1" w:styleId="ESS-Single">
    <w:name w:val="ESS-Single"/>
    <w:uiPriority w:val="34"/>
    <w:rsid w:val="005E30BC"/>
    <w:pPr>
      <w:spacing w:after="0" w:line="240" w:lineRule="auto"/>
    </w:pPr>
    <w:rPr>
      <w:rFonts w:ascii="Calibri" w:hAnsi="Calibri"/>
      <w:sz w:val="24"/>
      <w:lang w:val="en-GB"/>
    </w:rPr>
  </w:style>
  <w:style w:type="paragraph" w:customStyle="1" w:styleId="ESS-StudyTitle">
    <w:name w:val="ESS-Study Title"/>
    <w:uiPriority w:val="34"/>
    <w:rsid w:val="00CA42EF"/>
    <w:pPr>
      <w:spacing w:after="120" w:line="240" w:lineRule="auto"/>
      <w:jc w:val="center"/>
    </w:pPr>
    <w:rPr>
      <w:rFonts w:ascii="Calibri" w:hAnsi="Calibri"/>
      <w:b/>
      <w:sz w:val="28"/>
      <w:lang w:val="en-GB"/>
    </w:rPr>
  </w:style>
  <w:style w:type="paragraph" w:customStyle="1" w:styleId="ESS-TableFootnoteText">
    <w:name w:val="ESS-Table Footnote Text"/>
    <w:next w:val="Normal"/>
    <w:uiPriority w:val="34"/>
    <w:rsid w:val="005E30BC"/>
    <w:pPr>
      <w:tabs>
        <w:tab w:val="left" w:pos="431"/>
      </w:tabs>
      <w:spacing w:after="0" w:line="240" w:lineRule="auto"/>
      <w:ind w:left="431" w:hanging="431"/>
    </w:pPr>
    <w:rPr>
      <w:rFonts w:ascii="Calibri" w:hAnsi="Calibri"/>
      <w:sz w:val="20"/>
      <w:lang w:val="en-GB"/>
    </w:rPr>
  </w:style>
  <w:style w:type="table" w:styleId="TableGrid">
    <w:name w:val="Table Grid"/>
    <w:basedOn w:val="TableNormal"/>
    <w:locked/>
    <w:rsid w:val="00E8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S-TableHeader">
    <w:name w:val="ESS-Table Header"/>
    <w:next w:val="ESS-TableText"/>
    <w:uiPriority w:val="34"/>
    <w:rsid w:val="005E30BC"/>
    <w:pPr>
      <w:keepNext/>
      <w:spacing w:before="60" w:after="60" w:line="240" w:lineRule="auto"/>
    </w:pPr>
    <w:rPr>
      <w:rFonts w:ascii="Calibri" w:hAnsi="Calibri"/>
      <w:b/>
      <w:lang w:val="en-GB"/>
    </w:rPr>
  </w:style>
  <w:style w:type="paragraph" w:customStyle="1" w:styleId="ESS-TableText">
    <w:name w:val="ESS-Table Text"/>
    <w:uiPriority w:val="34"/>
    <w:rsid w:val="000C5AF2"/>
    <w:pPr>
      <w:spacing w:before="60" w:after="60" w:line="240" w:lineRule="auto"/>
    </w:pPr>
    <w:rPr>
      <w:rFonts w:ascii="Calibri" w:hAnsi="Calibri"/>
      <w:lang w:val="en-GB"/>
    </w:rPr>
  </w:style>
  <w:style w:type="paragraph" w:customStyle="1" w:styleId="ESS-TableTitle">
    <w:name w:val="ESS-Table Title"/>
    <w:next w:val="Normal"/>
    <w:uiPriority w:val="34"/>
    <w:rsid w:val="00CE1793"/>
    <w:pPr>
      <w:keepNext/>
      <w:tabs>
        <w:tab w:val="left" w:pos="1412"/>
      </w:tabs>
      <w:spacing w:after="120" w:line="280" w:lineRule="atLeast"/>
      <w:ind w:left="1412" w:hanging="1412"/>
    </w:pPr>
    <w:rPr>
      <w:rFonts w:ascii="Calibri" w:hAnsi="Calibri"/>
      <w:b/>
      <w:sz w:val="24"/>
      <w:lang w:val="en-GB"/>
    </w:rPr>
  </w:style>
  <w:style w:type="paragraph" w:customStyle="1" w:styleId="ESS-Unassigned">
    <w:name w:val="ESS-Unassigned"/>
    <w:next w:val="Normal"/>
    <w:uiPriority w:val="34"/>
    <w:rsid w:val="00CE1793"/>
    <w:pPr>
      <w:keepNext/>
      <w:spacing w:before="120" w:after="120" w:line="240" w:lineRule="auto"/>
    </w:pPr>
    <w:rPr>
      <w:rFonts w:ascii="Calibri" w:hAnsi="Calibri"/>
      <w:b/>
      <w:sz w:val="24"/>
      <w:lang w:val="en-GB"/>
    </w:rPr>
  </w:style>
  <w:style w:type="paragraph" w:customStyle="1" w:styleId="ESS-Unnumbered">
    <w:name w:val="ESS-Unnumbered"/>
    <w:next w:val="Normal"/>
    <w:uiPriority w:val="34"/>
    <w:qFormat/>
    <w:rsid w:val="0090693E"/>
    <w:pPr>
      <w:keepNext/>
      <w:spacing w:before="480" w:after="240" w:line="240" w:lineRule="auto"/>
    </w:pPr>
    <w:rPr>
      <w:rFonts w:ascii="Calibri" w:hAnsi="Calibri"/>
      <w:b/>
      <w:caps/>
      <w:sz w:val="28"/>
      <w:lang w:val="en-GB"/>
    </w:rPr>
  </w:style>
  <w:style w:type="paragraph" w:styleId="TableofFigures">
    <w:name w:val="table of figures"/>
    <w:next w:val="Normal"/>
    <w:uiPriority w:val="99"/>
    <w:rsid w:val="00186FA9"/>
    <w:pPr>
      <w:tabs>
        <w:tab w:val="left" w:leader="dot" w:pos="992"/>
        <w:tab w:val="right" w:leader="dot" w:pos="8834"/>
      </w:tabs>
      <w:spacing w:before="120" w:after="0" w:line="280" w:lineRule="atLeast"/>
      <w:ind w:left="1026" w:right="794" w:hanging="1026"/>
    </w:pPr>
    <w:rPr>
      <w:rFonts w:ascii="Calibri" w:hAnsi="Calibri"/>
      <w:sz w:val="24"/>
      <w:lang w:val="en-GB"/>
    </w:rPr>
  </w:style>
  <w:style w:type="paragraph" w:styleId="TOC1">
    <w:name w:val="toc 1"/>
    <w:uiPriority w:val="39"/>
    <w:rsid w:val="009C6F7F"/>
    <w:pPr>
      <w:tabs>
        <w:tab w:val="right" w:leader="dot" w:pos="8930"/>
      </w:tabs>
      <w:spacing w:before="120" w:after="0" w:line="240" w:lineRule="auto"/>
      <w:ind w:left="992" w:right="862" w:hanging="992"/>
    </w:pPr>
    <w:rPr>
      <w:rFonts w:ascii="Calibri" w:hAnsi="Calibri"/>
      <w:caps/>
      <w:noProof/>
      <w:sz w:val="28"/>
      <w:lang w:val="en-GB"/>
    </w:rPr>
  </w:style>
  <w:style w:type="paragraph" w:styleId="TOC2">
    <w:name w:val="toc 2"/>
    <w:basedOn w:val="TOC1"/>
    <w:uiPriority w:val="39"/>
    <w:rsid w:val="00732415"/>
    <w:rPr>
      <w:caps w:val="0"/>
    </w:rPr>
  </w:style>
  <w:style w:type="paragraph" w:styleId="TOC3">
    <w:name w:val="toc 3"/>
    <w:basedOn w:val="TOC1"/>
    <w:uiPriority w:val="39"/>
    <w:rsid w:val="000677CD"/>
    <w:pPr>
      <w:spacing w:before="0"/>
    </w:pPr>
    <w:rPr>
      <w:caps w:val="0"/>
    </w:rPr>
  </w:style>
  <w:style w:type="paragraph" w:styleId="TOC4">
    <w:name w:val="toc 4"/>
    <w:basedOn w:val="TOC1"/>
    <w:uiPriority w:val="39"/>
    <w:rsid w:val="00C800AC"/>
    <w:pPr>
      <w:spacing w:before="0"/>
    </w:pPr>
    <w:rPr>
      <w:caps w:val="0"/>
    </w:rPr>
  </w:style>
  <w:style w:type="paragraph" w:styleId="TOC5">
    <w:name w:val="toc 5"/>
    <w:basedOn w:val="TOC1"/>
    <w:uiPriority w:val="39"/>
    <w:rsid w:val="000677CD"/>
    <w:pPr>
      <w:framePr w:wrap="around" w:vAnchor="text" w:hAnchor="text" w:y="1"/>
      <w:spacing w:before="0"/>
      <w:ind w:left="0" w:right="0" w:firstLine="0"/>
    </w:pPr>
  </w:style>
  <w:style w:type="paragraph" w:styleId="TOC6">
    <w:name w:val="toc 6"/>
    <w:basedOn w:val="TOC4"/>
    <w:uiPriority w:val="39"/>
    <w:rsid w:val="000677CD"/>
    <w:pPr>
      <w:ind w:left="0" w:right="0" w:firstLine="0"/>
    </w:pPr>
  </w:style>
  <w:style w:type="paragraph" w:styleId="TOC7">
    <w:name w:val="toc 7"/>
    <w:basedOn w:val="TOC3"/>
    <w:uiPriority w:val="39"/>
    <w:rsid w:val="000677CD"/>
    <w:pPr>
      <w:ind w:left="0" w:right="0" w:firstLine="0"/>
    </w:pPr>
    <w:rPr>
      <w:caps/>
    </w:rPr>
  </w:style>
  <w:style w:type="paragraph" w:styleId="TOC8">
    <w:name w:val="toc 8"/>
    <w:basedOn w:val="TOC3"/>
    <w:uiPriority w:val="39"/>
    <w:rsid w:val="000677CD"/>
    <w:pPr>
      <w:ind w:left="0" w:right="0" w:firstLine="0"/>
    </w:pPr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43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6F"/>
    <w:rPr>
      <w:rFonts w:ascii="Tahoma" w:hAnsi="Tahoma" w:cs="Tahoma"/>
      <w:sz w:val="16"/>
      <w:szCs w:val="16"/>
      <w:lang w:val="en-GB"/>
    </w:rPr>
  </w:style>
  <w:style w:type="table" w:styleId="MediumList1">
    <w:name w:val="Medium List 1"/>
    <w:basedOn w:val="TableNormal"/>
    <w:uiPriority w:val="65"/>
    <w:locked/>
    <w:rsid w:val="00A75E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A75E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A75E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character" w:styleId="Hyperlink">
    <w:name w:val="Hyperlink"/>
    <w:basedOn w:val="DefaultParagraphFont"/>
    <w:uiPriority w:val="99"/>
    <w:unhideWhenUsed/>
    <w:locked/>
    <w:rsid w:val="0045462D"/>
    <w:rPr>
      <w:color w:val="0000FF" w:themeColor="hyperlink"/>
      <w:u w:val="single"/>
    </w:rPr>
  </w:style>
  <w:style w:type="paragraph" w:styleId="TOC9">
    <w:name w:val="toc 9"/>
    <w:basedOn w:val="Normal"/>
    <w:next w:val="Normal"/>
    <w:autoRedefine/>
    <w:uiPriority w:val="39"/>
    <w:semiHidden/>
    <w:locked/>
    <w:rsid w:val="0045462D"/>
    <w:pPr>
      <w:spacing w:after="100"/>
      <w:ind w:left="1920"/>
    </w:pPr>
  </w:style>
  <w:style w:type="character" w:styleId="PageNumber">
    <w:name w:val="page number"/>
    <w:basedOn w:val="DefaultParagraphFont"/>
    <w:uiPriority w:val="99"/>
    <w:unhideWhenUsed/>
    <w:rsid w:val="0017476C"/>
  </w:style>
  <w:style w:type="paragraph" w:customStyle="1" w:styleId="E-TableHeader">
    <w:name w:val="E-Table Header"/>
    <w:next w:val="E-TableText"/>
    <w:rsid w:val="004F4C8F"/>
    <w:pPr>
      <w:keepNext/>
      <w:spacing w:before="60" w:after="60" w:line="240" w:lineRule="auto"/>
    </w:pPr>
    <w:rPr>
      <w:rFonts w:ascii="Tahoma" w:eastAsia="Times New Roman" w:hAnsi="Tahoma" w:cs="Times New Roman"/>
      <w:b/>
      <w:sz w:val="20"/>
      <w:szCs w:val="20"/>
      <w:lang w:val="en-GB"/>
    </w:rPr>
  </w:style>
  <w:style w:type="paragraph" w:customStyle="1" w:styleId="E-TableText">
    <w:name w:val="E-Table Text"/>
    <w:rsid w:val="004F4C8F"/>
    <w:pPr>
      <w:spacing w:before="60" w:after="60" w:line="240" w:lineRule="auto"/>
    </w:pPr>
    <w:rPr>
      <w:rFonts w:ascii="Tahoma" w:eastAsia="Times New Roman" w:hAnsi="Tahoma" w:cs="Times New Roman"/>
      <w:sz w:val="20"/>
      <w:szCs w:val="20"/>
      <w:lang w:val="en-GB"/>
    </w:rPr>
  </w:style>
  <w:style w:type="paragraph" w:customStyle="1" w:styleId="E-TableTitle">
    <w:name w:val="E-Table Title"/>
    <w:rsid w:val="00397071"/>
    <w:pPr>
      <w:keepNext/>
      <w:tabs>
        <w:tab w:val="left" w:pos="1800"/>
      </w:tabs>
      <w:spacing w:after="120" w:line="280" w:lineRule="atLeast"/>
      <w:ind w:left="1800" w:hanging="1800"/>
    </w:pPr>
    <w:rPr>
      <w:rFonts w:ascii="Tahoma" w:eastAsia="Times New Roman" w:hAnsi="Tahoma" w:cs="Times New Roman"/>
      <w:szCs w:val="20"/>
      <w:lang w:val="en-GB"/>
    </w:rPr>
  </w:style>
  <w:style w:type="paragraph" w:customStyle="1" w:styleId="Paragraph2">
    <w:name w:val="Paragraph 2"/>
    <w:basedOn w:val="Normal"/>
    <w:link w:val="Paragraph2Char"/>
    <w:rsid w:val="008968DA"/>
    <w:pPr>
      <w:spacing w:before="120" w:after="120"/>
      <w:ind w:left="720"/>
    </w:pPr>
  </w:style>
  <w:style w:type="character" w:customStyle="1" w:styleId="Paragraph2Char">
    <w:name w:val="Paragraph 2 Char"/>
    <w:basedOn w:val="DefaultParagraphFont"/>
    <w:link w:val="Paragraph2"/>
    <w:locked/>
    <w:rsid w:val="008968DA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aptionChar">
    <w:name w:val="Caption Char"/>
    <w:basedOn w:val="DefaultParagraphFont"/>
    <w:link w:val="Caption"/>
    <w:uiPriority w:val="35"/>
    <w:locked/>
    <w:rsid w:val="008968DA"/>
    <w:rPr>
      <w:rFonts w:ascii="Calibri" w:hAnsi="Calibri"/>
      <w:b/>
      <w:bCs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locked/>
    <w:rsid w:val="008968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8968D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8DA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Heading3NUM">
    <w:name w:val="D Heading 3 NUM"/>
    <w:basedOn w:val="Heading2"/>
    <w:link w:val="DHeading3NUMChar"/>
    <w:qFormat/>
    <w:rsid w:val="008968DA"/>
    <w:pPr>
      <w:keepLines/>
      <w:numPr>
        <w:ilvl w:val="0"/>
        <w:numId w:val="0"/>
      </w:numPr>
      <w:tabs>
        <w:tab w:val="clear" w:pos="992"/>
        <w:tab w:val="num" w:pos="0"/>
      </w:tabs>
      <w:overflowPunct w:val="0"/>
      <w:autoSpaceDE w:val="0"/>
      <w:autoSpaceDN w:val="0"/>
      <w:adjustRightInd w:val="0"/>
      <w:spacing w:before="240"/>
      <w:ind w:left="709" w:hanging="709"/>
      <w:textAlignment w:val="baseline"/>
    </w:pPr>
    <w:rPr>
      <w:rFonts w:ascii="Arial" w:eastAsia="Times New Roman" w:hAnsi="Arial" w:cs="Times New Roman"/>
      <w:b w:val="0"/>
      <w:bCs w:val="0"/>
      <w:sz w:val="20"/>
      <w:szCs w:val="20"/>
    </w:rPr>
  </w:style>
  <w:style w:type="character" w:customStyle="1" w:styleId="DHeading3NUMChar">
    <w:name w:val="D Heading 3 NUM Char"/>
    <w:basedOn w:val="DefaultParagraphFont"/>
    <w:link w:val="DHeading3NUM"/>
    <w:rsid w:val="008968DA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locked/>
    <w:rsid w:val="008968DA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locked/>
    <w:rsid w:val="008968DA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68DA"/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para1">
    <w:name w:val="para_1"/>
    <w:basedOn w:val="Normal"/>
    <w:link w:val="para1Char"/>
    <w:rsid w:val="008968DA"/>
    <w:pPr>
      <w:ind w:left="709"/>
    </w:pPr>
    <w:rPr>
      <w:rFonts w:cs="Arial"/>
      <w:sz w:val="22"/>
    </w:rPr>
  </w:style>
  <w:style w:type="character" w:customStyle="1" w:styleId="para1Char">
    <w:name w:val="para_1 Char"/>
    <w:basedOn w:val="DefaultParagraphFont"/>
    <w:link w:val="para1"/>
    <w:locked/>
    <w:rsid w:val="008968DA"/>
    <w:rPr>
      <w:rFonts w:ascii="Arial" w:eastAsia="Times New Roman" w:hAnsi="Arial" w:cs="Arial"/>
      <w:szCs w:val="20"/>
      <w:lang w:val="en-GB"/>
    </w:rPr>
  </w:style>
  <w:style w:type="paragraph" w:customStyle="1" w:styleId="Style1">
    <w:name w:val="Style1"/>
    <w:basedOn w:val="Normal"/>
    <w:rsid w:val="00C16981"/>
    <w:pPr>
      <w:tabs>
        <w:tab w:val="num" w:pos="360"/>
      </w:tabs>
      <w:ind w:left="360" w:hanging="360"/>
    </w:pPr>
    <w:rPr>
      <w:sz w:val="22"/>
      <w:lang w:eastAsia="fr-FR"/>
    </w:rPr>
  </w:style>
  <w:style w:type="table" w:customStyle="1" w:styleId="ESCTableStyle">
    <w:name w:val="ESC Table Style"/>
    <w:basedOn w:val="TableNormal"/>
    <w:uiPriority w:val="99"/>
    <w:qFormat/>
    <w:rsid w:val="00C764C0"/>
    <w:pPr>
      <w:spacing w:after="0" w:line="240" w:lineRule="auto"/>
      <w:jc w:val="center"/>
    </w:pPr>
    <w:rPr>
      <w:rFonts w:ascii="Arial" w:eastAsia="Times New Roman" w:hAnsi="Arial" w:cs="Times New Roman"/>
      <w:sz w:val="16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jc w:val="center"/>
      </w:pPr>
      <w:rPr>
        <w:rFonts w:cs="Times New Roman"/>
        <w:b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84264F"/>
    <w:pPr>
      <w:spacing w:line="240" w:lineRule="auto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64F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46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3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7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7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4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8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40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3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80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0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89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10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275746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6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5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8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4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2421">
                  <w:marLeft w:val="0"/>
                  <w:marRight w:val="0"/>
                  <w:marTop w:val="0"/>
                  <w:marBottom w:val="0"/>
                  <w:divBdr>
                    <w:top w:val="single" w:sz="6" w:space="3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6211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5.emf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8.bin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4.bin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esc.uk.net/proset-software/" TargetMode="External"/><Relationship Id="rId23" Type="http://schemas.openxmlformats.org/officeDocument/2006/relationships/image" Target="media/image10.bin"/><Relationship Id="rId10" Type="http://schemas.openxmlformats.org/officeDocument/2006/relationships/header" Target="header1.xml"/><Relationship Id="rId19" Type="http://schemas.openxmlformats.org/officeDocument/2006/relationships/image" Target="media/image6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Relationship Id="rId22" Type="http://schemas.openxmlformats.org/officeDocument/2006/relationships/image" Target="media/image9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AB5D7CA2146E4B9B19FCB8D4A39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34343-3691-0B42-AA71-FBAA206A5B9B}"/>
      </w:docPartPr>
      <w:docPartBody>
        <w:p w:rsidR="008709C8" w:rsidRDefault="000F4713" w:rsidP="000F4713">
          <w:pPr>
            <w:pStyle w:val="9FAB5D7CA2146E4B9B19FCB8D4A3979B"/>
          </w:pPr>
          <w:r>
            <w:t>[Type text]</w:t>
          </w:r>
        </w:p>
      </w:docPartBody>
    </w:docPart>
    <w:docPart>
      <w:docPartPr>
        <w:name w:val="1A5E4330DD76D24DB286646ADB47F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AF801-5617-9449-B47A-514039827754}"/>
      </w:docPartPr>
      <w:docPartBody>
        <w:p w:rsidR="008709C8" w:rsidRDefault="000F4713" w:rsidP="000F4713">
          <w:pPr>
            <w:pStyle w:val="1A5E4330DD76D24DB286646ADB47F57F"/>
          </w:pPr>
          <w:r>
            <w:t>[Type text]</w:t>
          </w:r>
        </w:p>
      </w:docPartBody>
    </w:docPart>
    <w:docPart>
      <w:docPartPr>
        <w:name w:val="D2EF777AECAF0E409F1A70E701A54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67730-F805-FA4D-9E2F-E51B6D1419C8}"/>
      </w:docPartPr>
      <w:docPartBody>
        <w:p w:rsidR="008709C8" w:rsidRDefault="000F4713" w:rsidP="000F4713">
          <w:pPr>
            <w:pStyle w:val="D2EF777AECAF0E409F1A70E701A5449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713"/>
    <w:rsid w:val="000F4713"/>
    <w:rsid w:val="00122AE6"/>
    <w:rsid w:val="00204119"/>
    <w:rsid w:val="00415D39"/>
    <w:rsid w:val="004230BA"/>
    <w:rsid w:val="004F221E"/>
    <w:rsid w:val="005822F3"/>
    <w:rsid w:val="005A7ED2"/>
    <w:rsid w:val="006168D3"/>
    <w:rsid w:val="00684A96"/>
    <w:rsid w:val="006E4B74"/>
    <w:rsid w:val="007722D0"/>
    <w:rsid w:val="007D2708"/>
    <w:rsid w:val="008709C8"/>
    <w:rsid w:val="0099083B"/>
    <w:rsid w:val="009B19C3"/>
    <w:rsid w:val="00A2270D"/>
    <w:rsid w:val="00A94FA1"/>
    <w:rsid w:val="00AC5E37"/>
    <w:rsid w:val="00AD68D6"/>
    <w:rsid w:val="00B91B0A"/>
    <w:rsid w:val="00CD44C3"/>
    <w:rsid w:val="00D84010"/>
    <w:rsid w:val="00DF0FDD"/>
    <w:rsid w:val="00EC3A21"/>
    <w:rsid w:val="00F60D2B"/>
    <w:rsid w:val="00FB7ECF"/>
    <w:rsid w:val="00FE0BFC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AB5D7CA2146E4B9B19FCB8D4A3979B">
    <w:name w:val="9FAB5D7CA2146E4B9B19FCB8D4A3979B"/>
    <w:rsid w:val="000F4713"/>
  </w:style>
  <w:style w:type="paragraph" w:customStyle="1" w:styleId="1A5E4330DD76D24DB286646ADB47F57F">
    <w:name w:val="1A5E4330DD76D24DB286646ADB47F57F"/>
    <w:rsid w:val="000F4713"/>
  </w:style>
  <w:style w:type="paragraph" w:customStyle="1" w:styleId="D2EF777AECAF0E409F1A70E701A54498">
    <w:name w:val="D2EF777AECAF0E409F1A70E701A54498"/>
    <w:rsid w:val="000F4713"/>
  </w:style>
  <w:style w:type="paragraph" w:customStyle="1" w:styleId="9F944DF6B444EA429CF8B9DEE29CB5E4">
    <w:name w:val="9F944DF6B444EA429CF8B9DEE29CB5E4"/>
    <w:rsid w:val="000F4713"/>
  </w:style>
  <w:style w:type="paragraph" w:customStyle="1" w:styleId="C59500565F09A34AB91F7C5C21022C9D">
    <w:name w:val="C59500565F09A34AB91F7C5C21022C9D"/>
    <w:rsid w:val="000F4713"/>
  </w:style>
  <w:style w:type="paragraph" w:customStyle="1" w:styleId="EB71FB5F93296C46AC2F2157CDE8B41B">
    <w:name w:val="EB71FB5F93296C46AC2F2157CDE8B41B"/>
    <w:rsid w:val="000F4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AD53297-1E13-4D0C-ABDB-CA1557A40B7B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1DB855DF-9070-4E95-970C-130406BB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3875</Words>
  <Characters>22094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ÅF AB</Company>
  <LinksUpToDate>false</LinksUpToDate>
  <CharactersWithSpaces>25918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Paulic</dc:creator>
  <cp:lastModifiedBy>Meike Rönn</cp:lastModifiedBy>
  <cp:revision>2</cp:revision>
  <dcterms:created xsi:type="dcterms:W3CDTF">2018-11-06T13:37:00Z</dcterms:created>
  <dcterms:modified xsi:type="dcterms:W3CDTF">2018-11-06T13:37:00Z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pWatermark">
    <vt:lpwstr>help</vt:lpwstr>
  </property>
  <property fmtid="{D5CDD505-2E9C-101B-9397-08002B2CF9AE}" pid="3" name="MXAccess Type">
    <vt:lpwstr>Inherited</vt:lpwstr>
  </property>
  <property fmtid="{D5CDD505-2E9C-101B-9397-08002B2CF9AE}" pid="4" name="MXActiveVersion">
    <vt:lpwstr>2</vt:lpwstr>
  </property>
  <property fmtid="{D5CDD505-2E9C-101B-9397-08002B2CF9AE}" pid="5" name="MXActual_state_Preliminary">
    <vt:lpwstr>Jun 12, 2018</vt:lpwstr>
  </property>
  <property fmtid="{D5CDD505-2E9C-101B-9397-08002B2CF9AE}" pid="6" name="MXActual_state_Released">
    <vt:lpwstr>N/A</vt:lpwstr>
  </property>
  <property fmtid="{D5CDD505-2E9C-101B-9397-08002B2CF9AE}" pid="7" name="MXApprover">
    <vt:lpwstr/>
  </property>
  <property fmtid="{D5CDD505-2E9C-101B-9397-08002B2CF9AE}" pid="8" name="MXAuthor">
    <vt:lpwstr>Paulic, Denis</vt:lpwstr>
  </property>
  <property fmtid="{D5CDD505-2E9C-101B-9397-08002B2CF9AE}" pid="9" name="MXCheckin Reason">
    <vt:lpwstr/>
  </property>
  <property fmtid="{D5CDD505-2E9C-101B-9397-08002B2CF9AE}" pid="10" name="MXclau">
    <vt:lpwstr>False</vt:lpwstr>
  </property>
  <property fmtid="{D5CDD505-2E9C-101B-9397-08002B2CF9AE}" pid="11" name="MXConfidentiality">
    <vt:lpwstr>Internal</vt:lpwstr>
  </property>
  <property fmtid="{D5CDD505-2E9C-101B-9397-08002B2CF9AE}" pid="12" name="MXCurrent">
    <vt:lpwstr>Preliminary</vt:lpwstr>
  </property>
  <property fmtid="{D5CDD505-2E9C-101B-9397-08002B2CF9AE}" pid="13" name="MXCurrent.Localized">
    <vt:lpwstr>Preliminary</vt:lpwstr>
  </property>
  <property fmtid="{D5CDD505-2E9C-101B-9397-08002B2CF9AE}" pid="14" name="MXDescription">
    <vt:lpwstr>Information on the allocation of the overall safety functions, their target failure measures, and associated safety integrity levels.</vt:lpwstr>
  </property>
  <property fmtid="{D5CDD505-2E9C-101B-9397-08002B2CF9AE}" pid="15" name="MXDesignated User">
    <vt:lpwstr>Unassigned</vt:lpwstr>
  </property>
  <property fmtid="{D5CDD505-2E9C-101B-9397-08002B2CF9AE}" pid="16" name="MXdmg_GeneratedFrom">
    <vt:lpwstr/>
  </property>
  <property fmtid="{D5CDD505-2E9C-101B-9397-08002B2CF9AE}" pid="17" name="MXdmg_Language">
    <vt:lpwstr>en</vt:lpwstr>
  </property>
  <property fmtid="{D5CDD505-2E9C-101B-9397-08002B2CF9AE}" pid="18" name="MXEmail">
    <vt:lpwstr>Stuart.Birch@esss.se</vt:lpwstr>
  </property>
  <property fmtid="{D5CDD505-2E9C-101B-9397-08002B2CF9AE}" pid="19" name="MXFirstName">
    <vt:lpwstr>Stuart</vt:lpwstr>
  </property>
  <property fmtid="{D5CDD505-2E9C-101B-9397-08002B2CF9AE}" pid="20" name="MXIs Version Object">
    <vt:lpwstr>False</vt:lpwstr>
  </property>
  <property fmtid="{D5CDD505-2E9C-101B-9397-08002B2CF9AE}" pid="21" name="MXLanguage">
    <vt:lpwstr>English</vt:lpwstr>
  </property>
  <property fmtid="{D5CDD505-2E9C-101B-9397-08002B2CF9AE}" pid="22" name="MXLastName">
    <vt:lpwstr>Birch</vt:lpwstr>
  </property>
  <property fmtid="{D5CDD505-2E9C-101B-9397-08002B2CF9AE}" pid="23" name="MXLatestVersion">
    <vt:lpwstr>2</vt:lpwstr>
  </property>
  <property fmtid="{D5CDD505-2E9C-101B-9397-08002B2CF9AE}" pid="24" name="MXLegacy Id">
    <vt:lpwstr/>
  </property>
  <property fmtid="{D5CDD505-2E9C-101B-9397-08002B2CF9AE}" pid="25" name="MXLink">
    <vt:lpwstr/>
  </property>
  <property fmtid="{D5CDD505-2E9C-101B-9397-08002B2CF9AE}" pid="26" name="MXMiddleName">
    <vt:lpwstr>L</vt:lpwstr>
  </property>
  <property fmtid="{D5CDD505-2E9C-101B-9397-08002B2CF9AE}" pid="27" name="MXMove Files To Version">
    <vt:lpwstr>False</vt:lpwstr>
  </property>
  <property fmtid="{D5CDD505-2E9C-101B-9397-08002B2CF9AE}" pid="28" name="MXName">
    <vt:lpwstr>ESS-0231390</vt:lpwstr>
  </property>
  <property fmtid="{D5CDD505-2E9C-101B-9397-08002B2CF9AE}" pid="29" name="MXOriginator">
    <vt:lpwstr>denispaulic</vt:lpwstr>
  </property>
  <property fmtid="{D5CDD505-2E9C-101B-9397-08002B2CF9AE}" pid="30" name="MXPolicy">
    <vt:lpwstr>Controlled Document</vt:lpwstr>
  </property>
  <property fmtid="{D5CDD505-2E9C-101B-9397-08002B2CF9AE}" pid="31" name="MXPolicy.Localized">
    <vt:lpwstr>Controlled Document</vt:lpwstr>
  </property>
  <property fmtid="{D5CDD505-2E9C-101B-9397-08002B2CF9AE}" pid="32" name="MXPrinted Date">
    <vt:lpwstr>Jun 13, 2018</vt:lpwstr>
  </property>
  <property fmtid="{D5CDD505-2E9C-101B-9397-08002B2CF9AE}" pid="33" name="MXPrinted Version">
    <vt:lpwstr>(2)</vt:lpwstr>
  </property>
  <property fmtid="{D5CDD505-2E9C-101B-9397-08002B2CF9AE}" pid="34" name="MXReference">
    <vt:lpwstr/>
  </property>
  <property fmtid="{D5CDD505-2E9C-101B-9397-08002B2CF9AE}" pid="35" name="MXRevision">
    <vt:lpwstr>2</vt:lpwstr>
  </property>
  <property fmtid="{D5CDD505-2E9C-101B-9397-08002B2CF9AE}" pid="36" name="MXSignatures_state_Preliminary">
    <vt:lpwstr/>
  </property>
  <property fmtid="{D5CDD505-2E9C-101B-9397-08002B2CF9AE}" pid="37" name="MXSignatures_state_Released">
    <vt:lpwstr/>
  </property>
  <property fmtid="{D5CDD505-2E9C-101B-9397-08002B2CF9AE}" pid="38" name="MXSubmitter">
    <vt:lpwstr>Paulic, Denis</vt:lpwstr>
  </property>
  <property fmtid="{D5CDD505-2E9C-101B-9397-08002B2CF9AE}" pid="39" name="MXSuspend Versioning">
    <vt:lpwstr>False</vt:lpwstr>
  </property>
  <property fmtid="{D5CDD505-2E9C-101B-9397-08002B2CF9AE}" pid="40" name="MXTitle">
    <vt:lpwstr>Overall Safety Requirements and their Allocation Document for PSS0</vt:lpwstr>
  </property>
  <property fmtid="{D5CDD505-2E9C-101B-9397-08002B2CF9AE}" pid="41" name="MXTVA DTM Allowed Groups">
    <vt:lpwstr/>
  </property>
  <property fmtid="{D5CDD505-2E9C-101B-9397-08002B2CF9AE}" pid="42" name="MXTVA DTM Allowed Roles">
    <vt:lpwstr/>
  </property>
  <property fmtid="{D5CDD505-2E9C-101B-9397-08002B2CF9AE}" pid="43" name="MXTVA DTM Template Access">
    <vt:lpwstr/>
  </property>
  <property fmtid="{D5CDD505-2E9C-101B-9397-08002B2CF9AE}" pid="44" name="MXTVA DTM Template Visable">
    <vt:lpwstr>Yes</vt:lpwstr>
  </property>
  <property fmtid="{D5CDD505-2E9C-101B-9397-08002B2CF9AE}" pid="45" name="MXTVADummy1">
    <vt:lpwstr/>
  </property>
  <property fmtid="{D5CDD505-2E9C-101B-9397-08002B2CF9AE}" pid="46" name="MXTVADummy2">
    <vt:lpwstr/>
  </property>
  <property fmtid="{D5CDD505-2E9C-101B-9397-08002B2CF9AE}" pid="47" name="MXTVADummy3">
    <vt:lpwstr/>
  </property>
  <property fmtid="{D5CDD505-2E9C-101B-9397-08002B2CF9AE}" pid="48" name="MXType">
    <vt:lpwstr>dmg_AnalysisReport</vt:lpwstr>
  </property>
  <property fmtid="{D5CDD505-2E9C-101B-9397-08002B2CF9AE}" pid="49" name="MXType.Localized">
    <vt:lpwstr>Analysis Report</vt:lpwstr>
  </property>
  <property fmtid="{D5CDD505-2E9C-101B-9397-08002B2CF9AE}" pid="50" name="MXUser">
    <vt:lpwstr>stuartbirch</vt:lpwstr>
  </property>
  <property fmtid="{D5CDD505-2E9C-101B-9397-08002B2CF9AE}" pid="51" name="MXVersion">
    <vt:lpwstr>2</vt:lpwstr>
  </property>
  <property fmtid="{D5CDD505-2E9C-101B-9397-08002B2CF9AE}" pid="52" name="prpGSDName">
    <vt:lpwstr>Report</vt:lpwstr>
  </property>
  <property fmtid="{D5CDD505-2E9C-101B-9397-08002B2CF9AE}" pid="53" name="prpGSDNo">
    <vt:lpwstr>1</vt:lpwstr>
  </property>
  <property fmtid="{D5CDD505-2E9C-101B-9397-08002B2CF9AE}" pid="54" name="prpVersion">
    <vt:lpwstr>Template Active Date: 18 Sep 2015</vt:lpwstr>
  </property>
  <property fmtid="{D5CDD505-2E9C-101B-9397-08002B2CF9AE}" pid="55" name="MXActual_state_Obsolete">
    <vt:lpwstr>N/A</vt:lpwstr>
  </property>
  <property fmtid="{D5CDD505-2E9C-101B-9397-08002B2CF9AE}" pid="56" name="MXSignatures_state_Obsolete">
    <vt:lpwstr/>
  </property>
  <property fmtid="{D5CDD505-2E9C-101B-9397-08002B2CF9AE}" pid="57" name="MXActual_state_Review">
    <vt:lpwstr>N/A</vt:lpwstr>
  </property>
  <property fmtid="{D5CDD505-2E9C-101B-9397-08002B2CF9AE}" pid="58" name="MXSignatures_state_Review">
    <vt:lpwstr/>
  </property>
  <property fmtid="{D5CDD505-2E9C-101B-9397-08002B2CF9AE}" pid="59" name="MXdmg_LastSourceFileCheckin">
    <vt:lpwstr>Jun 13, 2018</vt:lpwstr>
  </property>
  <property fmtid="{D5CDD505-2E9C-101B-9397-08002B2CF9AE}" pid="60" name="MXcon_CompanyAddress">
    <vt:lpwstr/>
  </property>
  <property fmtid="{D5CDD505-2E9C-101B-9397-08002B2CF9AE}" pid="61" name="MXcon_CompanyRegistrationNumber">
    <vt:lpwstr/>
  </property>
  <property fmtid="{D5CDD505-2E9C-101B-9397-08002B2CF9AE}" pid="62" name="MXcon_CeilingPrice">
    <vt:lpwstr/>
  </property>
  <property fmtid="{D5CDD505-2E9C-101B-9397-08002B2CF9AE}" pid="63" name="MXcon_ConflictOfInterestOrPersonalRelationToCounterpart">
    <vt:lpwstr>False</vt:lpwstr>
  </property>
  <property fmtid="{D5CDD505-2E9C-101B-9397-08002B2CF9AE}" pid="64" name="MXcon_ConflictOrInterest">
    <vt:lpwstr/>
  </property>
  <property fmtid="{D5CDD505-2E9C-101B-9397-08002B2CF9AE}" pid="65" name="MXcon_DescriptionOfTheServices">
    <vt:lpwstr/>
  </property>
  <property fmtid="{D5CDD505-2E9C-101B-9397-08002B2CF9AE}" pid="66" name="MXcon_DurationEnd">
    <vt:lpwstr/>
  </property>
  <property fmtid="{D5CDD505-2E9C-101B-9397-08002B2CF9AE}" pid="67" name="MXcon_DurationStart">
    <vt:lpwstr/>
  </property>
  <property fmtid="{D5CDD505-2E9C-101B-9397-08002B2CF9AE}" pid="68" name="MXcon_ExpensesDetails">
    <vt:lpwstr/>
  </property>
  <property fmtid="{D5CDD505-2E9C-101B-9397-08002B2CF9AE}" pid="69" name="MXcon_ExternalFundsDetails">
    <vt:lpwstr/>
  </property>
  <property fmtid="{D5CDD505-2E9C-101B-9397-08002B2CF9AE}" pid="70" name="MXcon_Fee">
    <vt:lpwstr/>
  </property>
  <property fmtid="{D5CDD505-2E9C-101B-9397-08002B2CF9AE}" pid="71" name="MXcon_FeeOptions">
    <vt:lpwstr>Hourly</vt:lpwstr>
  </property>
  <property fmtid="{D5CDD505-2E9C-101B-9397-08002B2CF9AE}" pid="72" name="MXcon_FinancedByExternalFunds">
    <vt:lpwstr>False</vt:lpwstr>
  </property>
  <property fmtid="{D5CDD505-2E9C-101B-9397-08002B2CF9AE}" pid="73" name="MXcon_ITEquipment">
    <vt:lpwstr>False</vt:lpwstr>
  </property>
  <property fmtid="{D5CDD505-2E9C-101B-9397-08002B2CF9AE}" pid="74" name="MXcon_ITEquipmentDetails">
    <vt:lpwstr/>
  </property>
  <property fmtid="{D5CDD505-2E9C-101B-9397-08002B2CF9AE}" pid="75" name="MXcon_ImportantCommercialOrOther">
    <vt:lpwstr/>
  </property>
  <property fmtid="{D5CDD505-2E9C-101B-9397-08002B2CF9AE}" pid="76" name="MXcon_NameOfCounterpart">
    <vt:lpwstr/>
  </property>
  <property fmtid="{D5CDD505-2E9C-101B-9397-08002B2CF9AE}" pid="77" name="MXcon_NameOfLineManager">
    <vt:lpwstr/>
  </property>
  <property fmtid="{D5CDD505-2E9C-101B-9397-08002B2CF9AE}" pid="78" name="MXcon_CompanyType">
    <vt:lpwstr>Limited Liability company</vt:lpwstr>
  </property>
  <property fmtid="{D5CDD505-2E9C-101B-9397-08002B2CF9AE}" pid="79" name="MXcon_Notified">
    <vt:lpwstr>False</vt:lpwstr>
  </property>
  <property fmtid="{D5CDD505-2E9C-101B-9397-08002B2CF9AE}" pid="80" name="MXcon_OtherExpenses">
    <vt:lpwstr>False</vt:lpwstr>
  </property>
  <property fmtid="{D5CDD505-2E9C-101B-9397-08002B2CF9AE}" pid="81" name="MXcon_OtherRelevantInformation">
    <vt:lpwstr/>
  </property>
  <property fmtid="{D5CDD505-2E9C-101B-9397-08002B2CF9AE}" pid="82" name="MXcon_OtherRelevantInformationDescription">
    <vt:lpwstr/>
  </property>
  <property fmtid="{D5CDD505-2E9C-101B-9397-08002B2CF9AE}" pid="83" name="MXcon_ReasonForExemption">
    <vt:lpwstr/>
  </property>
  <property fmtid="{D5CDD505-2E9C-101B-9397-08002B2CF9AE}" pid="84" name="MXcon_ReportingProcedure">
    <vt:lpwstr/>
  </property>
  <property fmtid="{D5CDD505-2E9C-101B-9397-08002B2CF9AE}" pid="85" name="MXcon_SubjectToProcurement">
    <vt:lpwstr>False</vt:lpwstr>
  </property>
  <property fmtid="{D5CDD505-2E9C-101B-9397-08002B2CF9AE}" pid="86" name="MXcon_TimeScheduleAndMilestonesForCompletion">
    <vt:lpwstr/>
  </property>
  <property fmtid="{D5CDD505-2E9C-101B-9397-08002B2CF9AE}" pid="87" name="MXcon_TravelCap">
    <vt:lpwstr/>
  </property>
  <property fmtid="{D5CDD505-2E9C-101B-9397-08002B2CF9AE}" pid="88" name="MXcon_TravelCost">
    <vt:lpwstr>False</vt:lpwstr>
  </property>
  <property fmtid="{D5CDD505-2E9C-101B-9397-08002B2CF9AE}" pid="89" name="MXcon_Country">
    <vt:lpwstr>Sweden</vt:lpwstr>
  </property>
  <property fmtid="{D5CDD505-2E9C-101B-9397-08002B2CF9AE}" pid="90" name="MXcon_Currency">
    <vt:lpwstr>SEK</vt:lpwstr>
  </property>
  <property fmtid="{D5CDD505-2E9C-101B-9397-08002B2CF9AE}" pid="91" name="MXcon_NameOfConsultant">
    <vt:lpwstr/>
  </property>
  <property fmtid="{D5CDD505-2E9C-101B-9397-08002B2CF9AE}" pid="92" name="MXcon_AccommodationCap">
    <vt:lpwstr/>
  </property>
  <property fmtid="{D5CDD505-2E9C-101B-9397-08002B2CF9AE}" pid="93" name="MXcon_AccommodationCost">
    <vt:lpwstr>False</vt:lpwstr>
  </property>
  <property fmtid="{D5CDD505-2E9C-101B-9397-08002B2CF9AE}" pid="94" name="MXcon_AdditionalSpecialConditions">
    <vt:lpwstr/>
  </property>
  <property fmtid="{D5CDD505-2E9C-101B-9397-08002B2CF9AE}" pid="95" name="MXcon_ApprovedByLineManager">
    <vt:lpwstr>False</vt:lpwstr>
  </property>
  <property fmtid="{D5CDD505-2E9C-101B-9397-08002B2CF9AE}" pid="96" name="MXcon_BackgroundInformation">
    <vt:lpwstr/>
  </property>
  <property fmtid="{D5CDD505-2E9C-101B-9397-08002B2CF9AE}" pid="97" name="MXcon_CallOffFromFrameworkAgreement">
    <vt:lpwstr>False</vt:lpwstr>
  </property>
  <property fmtid="{D5CDD505-2E9C-101B-9397-08002B2CF9AE}" pid="98" name="MXActual_state_Release">
    <vt:lpwstr>N/A</vt:lpwstr>
  </property>
  <property fmtid="{D5CDD505-2E9C-101B-9397-08002B2CF9AE}" pid="99" name="MXSignatures_state_Release">
    <vt:lpwstr/>
  </property>
  <property fmtid="{D5CDD505-2E9C-101B-9397-08002B2CF9AE}" pid="100" name="MXRev">
    <vt:lpwstr>2</vt:lpwstr>
  </property>
  <property fmtid="{D5CDD505-2E9C-101B-9397-08002B2CF9AE}" pid="101" name="MXTemplateName">
    <vt:lpwstr>ESS-0060987</vt:lpwstr>
  </property>
  <property fmtid="{D5CDD505-2E9C-101B-9397-08002B2CF9AE}" pid="102" name="MXTemplateReleaseDate">
    <vt:lpwstr>Apr 8, 2017</vt:lpwstr>
  </property>
  <property fmtid="{D5CDD505-2E9C-101B-9397-08002B2CF9AE}" pid="103" name="MXTemplateRev">
    <vt:lpwstr>3</vt:lpwstr>
  </property>
  <property fmtid="{D5CDD505-2E9C-101B-9397-08002B2CF9AE}" pid="104" name="MXTemplateTitle">
    <vt:lpwstr>Report</vt:lpwstr>
  </property>
  <property fmtid="{D5CDD505-2E9C-101B-9397-08002B2CF9AE}" pid="105" name="MXFile Created Date">
    <vt:lpwstr/>
  </property>
  <property fmtid="{D5CDD505-2E9C-101B-9397-08002B2CF9AE}" pid="106" name="MXFile Dimension">
    <vt:lpwstr/>
  </property>
  <property fmtid="{D5CDD505-2E9C-101B-9397-08002B2CF9AE}" pid="107" name="MXFile Duration">
    <vt:lpwstr>0.0</vt:lpwstr>
  </property>
  <property fmtid="{D5CDD505-2E9C-101B-9397-08002B2CF9AE}" pid="108" name="MXFile Modified Date">
    <vt:lpwstr/>
  </property>
  <property fmtid="{D5CDD505-2E9C-101B-9397-08002B2CF9AE}" pid="109" name="MXFile Size">
    <vt:lpwstr>0</vt:lpwstr>
  </property>
  <property fmtid="{D5CDD505-2E9C-101B-9397-08002B2CF9AE}" pid="110" name="MXFile Type">
    <vt:lpwstr/>
  </property>
  <property fmtid="{D5CDD505-2E9C-101B-9397-08002B2CF9AE}" pid="111" name="MXArchiveLocation">
    <vt:lpwstr/>
  </property>
  <property fmtid="{D5CDD505-2E9C-101B-9397-08002B2CF9AE}" pid="112" name="MXdmg_OriginalFileName">
    <vt:lpwstr/>
  </property>
  <property fmtid="{D5CDD505-2E9C-101B-9397-08002B2CF9AE}" pid="113" name="MXdmg_Stamp">
    <vt:lpwstr>No</vt:lpwstr>
  </property>
  <property fmtid="{D5CDD505-2E9C-101B-9397-08002B2CF9AE}" pid="114" name="MXdmg_SystemId">
    <vt:lpwstr/>
  </property>
  <property fmtid="{D5CDD505-2E9C-101B-9397-08002B2CF9AE}" pid="115" name="MXdmg_UseStandardizedFileName">
    <vt:lpwstr>Yes</vt:lpwstr>
  </property>
  <property fmtid="{D5CDD505-2E9C-101B-9397-08002B2CF9AE}" pid="116" name="MXdmg_WorkflowType">
    <vt:lpwstr>Release</vt:lpwstr>
  </property>
  <property fmtid="{D5CDD505-2E9C-101B-9397-08002B2CF9AE}" pid="117" name="MXess_LevelOfMaturity">
    <vt:lpwstr/>
  </property>
</Properties>
</file>