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43C1" w14:textId="13D9DED4" w:rsidR="00EF704B" w:rsidRDefault="00321F60" w:rsidP="006B410B">
      <w:pPr>
        <w:pStyle w:val="Heading2"/>
        <w:rPr>
          <w:lang w:val="en-US"/>
        </w:rPr>
      </w:pPr>
      <w:r w:rsidRPr="00321F60">
        <w:rPr>
          <w:lang w:val="en-US"/>
        </w:rPr>
        <w:t xml:space="preserve">Participants list for CPS Review on </w:t>
      </w:r>
      <w:r>
        <w:rPr>
          <w:lang w:val="en-US"/>
        </w:rPr>
        <w:t>February 12-13, 2019</w:t>
      </w:r>
    </w:p>
    <w:p w14:paraId="28461C8C" w14:textId="77777777" w:rsidR="006B410B" w:rsidRPr="006B410B" w:rsidRDefault="006B410B" w:rsidP="006B410B">
      <w:pPr>
        <w:rPr>
          <w:lang w:val="en-US"/>
        </w:rPr>
      </w:pPr>
      <w:bookmarkStart w:id="0" w:name="_GoBack"/>
      <w:bookmarkEnd w:id="0"/>
    </w:p>
    <w:p w14:paraId="6DC419E1" w14:textId="5506529E" w:rsidR="00321F60" w:rsidRDefault="006B410B" w:rsidP="006B410B">
      <w:pPr>
        <w:pStyle w:val="Heading3"/>
        <w:rPr>
          <w:lang w:val="en-US"/>
        </w:rPr>
      </w:pPr>
      <w:r>
        <w:rPr>
          <w:lang w:val="en-US"/>
        </w:rPr>
        <w:t>Reviewers:</w:t>
      </w:r>
    </w:p>
    <w:p w14:paraId="1721B39E" w14:textId="77777777" w:rsidR="00321F60" w:rsidRDefault="00321F60" w:rsidP="002A3108">
      <w:pPr>
        <w:rPr>
          <w:lang w:val="en-US"/>
        </w:rPr>
      </w:pPr>
      <w:r>
        <w:rPr>
          <w:lang w:val="en-US"/>
        </w:rPr>
        <w:t xml:space="preserve">Mauro </w:t>
      </w:r>
      <w:proofErr w:type="spellStart"/>
      <w:r>
        <w:rPr>
          <w:lang w:val="en-US"/>
        </w:rPr>
        <w:t>Nonis</w:t>
      </w:r>
      <w:proofErr w:type="spellEnd"/>
      <w:r>
        <w:rPr>
          <w:lang w:val="en-US"/>
        </w:rPr>
        <w:t xml:space="preserve"> - CERN</w:t>
      </w:r>
    </w:p>
    <w:p w14:paraId="02F47704" w14:textId="77777777" w:rsidR="00321F60" w:rsidRDefault="00321F60" w:rsidP="002A3108">
      <w:pPr>
        <w:rPr>
          <w:lang w:val="en-US"/>
        </w:rPr>
      </w:pPr>
      <w:r>
        <w:rPr>
          <w:lang w:val="en-US"/>
        </w:rPr>
        <w:t>Jens-Peter Jensen - DESY</w:t>
      </w:r>
    </w:p>
    <w:p w14:paraId="778673EC" w14:textId="55C4399D" w:rsidR="00321F60" w:rsidRDefault="00321F60" w:rsidP="002A3108">
      <w:pPr>
        <w:rPr>
          <w:lang w:val="en-US"/>
        </w:rPr>
      </w:pPr>
      <w:proofErr w:type="spellStart"/>
      <w:r>
        <w:rPr>
          <w:lang w:val="en-US"/>
        </w:rPr>
        <w:t>Yannic</w:t>
      </w:r>
      <w:proofErr w:type="spellEnd"/>
      <w:r>
        <w:rPr>
          <w:lang w:val="en-US"/>
        </w:rPr>
        <w:t xml:space="preserve"> Body - CERN</w:t>
      </w:r>
    </w:p>
    <w:p w14:paraId="63E32FE0" w14:textId="3C2ABD57" w:rsidR="006B410B" w:rsidRDefault="006B410B" w:rsidP="002A3108">
      <w:pPr>
        <w:rPr>
          <w:lang w:val="en-US"/>
        </w:rPr>
      </w:pPr>
      <w:r>
        <w:rPr>
          <w:lang w:val="en-US"/>
        </w:rPr>
        <w:t xml:space="preserve">John </w:t>
      </w:r>
      <w:proofErr w:type="spellStart"/>
      <w:r>
        <w:rPr>
          <w:lang w:val="en-US"/>
        </w:rPr>
        <w:t>Weisend</w:t>
      </w:r>
      <w:proofErr w:type="spellEnd"/>
      <w:r>
        <w:rPr>
          <w:lang w:val="en-US"/>
        </w:rPr>
        <w:t xml:space="preserve"> - ESS</w:t>
      </w:r>
    </w:p>
    <w:p w14:paraId="5E521993" w14:textId="2D8D8F56" w:rsidR="006B410B" w:rsidRDefault="006B410B" w:rsidP="002A3108">
      <w:pPr>
        <w:rPr>
          <w:lang w:val="en-US"/>
        </w:rPr>
      </w:pPr>
      <w:proofErr w:type="spellStart"/>
      <w:r>
        <w:rPr>
          <w:lang w:val="en-US"/>
        </w:rPr>
        <w:t>Ference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Mezei</w:t>
      </w:r>
      <w:proofErr w:type="spellEnd"/>
      <w:r>
        <w:rPr>
          <w:lang w:val="en-US"/>
        </w:rPr>
        <w:t xml:space="preserve"> - ESS</w:t>
      </w:r>
    </w:p>
    <w:p w14:paraId="38E018F6" w14:textId="5A06A588" w:rsidR="006B410B" w:rsidRPr="006B410B" w:rsidRDefault="006B410B" w:rsidP="006B410B">
      <w:pPr>
        <w:rPr>
          <w:lang w:val="en-US"/>
        </w:rPr>
      </w:pPr>
      <w:r w:rsidRPr="006B410B">
        <w:rPr>
          <w:lang w:val="en-US"/>
        </w:rPr>
        <w:t xml:space="preserve">Roland </w:t>
      </w:r>
      <w:proofErr w:type="spellStart"/>
      <w:r w:rsidRPr="006B410B">
        <w:rPr>
          <w:lang w:val="en-US"/>
        </w:rPr>
        <w:t>Garoby</w:t>
      </w:r>
      <w:proofErr w:type="spellEnd"/>
      <w:r>
        <w:rPr>
          <w:lang w:val="en-US"/>
        </w:rPr>
        <w:t xml:space="preserve"> (review chair)</w:t>
      </w:r>
      <w:r w:rsidRPr="006B410B">
        <w:rPr>
          <w:lang w:val="en-US"/>
        </w:rPr>
        <w:t xml:space="preserve"> - ESS</w:t>
      </w:r>
      <w:r>
        <w:rPr>
          <w:lang w:val="en-US"/>
        </w:rPr>
        <w:t xml:space="preserve"> </w:t>
      </w:r>
    </w:p>
    <w:p w14:paraId="2AC0934F" w14:textId="77777777" w:rsidR="006B410B" w:rsidRDefault="006B410B" w:rsidP="002A3108">
      <w:pPr>
        <w:rPr>
          <w:lang w:val="en-US"/>
        </w:rPr>
      </w:pPr>
    </w:p>
    <w:p w14:paraId="7841B7D2" w14:textId="15986EA8" w:rsidR="006B410B" w:rsidRPr="006B410B" w:rsidRDefault="006B410B" w:rsidP="006B410B">
      <w:pPr>
        <w:pStyle w:val="Heading3"/>
        <w:rPr>
          <w:lang w:val="en-US"/>
        </w:rPr>
      </w:pPr>
      <w:r>
        <w:rPr>
          <w:lang w:val="en-US"/>
        </w:rPr>
        <w:t>Other participants:</w:t>
      </w:r>
    </w:p>
    <w:p w14:paraId="7C1A09A9" w14:textId="43178478" w:rsidR="00321F60" w:rsidRPr="00B6696E" w:rsidRDefault="00321F60" w:rsidP="002A3108">
      <w:pPr>
        <w:rPr>
          <w:lang w:val="sv-SE"/>
        </w:rPr>
      </w:pPr>
      <w:r w:rsidRPr="00B6696E">
        <w:rPr>
          <w:lang w:val="sv-SE"/>
        </w:rPr>
        <w:t>Magnus Emanuelsson - E.ON</w:t>
      </w:r>
    </w:p>
    <w:p w14:paraId="0DF1A2F1" w14:textId="77777777" w:rsidR="00321F60" w:rsidRPr="00B6696E" w:rsidRDefault="00321F60" w:rsidP="002A3108">
      <w:pPr>
        <w:rPr>
          <w:lang w:val="sv-SE"/>
        </w:rPr>
      </w:pPr>
      <w:r w:rsidRPr="00B6696E">
        <w:rPr>
          <w:lang w:val="sv-SE"/>
        </w:rPr>
        <w:t>Jonas Lindhe - E.ON</w:t>
      </w:r>
    </w:p>
    <w:p w14:paraId="0A04A57C" w14:textId="77777777" w:rsidR="00321F60" w:rsidRPr="00B6696E" w:rsidRDefault="00321F60" w:rsidP="002A3108">
      <w:pPr>
        <w:rPr>
          <w:lang w:val="sv-SE"/>
        </w:rPr>
      </w:pPr>
      <w:r w:rsidRPr="00B6696E">
        <w:rPr>
          <w:lang w:val="sv-SE"/>
        </w:rPr>
        <w:t xml:space="preserve">Björn </w:t>
      </w:r>
      <w:proofErr w:type="spellStart"/>
      <w:r w:rsidRPr="00B6696E">
        <w:rPr>
          <w:lang w:val="sv-SE"/>
        </w:rPr>
        <w:t>Eldvall</w:t>
      </w:r>
      <w:proofErr w:type="spellEnd"/>
      <w:r w:rsidRPr="00B6696E">
        <w:rPr>
          <w:lang w:val="sv-SE"/>
        </w:rPr>
        <w:t xml:space="preserve"> - E.ON</w:t>
      </w:r>
    </w:p>
    <w:p w14:paraId="6F4D46C8" w14:textId="77777777" w:rsidR="00321F60" w:rsidRPr="00B6696E" w:rsidRDefault="00321F60" w:rsidP="002A3108">
      <w:pPr>
        <w:rPr>
          <w:lang w:val="sv-SE"/>
        </w:rPr>
      </w:pPr>
      <w:r w:rsidRPr="00B6696E">
        <w:rPr>
          <w:lang w:val="sv-SE"/>
        </w:rPr>
        <w:t>Sonny Strömberg - E.ON</w:t>
      </w:r>
    </w:p>
    <w:p w14:paraId="02A16477" w14:textId="77777777" w:rsidR="00321F60" w:rsidRPr="00B6696E" w:rsidRDefault="00321F60" w:rsidP="002A3108">
      <w:pPr>
        <w:rPr>
          <w:lang w:val="sv-SE"/>
        </w:rPr>
      </w:pPr>
      <w:r w:rsidRPr="00B6696E">
        <w:rPr>
          <w:lang w:val="sv-SE"/>
        </w:rPr>
        <w:t>Fredrik Rosenqvist - E.ON</w:t>
      </w:r>
    </w:p>
    <w:p w14:paraId="0497DBD0" w14:textId="77777777" w:rsidR="00321F60" w:rsidRPr="00B6696E" w:rsidRDefault="00321F60" w:rsidP="002A3108">
      <w:pPr>
        <w:rPr>
          <w:lang w:val="sv-SE"/>
        </w:rPr>
      </w:pPr>
      <w:r w:rsidRPr="00B6696E">
        <w:rPr>
          <w:lang w:val="sv-SE"/>
        </w:rPr>
        <w:t xml:space="preserve">Jesper </w:t>
      </w:r>
      <w:proofErr w:type="spellStart"/>
      <w:r w:rsidRPr="00B6696E">
        <w:rPr>
          <w:lang w:val="sv-SE"/>
        </w:rPr>
        <w:t>Jarnhäll</w:t>
      </w:r>
      <w:proofErr w:type="spellEnd"/>
      <w:r w:rsidRPr="00B6696E">
        <w:rPr>
          <w:lang w:val="sv-SE"/>
        </w:rPr>
        <w:t xml:space="preserve"> - E.ON</w:t>
      </w:r>
    </w:p>
    <w:p w14:paraId="50D85EFB" w14:textId="77777777" w:rsidR="00D5577B" w:rsidRPr="00B6696E" w:rsidRDefault="00D5577B" w:rsidP="002A3108">
      <w:pPr>
        <w:rPr>
          <w:lang w:val="sv-SE"/>
        </w:rPr>
      </w:pPr>
      <w:r w:rsidRPr="00B6696E">
        <w:rPr>
          <w:lang w:val="sv-SE"/>
        </w:rPr>
        <w:t xml:space="preserve">Gustav </w:t>
      </w:r>
      <w:proofErr w:type="spellStart"/>
      <w:r w:rsidRPr="00B6696E">
        <w:rPr>
          <w:lang w:val="sv-SE"/>
        </w:rPr>
        <w:t>Egerup</w:t>
      </w:r>
      <w:proofErr w:type="spellEnd"/>
      <w:r w:rsidRPr="00B6696E">
        <w:rPr>
          <w:lang w:val="sv-SE"/>
        </w:rPr>
        <w:t xml:space="preserve"> - E.ON</w:t>
      </w:r>
    </w:p>
    <w:p w14:paraId="17C0984C" w14:textId="0C35F764" w:rsidR="00D5577B" w:rsidRDefault="00D5577B" w:rsidP="002A3108">
      <w:pPr>
        <w:rPr>
          <w:lang w:val="sv-SE"/>
        </w:rPr>
      </w:pPr>
      <w:r w:rsidRPr="00B6696E">
        <w:rPr>
          <w:lang w:val="sv-SE"/>
        </w:rPr>
        <w:t xml:space="preserve">Ola </w:t>
      </w:r>
      <w:proofErr w:type="spellStart"/>
      <w:r w:rsidRPr="00B6696E">
        <w:rPr>
          <w:lang w:val="sv-SE"/>
        </w:rPr>
        <w:t>Slätteke</w:t>
      </w:r>
      <w:proofErr w:type="spellEnd"/>
      <w:r w:rsidRPr="00B6696E">
        <w:rPr>
          <w:lang w:val="sv-SE"/>
        </w:rPr>
        <w:t xml:space="preserve"> - SWECO</w:t>
      </w:r>
    </w:p>
    <w:p w14:paraId="20800D05" w14:textId="74FC0A6E" w:rsidR="005D642D" w:rsidRDefault="005D642D" w:rsidP="002A3108">
      <w:pPr>
        <w:rPr>
          <w:lang w:val="sv-SE"/>
        </w:rPr>
      </w:pPr>
      <w:r w:rsidRPr="005D642D">
        <w:rPr>
          <w:lang w:val="sv-SE"/>
        </w:rPr>
        <w:t xml:space="preserve">Hans </w:t>
      </w:r>
      <w:proofErr w:type="spellStart"/>
      <w:r w:rsidRPr="005D642D">
        <w:rPr>
          <w:lang w:val="sv-SE"/>
        </w:rPr>
        <w:t>Pilebro</w:t>
      </w:r>
      <w:proofErr w:type="spellEnd"/>
      <w:r>
        <w:rPr>
          <w:lang w:val="sv-SE"/>
        </w:rPr>
        <w:t xml:space="preserve"> - Skanska</w:t>
      </w:r>
    </w:p>
    <w:p w14:paraId="529F4CFC" w14:textId="77777777" w:rsidR="00D5577B" w:rsidRPr="00D5577B" w:rsidRDefault="00D5577B" w:rsidP="002A3108">
      <w:pPr>
        <w:rPr>
          <w:lang w:val="sv-SE"/>
        </w:rPr>
      </w:pPr>
      <w:r w:rsidRPr="00D5577B">
        <w:rPr>
          <w:lang w:val="sv-SE"/>
        </w:rPr>
        <w:t>Karin Wennerholm - ESS</w:t>
      </w:r>
    </w:p>
    <w:p w14:paraId="44595449" w14:textId="690FCA28" w:rsidR="00D5577B" w:rsidRDefault="00D5577B" w:rsidP="002A3108">
      <w:pPr>
        <w:rPr>
          <w:lang w:val="sv-SE"/>
        </w:rPr>
      </w:pPr>
      <w:r w:rsidRPr="00D5577B">
        <w:rPr>
          <w:lang w:val="sv-SE"/>
        </w:rPr>
        <w:t xml:space="preserve">Andreas Lundström - </w:t>
      </w:r>
      <w:r>
        <w:rPr>
          <w:lang w:val="sv-SE"/>
        </w:rPr>
        <w:t>ESS</w:t>
      </w:r>
    </w:p>
    <w:p w14:paraId="43DC315A" w14:textId="77777777" w:rsidR="00D5577B" w:rsidRPr="00D5577B" w:rsidRDefault="00D5577B" w:rsidP="002A3108">
      <w:pPr>
        <w:rPr>
          <w:lang w:val="en-US"/>
        </w:rPr>
      </w:pPr>
      <w:r w:rsidRPr="00D5577B">
        <w:rPr>
          <w:lang w:val="en-US"/>
        </w:rPr>
        <w:t xml:space="preserve">Carlo </w:t>
      </w:r>
      <w:proofErr w:type="spellStart"/>
      <w:r w:rsidRPr="00D5577B">
        <w:rPr>
          <w:lang w:val="en-US"/>
        </w:rPr>
        <w:t>Bocche</w:t>
      </w:r>
      <w:r>
        <w:rPr>
          <w:lang w:val="en-US"/>
        </w:rPr>
        <w:t>tta</w:t>
      </w:r>
      <w:proofErr w:type="spellEnd"/>
      <w:r>
        <w:rPr>
          <w:lang w:val="en-US"/>
        </w:rPr>
        <w:t xml:space="preserve"> - ESS</w:t>
      </w:r>
    </w:p>
    <w:p w14:paraId="715E2B53" w14:textId="77777777" w:rsidR="00D5577B" w:rsidRPr="00D5577B" w:rsidRDefault="00D5577B" w:rsidP="002A3108">
      <w:pPr>
        <w:rPr>
          <w:lang w:val="en-US"/>
        </w:rPr>
      </w:pPr>
      <w:r w:rsidRPr="00D5577B">
        <w:rPr>
          <w:lang w:val="en-US"/>
        </w:rPr>
        <w:t>Roy Ericsson - ESS</w:t>
      </w:r>
    </w:p>
    <w:p w14:paraId="44B102FE" w14:textId="77777777" w:rsidR="00D5577B" w:rsidRPr="00B6696E" w:rsidRDefault="00D5577B" w:rsidP="002A3108">
      <w:pPr>
        <w:rPr>
          <w:lang w:val="sv-SE"/>
        </w:rPr>
      </w:pPr>
      <w:r w:rsidRPr="00B6696E">
        <w:rPr>
          <w:lang w:val="sv-SE"/>
        </w:rPr>
        <w:t>Lennart Stenman - ESS</w:t>
      </w:r>
    </w:p>
    <w:p w14:paraId="55CC9D38" w14:textId="77777777" w:rsidR="00D5577B" w:rsidRPr="00B6696E" w:rsidRDefault="00D5577B" w:rsidP="002A3108">
      <w:pPr>
        <w:rPr>
          <w:lang w:val="sv-SE"/>
        </w:rPr>
      </w:pPr>
      <w:r w:rsidRPr="00B6696E">
        <w:rPr>
          <w:lang w:val="sv-SE"/>
        </w:rPr>
        <w:t>Martin Hansson - ESS</w:t>
      </w:r>
    </w:p>
    <w:p w14:paraId="25B84A1B" w14:textId="3E21969C" w:rsidR="00D5577B" w:rsidRDefault="00D5577B" w:rsidP="002A3108">
      <w:pPr>
        <w:rPr>
          <w:lang w:val="sv-SE"/>
        </w:rPr>
      </w:pPr>
      <w:r w:rsidRPr="00D5577B">
        <w:rPr>
          <w:lang w:val="sv-SE"/>
        </w:rPr>
        <w:t>Kent Hedin - E</w:t>
      </w:r>
      <w:r>
        <w:rPr>
          <w:lang w:val="sv-SE"/>
        </w:rPr>
        <w:t>SS</w:t>
      </w:r>
    </w:p>
    <w:p w14:paraId="299BA81A" w14:textId="5F245056" w:rsidR="00B6696E" w:rsidRPr="00D5577B" w:rsidRDefault="00B6696E" w:rsidP="002A3108">
      <w:pPr>
        <w:rPr>
          <w:lang w:val="sv-SE"/>
        </w:rPr>
      </w:pPr>
      <w:r>
        <w:rPr>
          <w:lang w:val="sv-SE"/>
        </w:rPr>
        <w:t>Erica Lindström - ESS</w:t>
      </w:r>
    </w:p>
    <w:p w14:paraId="29FFC2B4" w14:textId="6E9C6551" w:rsidR="00D5577B" w:rsidRDefault="00D5577B" w:rsidP="002A3108">
      <w:pPr>
        <w:rPr>
          <w:lang w:val="sv-SE"/>
        </w:rPr>
      </w:pPr>
      <w:r w:rsidRPr="00D5577B">
        <w:rPr>
          <w:lang w:val="sv-SE"/>
        </w:rPr>
        <w:t xml:space="preserve">Helen </w:t>
      </w:r>
      <w:proofErr w:type="spellStart"/>
      <w:r w:rsidRPr="00D5577B">
        <w:rPr>
          <w:lang w:val="sv-SE"/>
        </w:rPr>
        <w:t>Fröderberg</w:t>
      </w:r>
      <w:proofErr w:type="spellEnd"/>
      <w:r w:rsidRPr="00D5577B">
        <w:rPr>
          <w:lang w:val="sv-SE"/>
        </w:rPr>
        <w:t xml:space="preserve"> - ESS</w:t>
      </w:r>
    </w:p>
    <w:p w14:paraId="00E7C02D" w14:textId="77777777" w:rsidR="006B410B" w:rsidRPr="00D5577B" w:rsidRDefault="006B410B" w:rsidP="002A3108">
      <w:pPr>
        <w:rPr>
          <w:lang w:val="sv-SE"/>
        </w:rPr>
      </w:pPr>
    </w:p>
    <w:sectPr w:rsidR="006B410B" w:rsidRPr="00D5577B" w:rsidSect="0034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2191" w14:textId="77777777" w:rsidR="00EB52CC" w:rsidRDefault="00EB52CC">
      <w:pPr>
        <w:spacing w:after="0"/>
      </w:pPr>
      <w:r>
        <w:separator/>
      </w:r>
    </w:p>
  </w:endnote>
  <w:endnote w:type="continuationSeparator" w:id="0">
    <w:p w14:paraId="51DFF28A" w14:textId="77777777" w:rsidR="00EB52CC" w:rsidRDefault="00EB5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B0AA" w14:textId="77777777" w:rsidR="00BD69DE" w:rsidRDefault="00BD6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0DDD" w14:textId="77777777" w:rsidR="00B923FC" w:rsidRPr="00497872" w:rsidRDefault="00EB52CC">
    <w:pPr>
      <w:pStyle w:val="Footer"/>
      <w:tabs>
        <w:tab w:val="right" w:pos="9000"/>
      </w:tabs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83E0" w14:textId="77777777" w:rsidR="00B923FC" w:rsidRPr="009644DE" w:rsidRDefault="00EF704B" w:rsidP="00EE2BF8">
    <w:pPr>
      <w:pStyle w:val="FooterSmall"/>
      <w:rPr>
        <w:rFonts w:eastAsia="Cambria"/>
      </w:rPr>
    </w:pPr>
    <w:r>
      <w:rPr>
        <w:rFonts w:eastAsia="Cambria"/>
        <w:noProof/>
        <w:lang w:val="sv-SE" w:eastAsia="sv-SE"/>
      </w:rPr>
      <w:drawing>
        <wp:anchor distT="0" distB="0" distL="114300" distR="114300" simplePos="0" relativeHeight="251661312" behindDoc="1" locked="0" layoutInCell="1" allowOverlap="0" wp14:anchorId="25309861" wp14:editId="5452989B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5807075" cy="1798955"/>
          <wp:effectExtent l="0" t="0" r="0" b="0"/>
          <wp:wrapThrough wrapText="bothSides">
            <wp:wrapPolygon edited="0">
              <wp:start x="0" y="0"/>
              <wp:lineTo x="0" y="21348"/>
              <wp:lineTo x="21541" y="21348"/>
              <wp:lineTo x="21541" y="0"/>
              <wp:lineTo x="0" y="0"/>
            </wp:wrapPolygon>
          </wp:wrapThrough>
          <wp:docPr id="2" name="Picture 2" descr="Description: 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Description: 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F59" w:rsidRPr="009644DE">
      <w:rPr>
        <w:rFonts w:eastAsia="Cambria"/>
      </w:rPr>
      <w:t>E</w:t>
    </w:r>
    <w:r w:rsidR="008C1BBE">
      <w:rPr>
        <w:rFonts w:eastAsia="Cambria"/>
      </w:rPr>
      <w:t>uropean Spallation Source ERIC</w:t>
    </w:r>
  </w:p>
  <w:p w14:paraId="5A952FC5" w14:textId="77777777" w:rsidR="00B923FC" w:rsidRPr="00EE2BF8" w:rsidRDefault="001F2F59" w:rsidP="00EE2BF8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 w:rsidR="000E2A43">
      <w:rPr>
        <w:rFonts w:eastAsia="Cambria"/>
      </w:rPr>
      <w:t xml:space="preserve">ESS, </w:t>
    </w:r>
    <w:r w:rsidR="00BD69DE" w:rsidRPr="00BD69DE">
      <w:rPr>
        <w:rFonts w:eastAsia="Cambria"/>
      </w:rPr>
      <w:t>Odarslövsvägen 113</w:t>
    </w:r>
  </w:p>
  <w:p w14:paraId="28567B19" w14:textId="77777777" w:rsidR="00B923FC" w:rsidRPr="00321F60" w:rsidRDefault="001F2F59" w:rsidP="00EE2BF8">
    <w:pPr>
      <w:pStyle w:val="FooterSmall"/>
      <w:rPr>
        <w:rFonts w:eastAsia="Cambria"/>
        <w:lang w:val="sv-SE"/>
      </w:rPr>
    </w:pPr>
    <w:r w:rsidRPr="00321F60">
      <w:rPr>
        <w:rFonts w:eastAsia="Cambria"/>
        <w:lang w:val="sv-SE"/>
      </w:rPr>
      <w:t>P.O. Box 176</w:t>
    </w:r>
  </w:p>
  <w:p w14:paraId="18BD4274" w14:textId="77777777" w:rsidR="00B923FC" w:rsidRPr="009644DE" w:rsidRDefault="001F2F59" w:rsidP="00EE2BF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SE-221 00 Lund</w:t>
    </w:r>
  </w:p>
  <w:p w14:paraId="2FAB23D9" w14:textId="77777777" w:rsidR="00B923FC" w:rsidRPr="009644DE" w:rsidRDefault="001F2F59" w:rsidP="00EE2BF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SWEDEN</w:t>
    </w:r>
  </w:p>
  <w:p w14:paraId="538B0F27" w14:textId="77777777" w:rsidR="00B923FC" w:rsidRPr="00BD69DE" w:rsidRDefault="00EB52CC" w:rsidP="00EE2BF8">
    <w:pPr>
      <w:pStyle w:val="FooterSmall"/>
      <w:rPr>
        <w:lang w:val="sv-SE"/>
      </w:rPr>
    </w:pPr>
    <w:hyperlink r:id="rId2" w:history="1">
      <w:r w:rsidR="001F2F59" w:rsidRPr="00BD69DE">
        <w:rPr>
          <w:rFonts w:eastAsia="Cambria"/>
          <w:color w:val="0F36A0"/>
          <w:u w:val="single" w:color="0F36A0"/>
          <w:lang w:val="sv-SE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FFBF" w14:textId="77777777" w:rsidR="00EB52CC" w:rsidRDefault="00EB52CC">
      <w:pPr>
        <w:spacing w:after="0"/>
      </w:pPr>
      <w:r>
        <w:separator/>
      </w:r>
    </w:p>
  </w:footnote>
  <w:footnote w:type="continuationSeparator" w:id="0">
    <w:p w14:paraId="157FBC23" w14:textId="77777777" w:rsidR="00EB52CC" w:rsidRDefault="00EB52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D0ED" w14:textId="77777777" w:rsidR="00BD69DE" w:rsidRDefault="00BD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2C76" w14:textId="77777777" w:rsidR="00BD69DE" w:rsidRDefault="00BD6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5E67" w14:textId="77777777" w:rsidR="009644DE" w:rsidRPr="005A0D07" w:rsidRDefault="005A0D07" w:rsidP="005A0D07">
    <w:pPr>
      <w:pStyle w:val="Header"/>
    </w:pPr>
    <w:r>
      <w:rPr>
        <w:noProof/>
        <w:lang w:val="sv-SE" w:eastAsia="sv-SE"/>
      </w:rPr>
      <w:drawing>
        <wp:inline distT="0" distB="0" distL="0" distR="0" wp14:anchorId="6EA7C651" wp14:editId="35700305">
          <wp:extent cx="1094740" cy="5867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8"/>
  </w:num>
  <w:num w:numId="12">
    <w:abstractNumId w:val="1"/>
  </w:num>
  <w:num w:numId="13">
    <w:abstractNumId w:val="19"/>
  </w:num>
  <w:num w:numId="14">
    <w:abstractNumId w:val="15"/>
  </w:num>
  <w:num w:numId="15">
    <w:abstractNumId w:val="10"/>
  </w:num>
  <w:num w:numId="16">
    <w:abstractNumId w:val="0"/>
  </w:num>
  <w:num w:numId="17">
    <w:abstractNumId w:val="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attachedTemplate r:id="rId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60"/>
    <w:rsid w:val="000E2A43"/>
    <w:rsid w:val="001F2F59"/>
    <w:rsid w:val="001F3D84"/>
    <w:rsid w:val="002C3FFA"/>
    <w:rsid w:val="00321F60"/>
    <w:rsid w:val="0042103D"/>
    <w:rsid w:val="00481C80"/>
    <w:rsid w:val="00514604"/>
    <w:rsid w:val="00565E1E"/>
    <w:rsid w:val="005A0D07"/>
    <w:rsid w:val="005D642D"/>
    <w:rsid w:val="006A7BB3"/>
    <w:rsid w:val="006B410B"/>
    <w:rsid w:val="006D4CA3"/>
    <w:rsid w:val="008C1BBE"/>
    <w:rsid w:val="008C6869"/>
    <w:rsid w:val="008F3EF6"/>
    <w:rsid w:val="009644DE"/>
    <w:rsid w:val="00986A22"/>
    <w:rsid w:val="00B6696E"/>
    <w:rsid w:val="00BD69DE"/>
    <w:rsid w:val="00D5577B"/>
    <w:rsid w:val="00E27E9F"/>
    <w:rsid w:val="00E8591D"/>
    <w:rsid w:val="00EB52CC"/>
    <w:rsid w:val="00EF28A6"/>
    <w:rsid w:val="00EF7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066D2F"/>
  <w15:docId w15:val="{CF973F36-01EF-B845-9ABF-7BBB90A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41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B410B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s.se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ibrary/Application%20Support/Microsoft/Office365/User%20Content.localized/Templates.localized/Letter/Template%20-%20Only%20Graphic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Only Graphics.dotx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 AB</Company>
  <LinksUpToDate>false</LinksUpToDate>
  <CharactersWithSpaces>625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2010-09-20T07:58:00Z</cp:lastPrinted>
  <dcterms:created xsi:type="dcterms:W3CDTF">2019-01-18T15:23:00Z</dcterms:created>
  <dcterms:modified xsi:type="dcterms:W3CDTF">2019-01-18T15:23:00Z</dcterms:modified>
  <cp:category>Administration</cp:category>
</cp:coreProperties>
</file>