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70456" w14:textId="77777777" w:rsidR="000D7345" w:rsidRDefault="000D7345" w:rsidP="003B4FE4">
      <w:pPr>
        <w:tabs>
          <w:tab w:val="left" w:pos="1134"/>
          <w:tab w:val="left" w:pos="1800"/>
          <w:tab w:val="right" w:leader="dot" w:pos="8931"/>
        </w:tabs>
        <w:ind w:right="45"/>
        <w:jc w:val="center"/>
        <w:rPr>
          <w:b/>
          <w:bCs/>
        </w:rPr>
      </w:pPr>
      <w:r>
        <w:rPr>
          <w:b/>
          <w:bCs/>
        </w:rPr>
        <w:t>Agenda</w:t>
      </w:r>
    </w:p>
    <w:p w14:paraId="2EAE332E" w14:textId="0002A578" w:rsidR="008811EC" w:rsidRPr="000611A0" w:rsidRDefault="000D7345" w:rsidP="003B4FE4">
      <w:pPr>
        <w:tabs>
          <w:tab w:val="left" w:pos="1134"/>
          <w:tab w:val="left" w:pos="1800"/>
          <w:tab w:val="right" w:leader="dot" w:pos="8931"/>
        </w:tabs>
        <w:ind w:right="45"/>
        <w:jc w:val="center"/>
        <w:rPr>
          <w:b/>
          <w:bCs/>
        </w:rPr>
      </w:pPr>
      <w:r>
        <w:rPr>
          <w:b/>
          <w:bCs/>
        </w:rPr>
        <w:t xml:space="preserve">Preliminary Design Review for the </w:t>
      </w:r>
      <w:r w:rsidR="00B81105">
        <w:rPr>
          <w:b/>
          <w:bCs/>
        </w:rPr>
        <w:t>Target Station HVAC</w:t>
      </w:r>
    </w:p>
    <w:p w14:paraId="6BEE40AD" w14:textId="1F5F9E02" w:rsidR="0042562F" w:rsidRPr="0037757D" w:rsidRDefault="00B81105" w:rsidP="003B4FE4">
      <w:pPr>
        <w:tabs>
          <w:tab w:val="left" w:pos="1134"/>
          <w:tab w:val="left" w:pos="1800"/>
          <w:tab w:val="right" w:leader="dot" w:pos="8931"/>
        </w:tabs>
        <w:ind w:right="45"/>
        <w:jc w:val="center"/>
        <w:rPr>
          <w:b/>
          <w:bCs/>
          <w:sz w:val="22"/>
          <w:szCs w:val="22"/>
        </w:rPr>
      </w:pPr>
      <w:r>
        <w:rPr>
          <w:b/>
          <w:bCs/>
          <w:sz w:val="22"/>
          <w:szCs w:val="22"/>
        </w:rPr>
        <w:t>April</w:t>
      </w:r>
      <w:r w:rsidR="00DE79F0">
        <w:rPr>
          <w:b/>
          <w:bCs/>
          <w:sz w:val="22"/>
          <w:szCs w:val="22"/>
        </w:rPr>
        <w:t xml:space="preserve"> </w:t>
      </w:r>
      <w:r>
        <w:rPr>
          <w:b/>
          <w:bCs/>
          <w:sz w:val="22"/>
          <w:szCs w:val="22"/>
        </w:rPr>
        <w:t>28</w:t>
      </w:r>
      <w:r w:rsidR="00DE79F0">
        <w:rPr>
          <w:b/>
          <w:bCs/>
          <w:sz w:val="22"/>
          <w:szCs w:val="22"/>
        </w:rPr>
        <w:t>-</w:t>
      </w:r>
      <w:r>
        <w:rPr>
          <w:b/>
          <w:bCs/>
          <w:sz w:val="22"/>
          <w:szCs w:val="22"/>
        </w:rPr>
        <w:t>29</w:t>
      </w:r>
      <w:r w:rsidR="0042562F" w:rsidRPr="0037757D">
        <w:rPr>
          <w:b/>
          <w:bCs/>
          <w:sz w:val="22"/>
          <w:szCs w:val="22"/>
        </w:rPr>
        <w:t>, 201</w:t>
      </w:r>
      <w:r w:rsidR="00A34F47">
        <w:rPr>
          <w:b/>
          <w:bCs/>
          <w:sz w:val="22"/>
          <w:szCs w:val="22"/>
        </w:rPr>
        <w:t>5</w:t>
      </w:r>
    </w:p>
    <w:p w14:paraId="22945EC4" w14:textId="7BD6A468" w:rsidR="0042562F" w:rsidRDefault="00540B2F" w:rsidP="00995BA4">
      <w:pPr>
        <w:tabs>
          <w:tab w:val="left" w:pos="1134"/>
          <w:tab w:val="left" w:pos="1800"/>
          <w:tab w:val="right" w:leader="dot" w:pos="8931"/>
        </w:tabs>
        <w:ind w:right="45"/>
        <w:jc w:val="center"/>
        <w:rPr>
          <w:b/>
          <w:bCs/>
          <w:sz w:val="22"/>
          <w:szCs w:val="22"/>
        </w:rPr>
      </w:pPr>
      <w:proofErr w:type="spellStart"/>
      <w:r>
        <w:rPr>
          <w:b/>
          <w:bCs/>
          <w:sz w:val="22"/>
          <w:szCs w:val="22"/>
        </w:rPr>
        <w:t>Medicon</w:t>
      </w:r>
      <w:proofErr w:type="spellEnd"/>
      <w:r>
        <w:rPr>
          <w:b/>
          <w:bCs/>
          <w:sz w:val="22"/>
          <w:szCs w:val="22"/>
        </w:rPr>
        <w:t xml:space="preserve"> Village</w:t>
      </w:r>
      <w:r w:rsidR="000D7345">
        <w:rPr>
          <w:b/>
          <w:bCs/>
          <w:sz w:val="22"/>
          <w:szCs w:val="22"/>
        </w:rPr>
        <w:t xml:space="preserve">, Lund, </w:t>
      </w:r>
      <w:proofErr w:type="spellStart"/>
      <w:r w:rsidR="00B81105">
        <w:rPr>
          <w:b/>
          <w:bCs/>
          <w:sz w:val="22"/>
          <w:szCs w:val="22"/>
        </w:rPr>
        <w:t>Gamla</w:t>
      </w:r>
      <w:proofErr w:type="spellEnd"/>
      <w:r w:rsidR="00B81105">
        <w:rPr>
          <w:b/>
          <w:bCs/>
          <w:sz w:val="22"/>
          <w:szCs w:val="22"/>
        </w:rPr>
        <w:t xml:space="preserve"> </w:t>
      </w:r>
      <w:proofErr w:type="spellStart"/>
      <w:r w:rsidR="00B81105">
        <w:rPr>
          <w:b/>
          <w:bCs/>
          <w:sz w:val="22"/>
          <w:szCs w:val="22"/>
        </w:rPr>
        <w:t>Gästmatsalen</w:t>
      </w:r>
      <w:proofErr w:type="spellEnd"/>
    </w:p>
    <w:p w14:paraId="6BFF08F2" w14:textId="77777777" w:rsidR="00995BA4" w:rsidRDefault="00995BA4" w:rsidP="00995BA4">
      <w:pPr>
        <w:tabs>
          <w:tab w:val="left" w:pos="1134"/>
          <w:tab w:val="left" w:pos="1800"/>
          <w:tab w:val="right" w:leader="dot" w:pos="8931"/>
        </w:tabs>
        <w:ind w:right="45"/>
        <w:jc w:val="center"/>
        <w:rPr>
          <w:b/>
          <w:bCs/>
          <w:sz w:val="22"/>
          <w:szCs w:val="22"/>
        </w:rPr>
      </w:pPr>
    </w:p>
    <w:p w14:paraId="32071138" w14:textId="77777777" w:rsidR="00995BA4" w:rsidRPr="00995BA4" w:rsidRDefault="00995BA4" w:rsidP="00995BA4">
      <w:pPr>
        <w:tabs>
          <w:tab w:val="left" w:pos="1134"/>
          <w:tab w:val="left" w:pos="1800"/>
          <w:tab w:val="right" w:leader="dot" w:pos="8931"/>
        </w:tabs>
        <w:ind w:right="45"/>
        <w:jc w:val="center"/>
        <w:rPr>
          <w:b/>
          <w:bCs/>
          <w:sz w:val="22"/>
          <w:szCs w:val="22"/>
        </w:rPr>
      </w:pPr>
    </w:p>
    <w:p w14:paraId="3104420C" w14:textId="5BE03030" w:rsidR="008811EC" w:rsidRPr="0037757D" w:rsidRDefault="00B81105" w:rsidP="003B4FE4">
      <w:pPr>
        <w:pStyle w:val="Title"/>
        <w:tabs>
          <w:tab w:val="left" w:pos="2160"/>
          <w:tab w:val="right" w:leader="dot" w:pos="8931"/>
        </w:tabs>
        <w:ind w:right="45"/>
        <w:jc w:val="left"/>
        <w:rPr>
          <w:sz w:val="22"/>
          <w:szCs w:val="22"/>
          <w:u w:val="single"/>
        </w:rPr>
      </w:pPr>
      <w:r>
        <w:rPr>
          <w:sz w:val="22"/>
          <w:szCs w:val="22"/>
          <w:u w:val="single"/>
        </w:rPr>
        <w:t>Tuesday</w:t>
      </w:r>
      <w:r w:rsidR="008811EC" w:rsidRPr="0037757D">
        <w:rPr>
          <w:sz w:val="22"/>
          <w:szCs w:val="22"/>
          <w:u w:val="single"/>
        </w:rPr>
        <w:t xml:space="preserve"> </w:t>
      </w:r>
      <w:r>
        <w:rPr>
          <w:sz w:val="22"/>
          <w:szCs w:val="22"/>
          <w:u w:val="single"/>
        </w:rPr>
        <w:t>Apr</w:t>
      </w:r>
      <w:r w:rsidR="00AF2731">
        <w:rPr>
          <w:sz w:val="22"/>
          <w:szCs w:val="22"/>
          <w:u w:val="single"/>
        </w:rPr>
        <w:t xml:space="preserve"> </w:t>
      </w:r>
      <w:r>
        <w:rPr>
          <w:sz w:val="22"/>
          <w:szCs w:val="22"/>
          <w:u w:val="single"/>
        </w:rPr>
        <w:t>28</w:t>
      </w:r>
      <w:r w:rsidR="008811EC" w:rsidRPr="0037757D">
        <w:rPr>
          <w:sz w:val="22"/>
          <w:szCs w:val="22"/>
          <w:u w:val="single"/>
        </w:rPr>
        <w:t>, 201</w:t>
      </w:r>
      <w:r w:rsidR="00A34F47">
        <w:rPr>
          <w:sz w:val="22"/>
          <w:szCs w:val="22"/>
          <w:u w:val="single"/>
        </w:rPr>
        <w:t>5</w:t>
      </w:r>
    </w:p>
    <w:p w14:paraId="0B668CB8" w14:textId="1AE89131" w:rsidR="000611A0" w:rsidRDefault="00995BA4" w:rsidP="003B4FE4">
      <w:pPr>
        <w:tabs>
          <w:tab w:val="left" w:pos="1134"/>
          <w:tab w:val="left" w:pos="1800"/>
          <w:tab w:val="right" w:leader="dot" w:pos="8931"/>
        </w:tabs>
        <w:ind w:right="45"/>
        <w:rPr>
          <w:bCs/>
          <w:sz w:val="22"/>
          <w:szCs w:val="22"/>
        </w:rPr>
      </w:pPr>
      <w:r>
        <w:rPr>
          <w:bCs/>
          <w:sz w:val="22"/>
          <w:szCs w:val="22"/>
        </w:rPr>
        <w:t>9</w:t>
      </w:r>
      <w:r w:rsidR="000D7345">
        <w:rPr>
          <w:bCs/>
          <w:sz w:val="22"/>
          <w:szCs w:val="22"/>
        </w:rPr>
        <w:t>.00</w:t>
      </w:r>
      <w:r w:rsidR="000611A0">
        <w:rPr>
          <w:bCs/>
          <w:sz w:val="22"/>
          <w:szCs w:val="22"/>
        </w:rPr>
        <w:tab/>
      </w:r>
      <w:r w:rsidR="000D7345">
        <w:rPr>
          <w:bCs/>
          <w:sz w:val="22"/>
          <w:szCs w:val="22"/>
        </w:rPr>
        <w:t xml:space="preserve">Welcome and Committee </w:t>
      </w:r>
      <w:r w:rsidR="008677C0">
        <w:rPr>
          <w:bCs/>
          <w:sz w:val="22"/>
          <w:szCs w:val="22"/>
        </w:rPr>
        <w:t>Charge</w:t>
      </w:r>
      <w:r w:rsidR="008677C0">
        <w:rPr>
          <w:bCs/>
          <w:sz w:val="22"/>
          <w:szCs w:val="22"/>
        </w:rPr>
        <w:tab/>
      </w:r>
      <w:r w:rsidR="00A34F47">
        <w:rPr>
          <w:bCs/>
          <w:sz w:val="22"/>
          <w:szCs w:val="22"/>
        </w:rPr>
        <w:t xml:space="preserve">John </w:t>
      </w:r>
      <w:proofErr w:type="spellStart"/>
      <w:r w:rsidR="00A34F47">
        <w:rPr>
          <w:bCs/>
          <w:sz w:val="22"/>
          <w:szCs w:val="22"/>
        </w:rPr>
        <w:t>Hains</w:t>
      </w:r>
      <w:proofErr w:type="spellEnd"/>
    </w:p>
    <w:p w14:paraId="5D16BF6B" w14:textId="39DB2591" w:rsidR="00CC2EF1" w:rsidRDefault="00995BA4" w:rsidP="003B4FE4">
      <w:pPr>
        <w:tabs>
          <w:tab w:val="left" w:pos="1134"/>
          <w:tab w:val="left" w:pos="1800"/>
          <w:tab w:val="right" w:leader="dot" w:pos="8931"/>
        </w:tabs>
        <w:ind w:right="45"/>
        <w:rPr>
          <w:bCs/>
          <w:sz w:val="22"/>
          <w:szCs w:val="22"/>
        </w:rPr>
      </w:pPr>
      <w:r>
        <w:rPr>
          <w:bCs/>
          <w:sz w:val="22"/>
          <w:szCs w:val="22"/>
        </w:rPr>
        <w:t>9</w:t>
      </w:r>
      <w:r w:rsidR="000D7345">
        <w:rPr>
          <w:bCs/>
          <w:sz w:val="22"/>
          <w:szCs w:val="22"/>
        </w:rPr>
        <w:t>.15</w:t>
      </w:r>
      <w:r w:rsidR="0042562F" w:rsidRPr="0037757D">
        <w:rPr>
          <w:bCs/>
          <w:sz w:val="22"/>
          <w:szCs w:val="22"/>
        </w:rPr>
        <w:tab/>
      </w:r>
      <w:r>
        <w:rPr>
          <w:bCs/>
          <w:sz w:val="22"/>
          <w:szCs w:val="22"/>
        </w:rPr>
        <w:t xml:space="preserve">Introduction of </w:t>
      </w:r>
      <w:r w:rsidR="00B81105">
        <w:rPr>
          <w:bCs/>
          <w:sz w:val="22"/>
          <w:szCs w:val="22"/>
        </w:rPr>
        <w:t>Target Station HVAC and Organization</w:t>
      </w:r>
      <w:r w:rsidR="000D7345">
        <w:rPr>
          <w:bCs/>
          <w:sz w:val="22"/>
          <w:szCs w:val="22"/>
        </w:rPr>
        <w:tab/>
      </w:r>
      <w:r w:rsidR="00A34F47">
        <w:rPr>
          <w:bCs/>
          <w:sz w:val="22"/>
          <w:szCs w:val="22"/>
        </w:rPr>
        <w:t>Håkan Carlsson</w:t>
      </w:r>
    </w:p>
    <w:p w14:paraId="5094AE25" w14:textId="68A25D4D" w:rsidR="00540B2F" w:rsidRDefault="00B81105" w:rsidP="003B4FE4">
      <w:pPr>
        <w:tabs>
          <w:tab w:val="left" w:pos="1134"/>
          <w:tab w:val="left" w:pos="1800"/>
          <w:tab w:val="right" w:leader="dot" w:pos="8931"/>
        </w:tabs>
        <w:ind w:right="45"/>
        <w:rPr>
          <w:bCs/>
          <w:sz w:val="22"/>
          <w:szCs w:val="22"/>
        </w:rPr>
      </w:pPr>
      <w:r>
        <w:rPr>
          <w:bCs/>
          <w:sz w:val="22"/>
          <w:szCs w:val="22"/>
        </w:rPr>
        <w:t>9.30</w:t>
      </w:r>
      <w:r w:rsidR="00540B2F">
        <w:rPr>
          <w:bCs/>
          <w:sz w:val="22"/>
          <w:szCs w:val="22"/>
        </w:rPr>
        <w:tab/>
      </w:r>
      <w:r w:rsidR="00A34F47">
        <w:rPr>
          <w:bCs/>
          <w:sz w:val="22"/>
          <w:szCs w:val="22"/>
        </w:rPr>
        <w:t>System Requirements</w:t>
      </w:r>
      <w:r>
        <w:rPr>
          <w:bCs/>
          <w:sz w:val="22"/>
          <w:szCs w:val="22"/>
        </w:rPr>
        <w:t xml:space="preserve"> Active Cell</w:t>
      </w:r>
      <w:r>
        <w:rPr>
          <w:bCs/>
          <w:sz w:val="22"/>
          <w:szCs w:val="22"/>
        </w:rPr>
        <w:tab/>
        <w:t xml:space="preserve">Andrea </w:t>
      </w:r>
      <w:proofErr w:type="spellStart"/>
      <w:r>
        <w:rPr>
          <w:bCs/>
          <w:sz w:val="22"/>
          <w:szCs w:val="22"/>
        </w:rPr>
        <w:t>Polato</w:t>
      </w:r>
      <w:proofErr w:type="spellEnd"/>
    </w:p>
    <w:p w14:paraId="47A07E3D" w14:textId="77777777" w:rsidR="00951EA2" w:rsidRPr="0037757D" w:rsidRDefault="00951EA2" w:rsidP="00951EA2">
      <w:pPr>
        <w:tabs>
          <w:tab w:val="left" w:pos="1134"/>
          <w:tab w:val="left" w:pos="1800"/>
          <w:tab w:val="right" w:leader="dot" w:pos="8931"/>
        </w:tabs>
        <w:ind w:right="45"/>
        <w:rPr>
          <w:bCs/>
          <w:sz w:val="22"/>
          <w:szCs w:val="22"/>
        </w:rPr>
      </w:pPr>
      <w:r>
        <w:rPr>
          <w:bCs/>
          <w:sz w:val="22"/>
          <w:szCs w:val="22"/>
        </w:rPr>
        <w:t>10.15</w:t>
      </w:r>
      <w:r>
        <w:rPr>
          <w:bCs/>
          <w:sz w:val="22"/>
          <w:szCs w:val="22"/>
        </w:rPr>
        <w:tab/>
        <w:t>Break</w:t>
      </w:r>
    </w:p>
    <w:p w14:paraId="40AD7D7D" w14:textId="77777777" w:rsidR="00951EA2" w:rsidRDefault="00951EA2" w:rsidP="00951EA2">
      <w:pPr>
        <w:tabs>
          <w:tab w:val="left" w:pos="1134"/>
          <w:tab w:val="left" w:pos="1800"/>
          <w:tab w:val="right" w:leader="dot" w:pos="8931"/>
        </w:tabs>
        <w:ind w:right="45"/>
        <w:rPr>
          <w:bCs/>
          <w:sz w:val="22"/>
          <w:szCs w:val="22"/>
        </w:rPr>
      </w:pPr>
      <w:r>
        <w:rPr>
          <w:bCs/>
          <w:sz w:val="22"/>
          <w:szCs w:val="22"/>
        </w:rPr>
        <w:t>10.30</w:t>
      </w:r>
      <w:r w:rsidRPr="0037757D">
        <w:rPr>
          <w:bCs/>
          <w:sz w:val="22"/>
          <w:szCs w:val="22"/>
        </w:rPr>
        <w:tab/>
      </w:r>
      <w:r>
        <w:rPr>
          <w:bCs/>
          <w:sz w:val="22"/>
          <w:szCs w:val="22"/>
        </w:rPr>
        <w:t>Hazard Analysis</w:t>
      </w:r>
      <w:r>
        <w:rPr>
          <w:bCs/>
          <w:sz w:val="22"/>
          <w:szCs w:val="22"/>
        </w:rPr>
        <w:tab/>
        <w:t xml:space="preserve"> Ingvar Olsson</w:t>
      </w:r>
    </w:p>
    <w:p w14:paraId="2F731FC4" w14:textId="14809DAF" w:rsidR="00E63E89" w:rsidRDefault="00951EA2" w:rsidP="00E63E89">
      <w:pPr>
        <w:tabs>
          <w:tab w:val="left" w:pos="1134"/>
          <w:tab w:val="left" w:pos="1800"/>
          <w:tab w:val="right" w:leader="dot" w:pos="8931"/>
        </w:tabs>
        <w:ind w:right="45"/>
        <w:rPr>
          <w:bCs/>
          <w:sz w:val="22"/>
          <w:szCs w:val="22"/>
        </w:rPr>
      </w:pPr>
      <w:r>
        <w:rPr>
          <w:bCs/>
          <w:sz w:val="22"/>
          <w:szCs w:val="22"/>
        </w:rPr>
        <w:t>11.15</w:t>
      </w:r>
      <w:r>
        <w:rPr>
          <w:bCs/>
          <w:sz w:val="22"/>
          <w:szCs w:val="22"/>
        </w:rPr>
        <w:tab/>
        <w:t>System Description/CAD Model</w:t>
      </w:r>
      <w:r w:rsidR="00E63E89">
        <w:rPr>
          <w:bCs/>
          <w:sz w:val="22"/>
          <w:szCs w:val="22"/>
        </w:rPr>
        <w:tab/>
      </w:r>
      <w:r>
        <w:rPr>
          <w:bCs/>
          <w:sz w:val="22"/>
          <w:szCs w:val="22"/>
        </w:rPr>
        <w:t xml:space="preserve">Andrea </w:t>
      </w:r>
      <w:proofErr w:type="spellStart"/>
      <w:r>
        <w:rPr>
          <w:bCs/>
          <w:sz w:val="22"/>
          <w:szCs w:val="22"/>
        </w:rPr>
        <w:t>Polato</w:t>
      </w:r>
      <w:proofErr w:type="spellEnd"/>
      <w:r>
        <w:rPr>
          <w:bCs/>
          <w:sz w:val="22"/>
          <w:szCs w:val="22"/>
        </w:rPr>
        <w:t>/</w:t>
      </w:r>
      <w:r w:rsidR="00E63E89">
        <w:rPr>
          <w:bCs/>
          <w:sz w:val="22"/>
          <w:szCs w:val="22"/>
        </w:rPr>
        <w:t>Alex Garcia</w:t>
      </w:r>
    </w:p>
    <w:p w14:paraId="0BBA4546" w14:textId="358F6DA9" w:rsidR="00F744C3" w:rsidRDefault="00995BA4" w:rsidP="003B4FE4">
      <w:pPr>
        <w:tabs>
          <w:tab w:val="left" w:pos="1134"/>
          <w:tab w:val="left" w:pos="1800"/>
          <w:tab w:val="right" w:leader="dot" w:pos="8931"/>
        </w:tabs>
        <w:ind w:right="45"/>
        <w:rPr>
          <w:bCs/>
          <w:sz w:val="22"/>
          <w:szCs w:val="22"/>
        </w:rPr>
      </w:pPr>
      <w:r>
        <w:rPr>
          <w:bCs/>
          <w:sz w:val="22"/>
          <w:szCs w:val="22"/>
        </w:rPr>
        <w:t>12.1</w:t>
      </w:r>
      <w:r w:rsidR="008E2814">
        <w:rPr>
          <w:bCs/>
          <w:sz w:val="22"/>
          <w:szCs w:val="22"/>
        </w:rPr>
        <w:t>5</w:t>
      </w:r>
      <w:r w:rsidR="00D010F4">
        <w:rPr>
          <w:bCs/>
          <w:sz w:val="22"/>
          <w:szCs w:val="22"/>
        </w:rPr>
        <w:tab/>
      </w:r>
      <w:r>
        <w:rPr>
          <w:bCs/>
          <w:sz w:val="22"/>
          <w:szCs w:val="22"/>
        </w:rPr>
        <w:t xml:space="preserve">Lunch </w:t>
      </w:r>
    </w:p>
    <w:p w14:paraId="4CC09E2A" w14:textId="097C13FF" w:rsidR="00951EA2" w:rsidRDefault="00951EA2" w:rsidP="00951EA2">
      <w:pPr>
        <w:tabs>
          <w:tab w:val="left" w:pos="1134"/>
          <w:tab w:val="left" w:pos="1800"/>
          <w:tab w:val="right" w:leader="dot" w:pos="8931"/>
        </w:tabs>
        <w:ind w:right="45"/>
        <w:rPr>
          <w:bCs/>
          <w:sz w:val="22"/>
          <w:szCs w:val="22"/>
        </w:rPr>
      </w:pPr>
      <w:r>
        <w:rPr>
          <w:bCs/>
          <w:sz w:val="22"/>
          <w:szCs w:val="22"/>
        </w:rPr>
        <w:t>13.15</w:t>
      </w:r>
      <w:r>
        <w:rPr>
          <w:bCs/>
          <w:sz w:val="22"/>
          <w:szCs w:val="22"/>
        </w:rPr>
        <w:tab/>
        <w:t>System Description/CAD Model</w:t>
      </w:r>
      <w:r>
        <w:rPr>
          <w:bCs/>
          <w:sz w:val="22"/>
          <w:szCs w:val="22"/>
        </w:rPr>
        <w:tab/>
        <w:t xml:space="preserve">Andrea </w:t>
      </w:r>
      <w:proofErr w:type="spellStart"/>
      <w:r>
        <w:rPr>
          <w:bCs/>
          <w:sz w:val="22"/>
          <w:szCs w:val="22"/>
        </w:rPr>
        <w:t>Polato</w:t>
      </w:r>
      <w:proofErr w:type="spellEnd"/>
      <w:r>
        <w:rPr>
          <w:bCs/>
          <w:sz w:val="22"/>
          <w:szCs w:val="22"/>
        </w:rPr>
        <w:t>/Alex Garcia</w:t>
      </w:r>
    </w:p>
    <w:p w14:paraId="38F93FCC" w14:textId="44EEF502" w:rsidR="00E63E89" w:rsidRDefault="00951EA2" w:rsidP="00E63E89">
      <w:pPr>
        <w:tabs>
          <w:tab w:val="left" w:pos="1134"/>
          <w:tab w:val="left" w:pos="1800"/>
          <w:tab w:val="right" w:leader="dot" w:pos="8931"/>
        </w:tabs>
        <w:ind w:right="45"/>
        <w:rPr>
          <w:bCs/>
          <w:sz w:val="22"/>
          <w:szCs w:val="22"/>
        </w:rPr>
      </w:pPr>
      <w:r>
        <w:rPr>
          <w:bCs/>
          <w:sz w:val="22"/>
          <w:szCs w:val="22"/>
        </w:rPr>
        <w:t>14.00</w:t>
      </w:r>
      <w:r w:rsidR="00E63E89">
        <w:rPr>
          <w:bCs/>
          <w:sz w:val="22"/>
          <w:szCs w:val="22"/>
        </w:rPr>
        <w:tab/>
        <w:t xml:space="preserve">Project Risks and Mitigation Measures </w:t>
      </w:r>
      <w:r w:rsidR="00E63E89">
        <w:rPr>
          <w:bCs/>
          <w:sz w:val="22"/>
          <w:szCs w:val="22"/>
        </w:rPr>
        <w:tab/>
        <w:t>Håkan Carlsson</w:t>
      </w:r>
    </w:p>
    <w:p w14:paraId="21A2EA21" w14:textId="16A6F330" w:rsidR="008E2814" w:rsidRDefault="00995BA4" w:rsidP="008E2814">
      <w:pPr>
        <w:tabs>
          <w:tab w:val="left" w:pos="1134"/>
          <w:tab w:val="left" w:pos="1800"/>
          <w:tab w:val="right" w:leader="dot" w:pos="8931"/>
        </w:tabs>
        <w:ind w:right="45"/>
        <w:rPr>
          <w:bCs/>
          <w:sz w:val="22"/>
          <w:szCs w:val="22"/>
        </w:rPr>
      </w:pPr>
      <w:r>
        <w:rPr>
          <w:bCs/>
          <w:sz w:val="22"/>
          <w:szCs w:val="22"/>
        </w:rPr>
        <w:t>14</w:t>
      </w:r>
      <w:r w:rsidR="008E2814">
        <w:rPr>
          <w:bCs/>
          <w:sz w:val="22"/>
          <w:szCs w:val="22"/>
        </w:rPr>
        <w:t>.15</w:t>
      </w:r>
      <w:r w:rsidR="008E2814">
        <w:rPr>
          <w:bCs/>
          <w:sz w:val="22"/>
          <w:szCs w:val="22"/>
        </w:rPr>
        <w:tab/>
        <w:t>Break</w:t>
      </w:r>
    </w:p>
    <w:p w14:paraId="01FCB016" w14:textId="3C6D054D" w:rsidR="0042562F" w:rsidRPr="0037757D" w:rsidRDefault="00995BA4" w:rsidP="003B4FE4">
      <w:pPr>
        <w:tabs>
          <w:tab w:val="left" w:pos="1134"/>
          <w:tab w:val="left" w:pos="1800"/>
          <w:tab w:val="right" w:leader="dot" w:pos="8931"/>
        </w:tabs>
        <w:ind w:right="45"/>
        <w:rPr>
          <w:bCs/>
          <w:sz w:val="22"/>
          <w:szCs w:val="22"/>
        </w:rPr>
      </w:pPr>
      <w:r>
        <w:rPr>
          <w:bCs/>
          <w:sz w:val="22"/>
          <w:szCs w:val="22"/>
        </w:rPr>
        <w:t>14</w:t>
      </w:r>
      <w:r w:rsidR="008E2814">
        <w:rPr>
          <w:bCs/>
          <w:sz w:val="22"/>
          <w:szCs w:val="22"/>
        </w:rPr>
        <w:t>.45</w:t>
      </w:r>
      <w:r w:rsidR="00031814" w:rsidRPr="0037757D">
        <w:rPr>
          <w:bCs/>
          <w:sz w:val="22"/>
          <w:szCs w:val="22"/>
        </w:rPr>
        <w:tab/>
      </w:r>
      <w:r w:rsidR="003B4FE4">
        <w:rPr>
          <w:bCs/>
          <w:sz w:val="22"/>
          <w:szCs w:val="22"/>
        </w:rPr>
        <w:t>Committee Deliberations</w:t>
      </w:r>
      <w:r w:rsidR="003B4FE4">
        <w:rPr>
          <w:bCs/>
          <w:sz w:val="22"/>
          <w:szCs w:val="22"/>
        </w:rPr>
        <w:tab/>
        <w:t>Review Committee</w:t>
      </w:r>
    </w:p>
    <w:p w14:paraId="55FBE307" w14:textId="77777777" w:rsidR="00031814" w:rsidRPr="0037757D" w:rsidRDefault="000D7345" w:rsidP="003B4FE4">
      <w:pPr>
        <w:tabs>
          <w:tab w:val="left" w:pos="1134"/>
          <w:tab w:val="left" w:pos="1800"/>
          <w:tab w:val="right" w:leader="dot" w:pos="8931"/>
        </w:tabs>
        <w:ind w:right="45"/>
        <w:rPr>
          <w:bCs/>
          <w:sz w:val="22"/>
          <w:szCs w:val="22"/>
        </w:rPr>
      </w:pPr>
      <w:r>
        <w:rPr>
          <w:bCs/>
          <w:sz w:val="22"/>
          <w:szCs w:val="22"/>
        </w:rPr>
        <w:t>17</w:t>
      </w:r>
      <w:r w:rsidR="00CE05A8" w:rsidRPr="0037757D">
        <w:rPr>
          <w:bCs/>
          <w:sz w:val="22"/>
          <w:szCs w:val="22"/>
        </w:rPr>
        <w:t>.</w:t>
      </w:r>
      <w:r w:rsidR="002C4B52">
        <w:rPr>
          <w:bCs/>
          <w:sz w:val="22"/>
          <w:szCs w:val="22"/>
        </w:rPr>
        <w:t>00</w:t>
      </w:r>
      <w:r w:rsidR="00031814" w:rsidRPr="0037757D">
        <w:rPr>
          <w:bCs/>
          <w:sz w:val="22"/>
          <w:szCs w:val="22"/>
        </w:rPr>
        <w:tab/>
        <w:t>Adjourn</w:t>
      </w:r>
    </w:p>
    <w:p w14:paraId="594E973F" w14:textId="77777777" w:rsidR="006F3D87" w:rsidRDefault="006F3D87" w:rsidP="003B4FE4">
      <w:pPr>
        <w:pStyle w:val="Title"/>
        <w:tabs>
          <w:tab w:val="left" w:pos="2160"/>
          <w:tab w:val="right" w:leader="dot" w:pos="8931"/>
          <w:tab w:val="right" w:pos="9360"/>
        </w:tabs>
        <w:ind w:right="45"/>
        <w:jc w:val="left"/>
        <w:rPr>
          <w:sz w:val="22"/>
          <w:szCs w:val="22"/>
          <w:u w:val="single"/>
        </w:rPr>
      </w:pPr>
    </w:p>
    <w:p w14:paraId="370D1F95" w14:textId="5552B9DA" w:rsidR="008811EC" w:rsidRPr="0037757D" w:rsidRDefault="00B81105" w:rsidP="003B4FE4">
      <w:pPr>
        <w:pStyle w:val="Title"/>
        <w:tabs>
          <w:tab w:val="left" w:pos="2160"/>
          <w:tab w:val="right" w:leader="dot" w:pos="8931"/>
          <w:tab w:val="right" w:pos="9360"/>
        </w:tabs>
        <w:ind w:right="45"/>
        <w:jc w:val="left"/>
        <w:rPr>
          <w:sz w:val="22"/>
          <w:szCs w:val="22"/>
          <w:u w:val="single"/>
        </w:rPr>
      </w:pPr>
      <w:r>
        <w:rPr>
          <w:sz w:val="22"/>
          <w:szCs w:val="22"/>
          <w:u w:val="single"/>
        </w:rPr>
        <w:t>Wednesday</w:t>
      </w:r>
      <w:r w:rsidR="00995BA4">
        <w:rPr>
          <w:sz w:val="22"/>
          <w:szCs w:val="22"/>
          <w:u w:val="single"/>
        </w:rPr>
        <w:t xml:space="preserve"> </w:t>
      </w:r>
      <w:r>
        <w:rPr>
          <w:sz w:val="22"/>
          <w:szCs w:val="22"/>
          <w:u w:val="single"/>
        </w:rPr>
        <w:t>Apr</w:t>
      </w:r>
      <w:r w:rsidR="003B4FE4">
        <w:rPr>
          <w:sz w:val="22"/>
          <w:szCs w:val="22"/>
          <w:u w:val="single"/>
        </w:rPr>
        <w:t xml:space="preserve"> </w:t>
      </w:r>
      <w:r>
        <w:rPr>
          <w:sz w:val="22"/>
          <w:szCs w:val="22"/>
          <w:u w:val="single"/>
        </w:rPr>
        <w:t>29</w:t>
      </w:r>
      <w:r w:rsidR="003B4FE4">
        <w:rPr>
          <w:sz w:val="22"/>
          <w:szCs w:val="22"/>
          <w:u w:val="single"/>
        </w:rPr>
        <w:t>,</w:t>
      </w:r>
      <w:r w:rsidR="008811EC" w:rsidRPr="0037757D">
        <w:rPr>
          <w:sz w:val="22"/>
          <w:szCs w:val="22"/>
          <w:u w:val="single"/>
        </w:rPr>
        <w:t xml:space="preserve"> 201</w:t>
      </w:r>
      <w:r w:rsidR="00A34F47">
        <w:rPr>
          <w:sz w:val="22"/>
          <w:szCs w:val="22"/>
          <w:u w:val="single"/>
        </w:rPr>
        <w:t>5</w:t>
      </w:r>
    </w:p>
    <w:p w14:paraId="0D816CDA" w14:textId="5D3DBC5B" w:rsidR="002C4B52" w:rsidRDefault="0084150F" w:rsidP="003B4FE4">
      <w:pPr>
        <w:tabs>
          <w:tab w:val="left" w:pos="1134"/>
          <w:tab w:val="left" w:pos="1800"/>
          <w:tab w:val="right" w:leader="dot" w:pos="8931"/>
        </w:tabs>
        <w:ind w:right="45"/>
        <w:rPr>
          <w:bCs/>
          <w:sz w:val="22"/>
          <w:szCs w:val="22"/>
        </w:rPr>
      </w:pPr>
      <w:r>
        <w:rPr>
          <w:bCs/>
          <w:sz w:val="22"/>
          <w:szCs w:val="22"/>
        </w:rPr>
        <w:t>8.30</w:t>
      </w:r>
      <w:r w:rsidR="003A366F" w:rsidRPr="0037757D">
        <w:rPr>
          <w:bCs/>
          <w:sz w:val="22"/>
          <w:szCs w:val="22"/>
        </w:rPr>
        <w:tab/>
      </w:r>
      <w:r w:rsidR="00F744C3">
        <w:rPr>
          <w:bCs/>
          <w:sz w:val="22"/>
          <w:szCs w:val="22"/>
        </w:rPr>
        <w:t>Committee Deliberations</w:t>
      </w:r>
      <w:r w:rsidR="003B4FE4">
        <w:rPr>
          <w:bCs/>
          <w:sz w:val="22"/>
          <w:szCs w:val="22"/>
        </w:rPr>
        <w:tab/>
        <w:t>Review committee</w:t>
      </w:r>
    </w:p>
    <w:p w14:paraId="1CB12BBC" w14:textId="5F927EEA" w:rsidR="0084150F" w:rsidRDefault="0084150F" w:rsidP="0084150F">
      <w:pPr>
        <w:tabs>
          <w:tab w:val="left" w:pos="1134"/>
          <w:tab w:val="left" w:pos="1800"/>
          <w:tab w:val="right" w:leader="dot" w:pos="8931"/>
        </w:tabs>
        <w:ind w:right="45"/>
        <w:rPr>
          <w:bCs/>
          <w:sz w:val="22"/>
          <w:szCs w:val="22"/>
        </w:rPr>
      </w:pPr>
      <w:r>
        <w:rPr>
          <w:bCs/>
          <w:sz w:val="22"/>
          <w:szCs w:val="22"/>
        </w:rPr>
        <w:t>12.00</w:t>
      </w:r>
      <w:r>
        <w:rPr>
          <w:bCs/>
          <w:sz w:val="22"/>
          <w:szCs w:val="22"/>
        </w:rPr>
        <w:tab/>
        <w:t>Lunch</w:t>
      </w:r>
    </w:p>
    <w:p w14:paraId="09F1CBC2" w14:textId="1F939F60" w:rsidR="0084150F" w:rsidRDefault="0084150F" w:rsidP="0084150F">
      <w:pPr>
        <w:tabs>
          <w:tab w:val="left" w:pos="1134"/>
          <w:tab w:val="left" w:pos="1800"/>
          <w:tab w:val="right" w:leader="dot" w:pos="8931"/>
        </w:tabs>
        <w:ind w:right="45"/>
        <w:rPr>
          <w:bCs/>
          <w:sz w:val="22"/>
          <w:szCs w:val="22"/>
        </w:rPr>
      </w:pPr>
      <w:r>
        <w:rPr>
          <w:bCs/>
          <w:sz w:val="22"/>
          <w:szCs w:val="22"/>
        </w:rPr>
        <w:t>13.00</w:t>
      </w:r>
      <w:r w:rsidRPr="0037757D">
        <w:rPr>
          <w:bCs/>
          <w:sz w:val="22"/>
          <w:szCs w:val="22"/>
        </w:rPr>
        <w:tab/>
      </w:r>
      <w:r>
        <w:rPr>
          <w:bCs/>
          <w:sz w:val="22"/>
          <w:szCs w:val="22"/>
        </w:rPr>
        <w:t>Committee Deliberations</w:t>
      </w:r>
      <w:r>
        <w:rPr>
          <w:bCs/>
          <w:sz w:val="22"/>
          <w:szCs w:val="22"/>
        </w:rPr>
        <w:tab/>
        <w:t>Review committee</w:t>
      </w:r>
    </w:p>
    <w:p w14:paraId="393992E1" w14:textId="610A48AB" w:rsidR="00587959" w:rsidRPr="0037757D" w:rsidRDefault="0084150F" w:rsidP="003B4FE4">
      <w:pPr>
        <w:tabs>
          <w:tab w:val="left" w:pos="1134"/>
          <w:tab w:val="left" w:pos="1800"/>
          <w:tab w:val="right" w:leader="dot" w:pos="8931"/>
        </w:tabs>
        <w:ind w:right="45"/>
        <w:rPr>
          <w:bCs/>
          <w:sz w:val="22"/>
          <w:szCs w:val="22"/>
        </w:rPr>
      </w:pPr>
      <w:r>
        <w:rPr>
          <w:bCs/>
          <w:sz w:val="22"/>
          <w:szCs w:val="22"/>
        </w:rPr>
        <w:t>14</w:t>
      </w:r>
      <w:r w:rsidR="003B4FE4">
        <w:rPr>
          <w:bCs/>
          <w:sz w:val="22"/>
          <w:szCs w:val="22"/>
        </w:rPr>
        <w:t>.00</w:t>
      </w:r>
      <w:r w:rsidR="002C4B52">
        <w:rPr>
          <w:bCs/>
          <w:sz w:val="22"/>
          <w:szCs w:val="22"/>
        </w:rPr>
        <w:tab/>
      </w:r>
      <w:r w:rsidR="003B4FE4">
        <w:rPr>
          <w:bCs/>
          <w:sz w:val="22"/>
          <w:szCs w:val="22"/>
        </w:rPr>
        <w:t>Closeout with Design Team</w:t>
      </w:r>
      <w:r w:rsidR="003B4FE4">
        <w:rPr>
          <w:bCs/>
          <w:sz w:val="22"/>
          <w:szCs w:val="22"/>
        </w:rPr>
        <w:tab/>
        <w:t>All</w:t>
      </w:r>
    </w:p>
    <w:p w14:paraId="29E70BF3" w14:textId="30A0D1EB" w:rsidR="001B4D49" w:rsidRDefault="0084150F" w:rsidP="00A373A5">
      <w:pPr>
        <w:tabs>
          <w:tab w:val="left" w:pos="1134"/>
          <w:tab w:val="left" w:pos="1800"/>
          <w:tab w:val="right" w:leader="dot" w:pos="8931"/>
        </w:tabs>
        <w:ind w:right="45"/>
        <w:rPr>
          <w:bCs/>
          <w:sz w:val="22"/>
          <w:szCs w:val="22"/>
        </w:rPr>
      </w:pPr>
      <w:r>
        <w:rPr>
          <w:bCs/>
          <w:sz w:val="22"/>
          <w:szCs w:val="22"/>
        </w:rPr>
        <w:t>14</w:t>
      </w:r>
      <w:r w:rsidR="003B4FE4">
        <w:rPr>
          <w:bCs/>
          <w:sz w:val="22"/>
          <w:szCs w:val="22"/>
        </w:rPr>
        <w:t>.</w:t>
      </w:r>
      <w:r>
        <w:rPr>
          <w:bCs/>
          <w:sz w:val="22"/>
          <w:szCs w:val="22"/>
        </w:rPr>
        <w:t>30</w:t>
      </w:r>
      <w:r w:rsidR="00CD6823">
        <w:rPr>
          <w:bCs/>
          <w:sz w:val="22"/>
          <w:szCs w:val="22"/>
        </w:rPr>
        <w:tab/>
      </w:r>
      <w:r w:rsidR="003B4FE4">
        <w:rPr>
          <w:bCs/>
          <w:sz w:val="22"/>
          <w:szCs w:val="22"/>
        </w:rPr>
        <w:t>Adjourn</w:t>
      </w:r>
    </w:p>
    <w:p w14:paraId="34913576" w14:textId="77777777" w:rsidR="00885F67" w:rsidRDefault="00885F67" w:rsidP="00A373A5">
      <w:pPr>
        <w:tabs>
          <w:tab w:val="left" w:pos="1134"/>
          <w:tab w:val="left" w:pos="1800"/>
          <w:tab w:val="right" w:leader="dot" w:pos="8931"/>
        </w:tabs>
        <w:ind w:right="45"/>
        <w:rPr>
          <w:bCs/>
          <w:sz w:val="22"/>
          <w:szCs w:val="22"/>
        </w:rPr>
      </w:pPr>
    </w:p>
    <w:p w14:paraId="6CDBA677" w14:textId="77777777" w:rsidR="00962B8A" w:rsidRDefault="00962B8A" w:rsidP="00A373A5">
      <w:pPr>
        <w:tabs>
          <w:tab w:val="left" w:pos="1134"/>
          <w:tab w:val="left" w:pos="1800"/>
          <w:tab w:val="right" w:leader="dot" w:pos="8931"/>
        </w:tabs>
        <w:ind w:right="45"/>
        <w:rPr>
          <w:bCs/>
          <w:sz w:val="22"/>
          <w:szCs w:val="22"/>
        </w:rPr>
      </w:pPr>
    </w:p>
    <w:p w14:paraId="0BE42398" w14:textId="77777777" w:rsidR="005F1103" w:rsidRDefault="005F1103" w:rsidP="00A373A5">
      <w:pPr>
        <w:tabs>
          <w:tab w:val="left" w:pos="1134"/>
          <w:tab w:val="left" w:pos="1800"/>
          <w:tab w:val="right" w:leader="dot" w:pos="8931"/>
        </w:tabs>
        <w:ind w:right="45"/>
        <w:rPr>
          <w:bCs/>
          <w:sz w:val="22"/>
          <w:szCs w:val="22"/>
        </w:rPr>
      </w:pPr>
    </w:p>
    <w:p w14:paraId="3AB708EB" w14:textId="4E07FCCF" w:rsidR="005F1103" w:rsidRPr="005F1103" w:rsidRDefault="005F1103" w:rsidP="005F1103">
      <w:pPr>
        <w:tabs>
          <w:tab w:val="left" w:pos="1134"/>
          <w:tab w:val="left" w:pos="1800"/>
          <w:tab w:val="right" w:leader="dot" w:pos="8931"/>
        </w:tabs>
        <w:ind w:right="45"/>
        <w:rPr>
          <w:b/>
          <w:bCs/>
          <w:sz w:val="22"/>
          <w:szCs w:val="22"/>
        </w:rPr>
      </w:pPr>
      <w:r>
        <w:rPr>
          <w:b/>
          <w:bCs/>
          <w:sz w:val="22"/>
          <w:szCs w:val="22"/>
        </w:rPr>
        <w:t xml:space="preserve">Review </w:t>
      </w:r>
      <w:r w:rsidRPr="005F1103">
        <w:rPr>
          <w:b/>
          <w:bCs/>
          <w:sz w:val="22"/>
          <w:szCs w:val="22"/>
        </w:rPr>
        <w:t>Committee:</w:t>
      </w:r>
    </w:p>
    <w:p w14:paraId="2D905F31" w14:textId="77777777" w:rsidR="00A543FA" w:rsidRDefault="00A543FA" w:rsidP="00A543FA">
      <w:pPr>
        <w:widowControl w:val="0"/>
        <w:autoSpaceDE w:val="0"/>
        <w:autoSpaceDN w:val="0"/>
        <w:adjustRightInd w:val="0"/>
        <w:rPr>
          <w:rFonts w:ascii="Calibri" w:eastAsiaTheme="minorEastAsia" w:hAnsi="Calibri" w:cs="Calibri"/>
          <w:sz w:val="28"/>
          <w:szCs w:val="28"/>
        </w:rPr>
      </w:pPr>
    </w:p>
    <w:p w14:paraId="16A0A8E1" w14:textId="77777777" w:rsidR="00A543FA" w:rsidRPr="00A543FA" w:rsidRDefault="00A543FA" w:rsidP="00A543FA">
      <w:pPr>
        <w:tabs>
          <w:tab w:val="left" w:pos="1134"/>
          <w:tab w:val="left" w:pos="1800"/>
          <w:tab w:val="right" w:leader="dot" w:pos="8931"/>
        </w:tabs>
        <w:ind w:right="45"/>
        <w:rPr>
          <w:bCs/>
          <w:sz w:val="22"/>
          <w:szCs w:val="22"/>
        </w:rPr>
      </w:pPr>
      <w:proofErr w:type="spellStart"/>
      <w:r w:rsidRPr="00A543FA">
        <w:rPr>
          <w:bCs/>
          <w:sz w:val="22"/>
          <w:szCs w:val="22"/>
        </w:rPr>
        <w:t>Romuald</w:t>
      </w:r>
      <w:proofErr w:type="spellEnd"/>
      <w:r w:rsidRPr="00A543FA">
        <w:rPr>
          <w:bCs/>
          <w:sz w:val="22"/>
          <w:szCs w:val="22"/>
        </w:rPr>
        <w:t xml:space="preserve"> </w:t>
      </w:r>
      <w:proofErr w:type="spellStart"/>
      <w:r w:rsidRPr="00A543FA">
        <w:rPr>
          <w:bCs/>
          <w:sz w:val="22"/>
          <w:szCs w:val="22"/>
        </w:rPr>
        <w:t>Duperrier</w:t>
      </w:r>
      <w:proofErr w:type="spellEnd"/>
      <w:r w:rsidRPr="00A543FA">
        <w:rPr>
          <w:bCs/>
          <w:sz w:val="22"/>
          <w:szCs w:val="22"/>
        </w:rPr>
        <w:t xml:space="preserve"> (Chair)</w:t>
      </w:r>
    </w:p>
    <w:p w14:paraId="2C7B7D8E" w14:textId="77777777" w:rsidR="00A543FA" w:rsidRPr="00A543FA" w:rsidRDefault="00A543FA" w:rsidP="00A543FA">
      <w:pPr>
        <w:tabs>
          <w:tab w:val="left" w:pos="1134"/>
          <w:tab w:val="left" w:pos="1800"/>
          <w:tab w:val="right" w:leader="dot" w:pos="8931"/>
        </w:tabs>
        <w:ind w:right="45"/>
        <w:rPr>
          <w:bCs/>
          <w:sz w:val="22"/>
          <w:szCs w:val="22"/>
        </w:rPr>
      </w:pPr>
      <w:r w:rsidRPr="00A543FA">
        <w:rPr>
          <w:bCs/>
          <w:sz w:val="22"/>
          <w:szCs w:val="22"/>
        </w:rPr>
        <w:t>Linda Coney (ESS – Target Controls)</w:t>
      </w:r>
    </w:p>
    <w:p w14:paraId="188C84CF" w14:textId="63DE785A" w:rsidR="00A543FA" w:rsidRPr="00A543FA" w:rsidRDefault="007815D0" w:rsidP="00A543FA">
      <w:pPr>
        <w:tabs>
          <w:tab w:val="left" w:pos="1134"/>
          <w:tab w:val="left" w:pos="1800"/>
          <w:tab w:val="right" w:leader="dot" w:pos="8931"/>
        </w:tabs>
        <w:ind w:right="45"/>
        <w:rPr>
          <w:bCs/>
          <w:sz w:val="22"/>
          <w:szCs w:val="22"/>
        </w:rPr>
      </w:pPr>
      <w:r>
        <w:rPr>
          <w:bCs/>
          <w:sz w:val="22"/>
          <w:szCs w:val="22"/>
        </w:rPr>
        <w:t xml:space="preserve">Magnus </w:t>
      </w:r>
      <w:proofErr w:type="spellStart"/>
      <w:r>
        <w:rPr>
          <w:bCs/>
          <w:sz w:val="22"/>
          <w:szCs w:val="22"/>
        </w:rPr>
        <w:t>Lindström</w:t>
      </w:r>
      <w:proofErr w:type="spellEnd"/>
      <w:r w:rsidR="00E63E89">
        <w:rPr>
          <w:bCs/>
          <w:sz w:val="22"/>
          <w:szCs w:val="22"/>
        </w:rPr>
        <w:t xml:space="preserve"> </w:t>
      </w:r>
      <w:r w:rsidR="00A543FA" w:rsidRPr="00A543FA">
        <w:rPr>
          <w:bCs/>
          <w:sz w:val="22"/>
          <w:szCs w:val="22"/>
        </w:rPr>
        <w:t>(ESS – Site Infrastructure)</w:t>
      </w:r>
    </w:p>
    <w:p w14:paraId="61CFB2F8" w14:textId="0CE8CD60" w:rsidR="00A543FA" w:rsidRPr="00A543FA" w:rsidRDefault="007815D0" w:rsidP="00A543FA">
      <w:pPr>
        <w:tabs>
          <w:tab w:val="left" w:pos="1134"/>
          <w:tab w:val="left" w:pos="1800"/>
          <w:tab w:val="right" w:leader="dot" w:pos="8931"/>
        </w:tabs>
        <w:ind w:right="45"/>
        <w:rPr>
          <w:bCs/>
          <w:sz w:val="22"/>
          <w:szCs w:val="22"/>
        </w:rPr>
      </w:pPr>
      <w:r>
        <w:rPr>
          <w:bCs/>
          <w:sz w:val="22"/>
          <w:szCs w:val="22"/>
        </w:rPr>
        <w:t xml:space="preserve">Fredrik </w:t>
      </w:r>
      <w:proofErr w:type="spellStart"/>
      <w:r>
        <w:rPr>
          <w:bCs/>
          <w:sz w:val="22"/>
          <w:szCs w:val="22"/>
        </w:rPr>
        <w:t>Jörud</w:t>
      </w:r>
      <w:proofErr w:type="spellEnd"/>
      <w:r w:rsidR="00A543FA" w:rsidRPr="00A543FA">
        <w:rPr>
          <w:bCs/>
          <w:sz w:val="22"/>
          <w:szCs w:val="22"/>
        </w:rPr>
        <w:t xml:space="preserve"> (ESS – ES&amp;H)</w:t>
      </w:r>
    </w:p>
    <w:p w14:paraId="7811AFA7" w14:textId="77777777" w:rsidR="00A543FA" w:rsidRDefault="00A543FA" w:rsidP="00A543FA">
      <w:pPr>
        <w:tabs>
          <w:tab w:val="left" w:pos="1134"/>
          <w:tab w:val="left" w:pos="1800"/>
          <w:tab w:val="right" w:leader="dot" w:pos="8931"/>
        </w:tabs>
        <w:ind w:right="45"/>
        <w:rPr>
          <w:bCs/>
          <w:sz w:val="22"/>
          <w:szCs w:val="22"/>
        </w:rPr>
      </w:pPr>
      <w:proofErr w:type="spellStart"/>
      <w:r w:rsidRPr="00A543FA">
        <w:rPr>
          <w:bCs/>
          <w:sz w:val="22"/>
          <w:szCs w:val="22"/>
        </w:rPr>
        <w:t>Rikard</w:t>
      </w:r>
      <w:proofErr w:type="spellEnd"/>
      <w:r w:rsidRPr="00A543FA">
        <w:rPr>
          <w:bCs/>
          <w:sz w:val="22"/>
          <w:szCs w:val="22"/>
        </w:rPr>
        <w:t xml:space="preserve"> </w:t>
      </w:r>
      <w:proofErr w:type="spellStart"/>
      <w:r w:rsidRPr="00A543FA">
        <w:rPr>
          <w:bCs/>
          <w:sz w:val="22"/>
          <w:szCs w:val="22"/>
        </w:rPr>
        <w:t>Linander</w:t>
      </w:r>
      <w:proofErr w:type="spellEnd"/>
      <w:r w:rsidRPr="00A543FA">
        <w:rPr>
          <w:bCs/>
          <w:sz w:val="22"/>
          <w:szCs w:val="22"/>
        </w:rPr>
        <w:t xml:space="preserve"> (ESS – Monolith Systems)</w:t>
      </w:r>
    </w:p>
    <w:p w14:paraId="7D7A5856" w14:textId="2D7FA9BC" w:rsidR="00727F83" w:rsidRDefault="00727F83" w:rsidP="00A543FA">
      <w:pPr>
        <w:tabs>
          <w:tab w:val="left" w:pos="1134"/>
          <w:tab w:val="left" w:pos="1800"/>
          <w:tab w:val="right" w:leader="dot" w:pos="8931"/>
        </w:tabs>
        <w:ind w:right="45"/>
        <w:rPr>
          <w:bCs/>
          <w:sz w:val="22"/>
          <w:szCs w:val="22"/>
        </w:rPr>
      </w:pPr>
      <w:r>
        <w:rPr>
          <w:bCs/>
          <w:sz w:val="22"/>
          <w:szCs w:val="22"/>
        </w:rPr>
        <w:t xml:space="preserve">Ulf </w:t>
      </w:r>
      <w:proofErr w:type="spellStart"/>
      <w:r>
        <w:rPr>
          <w:bCs/>
          <w:sz w:val="22"/>
          <w:szCs w:val="22"/>
        </w:rPr>
        <w:t>Odén</w:t>
      </w:r>
      <w:proofErr w:type="spellEnd"/>
      <w:r>
        <w:rPr>
          <w:bCs/>
          <w:sz w:val="22"/>
          <w:szCs w:val="22"/>
        </w:rPr>
        <w:t xml:space="preserve"> (ESS – Target systems)</w:t>
      </w:r>
    </w:p>
    <w:p w14:paraId="43E8FFF7" w14:textId="73C9CAF8" w:rsidR="00B81105" w:rsidRDefault="00B81105" w:rsidP="00A543FA">
      <w:pPr>
        <w:tabs>
          <w:tab w:val="left" w:pos="1134"/>
          <w:tab w:val="left" w:pos="1800"/>
          <w:tab w:val="right" w:leader="dot" w:pos="8931"/>
        </w:tabs>
        <w:ind w:right="45"/>
        <w:rPr>
          <w:bCs/>
          <w:sz w:val="22"/>
          <w:szCs w:val="22"/>
        </w:rPr>
      </w:pPr>
      <w:r>
        <w:rPr>
          <w:bCs/>
          <w:sz w:val="22"/>
          <w:szCs w:val="22"/>
        </w:rPr>
        <w:t xml:space="preserve">Magnus </w:t>
      </w:r>
      <w:proofErr w:type="spellStart"/>
      <w:r>
        <w:rPr>
          <w:bCs/>
          <w:sz w:val="22"/>
          <w:szCs w:val="22"/>
        </w:rPr>
        <w:t>Göhran</w:t>
      </w:r>
      <w:proofErr w:type="spellEnd"/>
      <w:r>
        <w:rPr>
          <w:bCs/>
          <w:sz w:val="22"/>
          <w:szCs w:val="22"/>
        </w:rPr>
        <w:t xml:space="preserve"> (ESS – Remote Handling Systems)</w:t>
      </w:r>
    </w:p>
    <w:p w14:paraId="4A362FBF" w14:textId="627885F7" w:rsidR="005F1103" w:rsidRDefault="007815D0" w:rsidP="00A373A5">
      <w:pPr>
        <w:tabs>
          <w:tab w:val="left" w:pos="1134"/>
          <w:tab w:val="left" w:pos="1800"/>
          <w:tab w:val="right" w:leader="dot" w:pos="8931"/>
        </w:tabs>
        <w:ind w:right="45"/>
        <w:rPr>
          <w:bCs/>
          <w:sz w:val="22"/>
          <w:szCs w:val="22"/>
        </w:rPr>
      </w:pPr>
      <w:proofErr w:type="spellStart"/>
      <w:r>
        <w:rPr>
          <w:bCs/>
          <w:sz w:val="22"/>
          <w:szCs w:val="22"/>
        </w:rPr>
        <w:t>Mattias</w:t>
      </w:r>
      <w:proofErr w:type="spellEnd"/>
      <w:r>
        <w:rPr>
          <w:bCs/>
          <w:sz w:val="22"/>
          <w:szCs w:val="22"/>
        </w:rPr>
        <w:t xml:space="preserve"> </w:t>
      </w:r>
      <w:proofErr w:type="spellStart"/>
      <w:r>
        <w:rPr>
          <w:bCs/>
          <w:sz w:val="22"/>
          <w:szCs w:val="22"/>
        </w:rPr>
        <w:t>Skafar</w:t>
      </w:r>
      <w:proofErr w:type="spellEnd"/>
      <w:r w:rsidR="00E63E89">
        <w:rPr>
          <w:bCs/>
          <w:sz w:val="22"/>
          <w:szCs w:val="22"/>
        </w:rPr>
        <w:t xml:space="preserve"> </w:t>
      </w:r>
      <w:r w:rsidR="00A543FA" w:rsidRPr="00A543FA">
        <w:rPr>
          <w:bCs/>
          <w:sz w:val="22"/>
          <w:szCs w:val="22"/>
        </w:rPr>
        <w:t>(ESS – Q</w:t>
      </w:r>
      <w:r>
        <w:rPr>
          <w:bCs/>
          <w:sz w:val="22"/>
          <w:szCs w:val="22"/>
        </w:rPr>
        <w:t>uality</w:t>
      </w:r>
      <w:r w:rsidR="00A543FA" w:rsidRPr="00A543FA">
        <w:rPr>
          <w:bCs/>
          <w:sz w:val="22"/>
          <w:szCs w:val="22"/>
        </w:rPr>
        <w:t>)</w:t>
      </w:r>
    </w:p>
    <w:p w14:paraId="46B74BEC" w14:textId="5342895F" w:rsidR="00E63E89" w:rsidRDefault="00E63E89" w:rsidP="00A373A5">
      <w:pPr>
        <w:tabs>
          <w:tab w:val="left" w:pos="1134"/>
          <w:tab w:val="left" w:pos="1800"/>
          <w:tab w:val="right" w:leader="dot" w:pos="8931"/>
        </w:tabs>
        <w:ind w:right="45"/>
        <w:rPr>
          <w:bCs/>
          <w:sz w:val="22"/>
          <w:szCs w:val="22"/>
        </w:rPr>
      </w:pPr>
      <w:r w:rsidRPr="00E63E89">
        <w:rPr>
          <w:bCs/>
          <w:sz w:val="22"/>
          <w:szCs w:val="22"/>
        </w:rPr>
        <w:t xml:space="preserve">Marie </w:t>
      </w:r>
      <w:proofErr w:type="spellStart"/>
      <w:r w:rsidRPr="00E63E89">
        <w:rPr>
          <w:bCs/>
          <w:sz w:val="22"/>
          <w:szCs w:val="22"/>
        </w:rPr>
        <w:t>Arbousset</w:t>
      </w:r>
      <w:proofErr w:type="spellEnd"/>
      <w:r>
        <w:rPr>
          <w:bCs/>
          <w:sz w:val="22"/>
          <w:szCs w:val="22"/>
        </w:rPr>
        <w:t xml:space="preserve"> (CEA </w:t>
      </w:r>
      <w:proofErr w:type="spellStart"/>
      <w:r>
        <w:rPr>
          <w:bCs/>
          <w:sz w:val="22"/>
          <w:szCs w:val="22"/>
        </w:rPr>
        <w:t>Cadarache</w:t>
      </w:r>
      <w:proofErr w:type="spellEnd"/>
      <w:r>
        <w:rPr>
          <w:bCs/>
          <w:sz w:val="22"/>
          <w:szCs w:val="22"/>
        </w:rPr>
        <w:t>)</w:t>
      </w:r>
    </w:p>
    <w:p w14:paraId="349BACD7" w14:textId="3A9CF67A" w:rsidR="00E63E89" w:rsidRPr="006F3D87" w:rsidRDefault="00E63E89" w:rsidP="00A373A5">
      <w:pPr>
        <w:tabs>
          <w:tab w:val="left" w:pos="1134"/>
          <w:tab w:val="left" w:pos="1800"/>
          <w:tab w:val="right" w:leader="dot" w:pos="8931"/>
        </w:tabs>
        <w:ind w:right="45"/>
        <w:rPr>
          <w:bCs/>
          <w:sz w:val="22"/>
          <w:szCs w:val="22"/>
        </w:rPr>
      </w:pPr>
      <w:r>
        <w:rPr>
          <w:bCs/>
          <w:sz w:val="22"/>
          <w:szCs w:val="22"/>
        </w:rPr>
        <w:t xml:space="preserve">Dominique Bois (CEA </w:t>
      </w:r>
      <w:proofErr w:type="spellStart"/>
      <w:r>
        <w:rPr>
          <w:bCs/>
          <w:sz w:val="22"/>
          <w:szCs w:val="22"/>
        </w:rPr>
        <w:t>Cadarache</w:t>
      </w:r>
      <w:proofErr w:type="spellEnd"/>
      <w:r>
        <w:rPr>
          <w:bCs/>
          <w:sz w:val="22"/>
          <w:szCs w:val="22"/>
        </w:rPr>
        <w:t>)</w:t>
      </w:r>
      <w:bookmarkStart w:id="0" w:name="_GoBack"/>
      <w:bookmarkEnd w:id="0"/>
    </w:p>
    <w:sectPr w:rsidR="00E63E89" w:rsidRPr="006F3D87" w:rsidSect="003B4FE4">
      <w:headerReference w:type="even" r:id="rId8"/>
      <w:headerReference w:type="default" r:id="rId9"/>
      <w:footerReference w:type="even" r:id="rId10"/>
      <w:footerReference w:type="default" r:id="rId11"/>
      <w:headerReference w:type="first" r:id="rId12"/>
      <w:footerReference w:type="first" r:id="rId13"/>
      <w:pgSz w:w="12240" w:h="15840"/>
      <w:pgMar w:top="397" w:right="1467" w:bottom="397"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D259" w14:textId="77777777" w:rsidR="00E63E89" w:rsidRDefault="00E63E89" w:rsidP="003A366F">
      <w:r>
        <w:separator/>
      </w:r>
    </w:p>
  </w:endnote>
  <w:endnote w:type="continuationSeparator" w:id="0">
    <w:p w14:paraId="20478DF8" w14:textId="77777777" w:rsidR="00E63E89" w:rsidRDefault="00E63E89" w:rsidP="003A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720B12" w14:textId="77777777" w:rsidR="00E63E89" w:rsidRDefault="00E63E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ACD61" w14:textId="77777777" w:rsidR="00E63E89" w:rsidRDefault="00E63E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DD350B" w14:textId="77777777" w:rsidR="00E63E89" w:rsidRDefault="00E63E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2A9E" w14:textId="77777777" w:rsidR="00E63E89" w:rsidRDefault="00E63E89" w:rsidP="003A366F">
      <w:r>
        <w:separator/>
      </w:r>
    </w:p>
  </w:footnote>
  <w:footnote w:type="continuationSeparator" w:id="0">
    <w:p w14:paraId="7E59232E" w14:textId="77777777" w:rsidR="00E63E89" w:rsidRDefault="00E63E89" w:rsidP="003A3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7C3BE8" w14:textId="79AEE872" w:rsidR="00E63E89" w:rsidRDefault="00727F83">
    <w:pPr>
      <w:pStyle w:val="Header"/>
    </w:pPr>
    <w:r>
      <w:rPr>
        <w:noProof/>
      </w:rPr>
      <w:pict w14:anchorId="08993C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4.6pt;height:158.2pt;rotation:315;z-index:-251655168;mso-wrap-edited:f;mso-position-horizontal:center;mso-position-horizontal-relative:margin;mso-position-vertical:center;mso-position-vertical-relative:margin" wrapcoords="21327 4094 17812 4197 17744 4299 17744 5016 17232 4197 16822 3890 16686 4094 14024 4197 13956 4606 14604 7063 14570 11567 11772 4504 11465 3787 11328 4299 10407 10748 7677 4606 7302 4401 6722 4094 4811 4299 4845 4504 5459 7472 5425 9520 3821 5630 3071 3992 2866 4401 2013 4094 102 4197 68 4606 682 7063 614 15969 68 16788 238 17402 2627 17402 3173 16890 3719 16174 4094 15048 4947 17505 6449 17402 6756 17198 6756 16993 6176 14229 6176 11977 7848 16788 8496 18221 8837 17505 10612 17300 10646 16993 10236 14945 10475 13308 11363 15867 12420 18017 12693 17505 15696 17402 15935 17198 15901 16788 15321 13922 15321 11567 15901 11055 16242 11874 18733 17505 20337 17402 20576 17198 20508 16788 19962 14024 19962 7063 20166 5323 21292 7370 21429 7575 21497 6961 21463 4606 21327 409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5B7666" w14:textId="58864789" w:rsidR="00E63E89" w:rsidRDefault="00727F83">
    <w:pPr>
      <w:pStyle w:val="Header"/>
    </w:pPr>
    <w:r>
      <w:rPr>
        <w:noProof/>
      </w:rPr>
      <w:pict w14:anchorId="24EAA3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4.6pt;height:158.2pt;rotation:315;z-index:-251657216;mso-wrap-edited:f;mso-position-horizontal:center;mso-position-horizontal-relative:margin;mso-position-vertical:center;mso-position-vertical-relative:margin" wrapcoords="21327 4094 17812 4197 17744 4299 17744 5016 17232 4197 16822 3890 16686 4094 14024 4197 13956 4606 14604 7063 14570 11567 11772 4504 11465 3787 11328 4299 10407 10748 7677 4606 7302 4401 6722 4094 4811 4299 4845 4504 5459 7472 5425 9520 3821 5630 3071 3992 2866 4401 2013 4094 102 4197 68 4606 682 7063 614 15969 68 16788 238 17402 2627 17402 3173 16890 3719 16174 4094 15048 4947 17505 6449 17402 6756 17198 6756 16993 6176 14229 6176 11977 7848 16788 8496 18221 8837 17505 10612 17300 10646 16993 10236 14945 10475 13308 11363 15867 12420 18017 12693 17505 15696 17402 15935 17198 15901 16788 15321 13922 15321 11567 15901 11055 16242 11874 18733 17505 20337 17402 20576 17198 20508 16788 19962 14024 19962 7063 20166 5323 21292 7370 21429 7575 21497 6961 21463 4606 21327 4094"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FD0BCB" w14:textId="280807FB" w:rsidR="00E63E89" w:rsidRDefault="00727F83">
    <w:pPr>
      <w:pStyle w:val="Header"/>
    </w:pPr>
    <w:r>
      <w:rPr>
        <w:noProof/>
      </w:rPr>
      <w:pict w14:anchorId="393E59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4.6pt;height:158.2pt;rotation:315;z-index:-251653120;mso-wrap-edited:f;mso-position-horizontal:center;mso-position-horizontal-relative:margin;mso-position-vertical:center;mso-position-vertical-relative:margin" wrapcoords="21327 4094 17812 4197 17744 4299 17744 5016 17232 4197 16822 3890 16686 4094 14024 4197 13956 4606 14604 7063 14570 11567 11772 4504 11465 3787 11328 4299 10407 10748 7677 4606 7302 4401 6722 4094 4811 4299 4845 4504 5459 7472 5425 9520 3821 5630 3071 3992 2866 4401 2013 4094 102 4197 68 4606 682 7063 614 15969 68 16788 238 17402 2627 17402 3173 16890 3719 16174 4094 15048 4947 17505 6449 17402 6756 17198 6756 16993 6176 14229 6176 11977 7848 16788 8496 18221 8837 17505 10612 17300 10646 16993 10236 14945 10475 13308 11363 15867 12420 18017 12693 17505 15696 17402 15935 17198 15901 16788 15321 13922 15321 11567 15901 11055 16242 11874 18733 17505 20337 17402 20576 17198 20508 16788 19962 14024 19962 7063 20166 5323 21292 7370 21429 7575 21497 6961 21463 4606 21327 409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454E4"/>
    <w:multiLevelType w:val="hybridMultilevel"/>
    <w:tmpl w:val="ECC2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EC"/>
    <w:rsid w:val="000148D1"/>
    <w:rsid w:val="00021D8A"/>
    <w:rsid w:val="00031814"/>
    <w:rsid w:val="0004572F"/>
    <w:rsid w:val="000611A0"/>
    <w:rsid w:val="000C7540"/>
    <w:rsid w:val="000D7345"/>
    <w:rsid w:val="0010222F"/>
    <w:rsid w:val="00145D3A"/>
    <w:rsid w:val="001B4D49"/>
    <w:rsid w:val="00222565"/>
    <w:rsid w:val="0025190C"/>
    <w:rsid w:val="002C4B52"/>
    <w:rsid w:val="00304987"/>
    <w:rsid w:val="003558C0"/>
    <w:rsid w:val="003676CA"/>
    <w:rsid w:val="0037757D"/>
    <w:rsid w:val="003816A2"/>
    <w:rsid w:val="003A366F"/>
    <w:rsid w:val="003B288C"/>
    <w:rsid w:val="003B4FE4"/>
    <w:rsid w:val="0042562F"/>
    <w:rsid w:val="0044628A"/>
    <w:rsid w:val="004B5D2A"/>
    <w:rsid w:val="004F4A4B"/>
    <w:rsid w:val="00540B2F"/>
    <w:rsid w:val="0054563B"/>
    <w:rsid w:val="00545CEB"/>
    <w:rsid w:val="00587959"/>
    <w:rsid w:val="005D6582"/>
    <w:rsid w:val="005F1103"/>
    <w:rsid w:val="005F552B"/>
    <w:rsid w:val="0061305B"/>
    <w:rsid w:val="00621312"/>
    <w:rsid w:val="00683260"/>
    <w:rsid w:val="006F3D87"/>
    <w:rsid w:val="00717CD6"/>
    <w:rsid w:val="00727F83"/>
    <w:rsid w:val="0074367A"/>
    <w:rsid w:val="0075033B"/>
    <w:rsid w:val="007815D0"/>
    <w:rsid w:val="007E3B60"/>
    <w:rsid w:val="0082218A"/>
    <w:rsid w:val="0084150F"/>
    <w:rsid w:val="008555D1"/>
    <w:rsid w:val="008610BF"/>
    <w:rsid w:val="008677C0"/>
    <w:rsid w:val="008811EC"/>
    <w:rsid w:val="00885F67"/>
    <w:rsid w:val="008B654A"/>
    <w:rsid w:val="008D0A6D"/>
    <w:rsid w:val="008E2814"/>
    <w:rsid w:val="0090203A"/>
    <w:rsid w:val="0091377E"/>
    <w:rsid w:val="00951699"/>
    <w:rsid w:val="00951EA2"/>
    <w:rsid w:val="00960F10"/>
    <w:rsid w:val="00962B8A"/>
    <w:rsid w:val="00995BA4"/>
    <w:rsid w:val="009D28D2"/>
    <w:rsid w:val="00A153FB"/>
    <w:rsid w:val="00A2362A"/>
    <w:rsid w:val="00A34F47"/>
    <w:rsid w:val="00A373A5"/>
    <w:rsid w:val="00A543FA"/>
    <w:rsid w:val="00AE0A0E"/>
    <w:rsid w:val="00AF2731"/>
    <w:rsid w:val="00B608FB"/>
    <w:rsid w:val="00B738E1"/>
    <w:rsid w:val="00B81105"/>
    <w:rsid w:val="00BF0CC1"/>
    <w:rsid w:val="00BF2824"/>
    <w:rsid w:val="00BF7085"/>
    <w:rsid w:val="00C86B78"/>
    <w:rsid w:val="00CC2EF1"/>
    <w:rsid w:val="00CD6823"/>
    <w:rsid w:val="00CE05A8"/>
    <w:rsid w:val="00D00692"/>
    <w:rsid w:val="00D010F4"/>
    <w:rsid w:val="00D13D1A"/>
    <w:rsid w:val="00D51CC3"/>
    <w:rsid w:val="00D53125"/>
    <w:rsid w:val="00DE79F0"/>
    <w:rsid w:val="00E06D59"/>
    <w:rsid w:val="00E63E89"/>
    <w:rsid w:val="00ED50BA"/>
    <w:rsid w:val="00EE74B1"/>
    <w:rsid w:val="00F7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97A1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E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11EC"/>
    <w:pPr>
      <w:jc w:val="center"/>
    </w:pPr>
    <w:rPr>
      <w:b/>
      <w:sz w:val="28"/>
      <w:szCs w:val="20"/>
    </w:rPr>
  </w:style>
  <w:style w:type="character" w:customStyle="1" w:styleId="TitleChar">
    <w:name w:val="Title Char"/>
    <w:basedOn w:val="DefaultParagraphFont"/>
    <w:link w:val="Title"/>
    <w:rsid w:val="008811EC"/>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3A366F"/>
    <w:pPr>
      <w:tabs>
        <w:tab w:val="center" w:pos="4320"/>
        <w:tab w:val="right" w:pos="8640"/>
      </w:tabs>
    </w:pPr>
  </w:style>
  <w:style w:type="character" w:customStyle="1" w:styleId="HeaderChar">
    <w:name w:val="Header Char"/>
    <w:basedOn w:val="DefaultParagraphFont"/>
    <w:link w:val="Header"/>
    <w:uiPriority w:val="99"/>
    <w:rsid w:val="003A36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366F"/>
    <w:pPr>
      <w:tabs>
        <w:tab w:val="center" w:pos="4320"/>
        <w:tab w:val="right" w:pos="8640"/>
      </w:tabs>
    </w:pPr>
  </w:style>
  <w:style w:type="character" w:customStyle="1" w:styleId="FooterChar">
    <w:name w:val="Footer Char"/>
    <w:basedOn w:val="DefaultParagraphFont"/>
    <w:link w:val="Footer"/>
    <w:uiPriority w:val="99"/>
    <w:rsid w:val="003A366F"/>
    <w:rPr>
      <w:rFonts w:ascii="Times New Roman" w:eastAsia="Times New Roman" w:hAnsi="Times New Roman" w:cs="Times New Roman"/>
      <w:sz w:val="24"/>
      <w:szCs w:val="24"/>
    </w:rPr>
  </w:style>
  <w:style w:type="paragraph" w:styleId="ListParagraph">
    <w:name w:val="List Paragraph"/>
    <w:basedOn w:val="Normal"/>
    <w:uiPriority w:val="34"/>
    <w:qFormat/>
    <w:rsid w:val="00145D3A"/>
    <w:pPr>
      <w:ind w:left="720"/>
      <w:contextualSpacing/>
    </w:pPr>
  </w:style>
  <w:style w:type="character" w:styleId="CommentReference">
    <w:name w:val="annotation reference"/>
    <w:basedOn w:val="DefaultParagraphFont"/>
    <w:uiPriority w:val="99"/>
    <w:semiHidden/>
    <w:unhideWhenUsed/>
    <w:rsid w:val="0037757D"/>
    <w:rPr>
      <w:sz w:val="18"/>
      <w:szCs w:val="18"/>
    </w:rPr>
  </w:style>
  <w:style w:type="paragraph" w:styleId="CommentText">
    <w:name w:val="annotation text"/>
    <w:basedOn w:val="Normal"/>
    <w:link w:val="CommentTextChar"/>
    <w:uiPriority w:val="99"/>
    <w:semiHidden/>
    <w:unhideWhenUsed/>
    <w:rsid w:val="0037757D"/>
  </w:style>
  <w:style w:type="character" w:customStyle="1" w:styleId="CommentTextChar">
    <w:name w:val="Comment Text Char"/>
    <w:basedOn w:val="DefaultParagraphFont"/>
    <w:link w:val="CommentText"/>
    <w:uiPriority w:val="99"/>
    <w:semiHidden/>
    <w:rsid w:val="0037757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757D"/>
    <w:rPr>
      <w:b/>
      <w:bCs/>
      <w:sz w:val="20"/>
      <w:szCs w:val="20"/>
    </w:rPr>
  </w:style>
  <w:style w:type="character" w:customStyle="1" w:styleId="CommentSubjectChar">
    <w:name w:val="Comment Subject Char"/>
    <w:basedOn w:val="CommentTextChar"/>
    <w:link w:val="CommentSubject"/>
    <w:uiPriority w:val="99"/>
    <w:semiHidden/>
    <w:rsid w:val="003775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7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57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E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11EC"/>
    <w:pPr>
      <w:jc w:val="center"/>
    </w:pPr>
    <w:rPr>
      <w:b/>
      <w:sz w:val="28"/>
      <w:szCs w:val="20"/>
    </w:rPr>
  </w:style>
  <w:style w:type="character" w:customStyle="1" w:styleId="TitleChar">
    <w:name w:val="Title Char"/>
    <w:basedOn w:val="DefaultParagraphFont"/>
    <w:link w:val="Title"/>
    <w:rsid w:val="008811EC"/>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3A366F"/>
    <w:pPr>
      <w:tabs>
        <w:tab w:val="center" w:pos="4320"/>
        <w:tab w:val="right" w:pos="8640"/>
      </w:tabs>
    </w:pPr>
  </w:style>
  <w:style w:type="character" w:customStyle="1" w:styleId="HeaderChar">
    <w:name w:val="Header Char"/>
    <w:basedOn w:val="DefaultParagraphFont"/>
    <w:link w:val="Header"/>
    <w:uiPriority w:val="99"/>
    <w:rsid w:val="003A36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366F"/>
    <w:pPr>
      <w:tabs>
        <w:tab w:val="center" w:pos="4320"/>
        <w:tab w:val="right" w:pos="8640"/>
      </w:tabs>
    </w:pPr>
  </w:style>
  <w:style w:type="character" w:customStyle="1" w:styleId="FooterChar">
    <w:name w:val="Footer Char"/>
    <w:basedOn w:val="DefaultParagraphFont"/>
    <w:link w:val="Footer"/>
    <w:uiPriority w:val="99"/>
    <w:rsid w:val="003A366F"/>
    <w:rPr>
      <w:rFonts w:ascii="Times New Roman" w:eastAsia="Times New Roman" w:hAnsi="Times New Roman" w:cs="Times New Roman"/>
      <w:sz w:val="24"/>
      <w:szCs w:val="24"/>
    </w:rPr>
  </w:style>
  <w:style w:type="paragraph" w:styleId="ListParagraph">
    <w:name w:val="List Paragraph"/>
    <w:basedOn w:val="Normal"/>
    <w:uiPriority w:val="34"/>
    <w:qFormat/>
    <w:rsid w:val="00145D3A"/>
    <w:pPr>
      <w:ind w:left="720"/>
      <w:contextualSpacing/>
    </w:pPr>
  </w:style>
  <w:style w:type="character" w:styleId="CommentReference">
    <w:name w:val="annotation reference"/>
    <w:basedOn w:val="DefaultParagraphFont"/>
    <w:uiPriority w:val="99"/>
    <w:semiHidden/>
    <w:unhideWhenUsed/>
    <w:rsid w:val="0037757D"/>
    <w:rPr>
      <w:sz w:val="18"/>
      <w:szCs w:val="18"/>
    </w:rPr>
  </w:style>
  <w:style w:type="paragraph" w:styleId="CommentText">
    <w:name w:val="annotation text"/>
    <w:basedOn w:val="Normal"/>
    <w:link w:val="CommentTextChar"/>
    <w:uiPriority w:val="99"/>
    <w:semiHidden/>
    <w:unhideWhenUsed/>
    <w:rsid w:val="0037757D"/>
  </w:style>
  <w:style w:type="character" w:customStyle="1" w:styleId="CommentTextChar">
    <w:name w:val="Comment Text Char"/>
    <w:basedOn w:val="DefaultParagraphFont"/>
    <w:link w:val="CommentText"/>
    <w:uiPriority w:val="99"/>
    <w:semiHidden/>
    <w:rsid w:val="0037757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757D"/>
    <w:rPr>
      <w:b/>
      <w:bCs/>
      <w:sz w:val="20"/>
      <w:szCs w:val="20"/>
    </w:rPr>
  </w:style>
  <w:style w:type="character" w:customStyle="1" w:styleId="CommentSubjectChar">
    <w:name w:val="Comment Subject Char"/>
    <w:basedOn w:val="CommentTextChar"/>
    <w:link w:val="CommentSubject"/>
    <w:uiPriority w:val="99"/>
    <w:semiHidden/>
    <w:rsid w:val="003775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7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57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175</Words>
  <Characters>1003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Spallation Source ESS AB</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 User</dc:creator>
  <cp:lastModifiedBy>Håkan Carlsson</cp:lastModifiedBy>
  <cp:revision>5</cp:revision>
  <cp:lastPrinted>2014-08-14T12:22:00Z</cp:lastPrinted>
  <dcterms:created xsi:type="dcterms:W3CDTF">2015-04-14T11:16:00Z</dcterms:created>
  <dcterms:modified xsi:type="dcterms:W3CDTF">2015-04-15T10:57:00Z</dcterms:modified>
</cp:coreProperties>
</file>