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8982"/>
      </w:tblGrid>
      <w:tr w:rsidR="00CC775B" w14:paraId="4A09CCE7" w14:textId="77777777" w:rsidTr="00CC775B">
        <w:tc>
          <w:tcPr>
            <w:tcW w:w="8982" w:type="dxa"/>
            <w:tcBorders>
              <w:top w:val="nil"/>
              <w:left w:val="nil"/>
              <w:bottom w:val="nil"/>
              <w:right w:val="nil"/>
            </w:tcBorders>
          </w:tcPr>
          <w:p w14:paraId="0102231D" w14:textId="77777777" w:rsidR="00CC775B" w:rsidRDefault="00CC775B" w:rsidP="00CC775B">
            <w:pPr>
              <w:pStyle w:val="ESS-Guided"/>
            </w:pPr>
            <w:bookmarkStart w:id="0" w:name="_GoBack"/>
            <w:bookmarkEnd w:id="0"/>
          </w:p>
        </w:tc>
      </w:tr>
      <w:tr w:rsidR="00CC775B" w14:paraId="17038644" w14:textId="77777777" w:rsidTr="00CC775B">
        <w:tc>
          <w:tcPr>
            <w:tcW w:w="8982" w:type="dxa"/>
            <w:tcBorders>
              <w:top w:val="nil"/>
              <w:left w:val="nil"/>
              <w:bottom w:val="nil"/>
              <w:right w:val="nil"/>
            </w:tcBorders>
          </w:tcPr>
          <w:p w14:paraId="75068AB0" w14:textId="77777777" w:rsidR="00CC775B" w:rsidRDefault="00CC775B" w:rsidP="00CC775B">
            <w:pPr>
              <w:pStyle w:val="ESS-Guided"/>
            </w:pPr>
          </w:p>
        </w:tc>
      </w:tr>
      <w:tr w:rsidR="00CC775B" w14:paraId="7CACCEDD" w14:textId="77777777" w:rsidTr="00CC775B">
        <w:tc>
          <w:tcPr>
            <w:tcW w:w="8982" w:type="dxa"/>
            <w:tcBorders>
              <w:top w:val="nil"/>
              <w:left w:val="nil"/>
              <w:bottom w:val="nil"/>
              <w:right w:val="nil"/>
            </w:tcBorders>
          </w:tcPr>
          <w:p w14:paraId="7D4289C9" w14:textId="77777777" w:rsidR="00CC775B" w:rsidRDefault="00CC775B" w:rsidP="00CC775B">
            <w:pPr>
              <w:pStyle w:val="ESS-Guided"/>
            </w:pPr>
          </w:p>
        </w:tc>
      </w:tr>
      <w:tr w:rsidR="00CC775B" w14:paraId="7D3AAF9A" w14:textId="77777777" w:rsidTr="00CC775B">
        <w:tc>
          <w:tcPr>
            <w:tcW w:w="8982" w:type="dxa"/>
            <w:tcBorders>
              <w:top w:val="nil"/>
              <w:left w:val="nil"/>
              <w:bottom w:val="nil"/>
              <w:right w:val="nil"/>
            </w:tcBorders>
          </w:tcPr>
          <w:p w14:paraId="0C88F564" w14:textId="77777777" w:rsidR="00CC775B" w:rsidRDefault="00CC775B" w:rsidP="00CC775B">
            <w:pPr>
              <w:pStyle w:val="ESS-Guided"/>
            </w:pPr>
          </w:p>
        </w:tc>
      </w:tr>
      <w:tr w:rsidR="00CC775B" w14:paraId="08BCD685" w14:textId="77777777" w:rsidTr="00CC775B">
        <w:tc>
          <w:tcPr>
            <w:tcW w:w="8982" w:type="dxa"/>
            <w:tcBorders>
              <w:top w:val="nil"/>
              <w:left w:val="nil"/>
              <w:bottom w:val="nil"/>
              <w:right w:val="nil"/>
            </w:tcBorders>
          </w:tcPr>
          <w:p w14:paraId="4F6FA294" w14:textId="77777777" w:rsidR="00CC775B" w:rsidRDefault="00CC775B" w:rsidP="00CC775B">
            <w:pPr>
              <w:pStyle w:val="ESS-Guided"/>
            </w:pPr>
          </w:p>
        </w:tc>
      </w:tr>
      <w:tr w:rsidR="00CC775B" w14:paraId="3DA0E6C1" w14:textId="77777777" w:rsidTr="00CC775B">
        <w:tc>
          <w:tcPr>
            <w:tcW w:w="8982" w:type="dxa"/>
            <w:tcBorders>
              <w:top w:val="nil"/>
              <w:left w:val="nil"/>
              <w:bottom w:val="nil"/>
              <w:right w:val="nil"/>
            </w:tcBorders>
          </w:tcPr>
          <w:p w14:paraId="4F7E5C1F" w14:textId="77777777" w:rsidR="00CC775B" w:rsidRDefault="00CC775B" w:rsidP="00CC775B">
            <w:pPr>
              <w:pStyle w:val="ESS-Guided"/>
            </w:pPr>
          </w:p>
        </w:tc>
      </w:tr>
      <w:tr w:rsidR="00CC775B" w14:paraId="753158A0" w14:textId="77777777" w:rsidTr="00CC775B">
        <w:tc>
          <w:tcPr>
            <w:tcW w:w="8982" w:type="dxa"/>
            <w:tcBorders>
              <w:top w:val="nil"/>
              <w:left w:val="nil"/>
              <w:bottom w:val="thinThickSmallGap" w:sz="24" w:space="0" w:color="auto"/>
              <w:right w:val="nil"/>
            </w:tcBorders>
          </w:tcPr>
          <w:p w14:paraId="60C15D9E" w14:textId="77777777" w:rsidR="00CC775B" w:rsidRDefault="00CC775B" w:rsidP="00CC775B">
            <w:pPr>
              <w:pStyle w:val="ESS-Guided"/>
            </w:pPr>
          </w:p>
        </w:tc>
      </w:tr>
      <w:tr w:rsidR="00CC775B" w14:paraId="0F1AE9AD" w14:textId="77777777" w:rsidTr="00CC775B">
        <w:tc>
          <w:tcPr>
            <w:tcW w:w="8982" w:type="dxa"/>
            <w:tcBorders>
              <w:top w:val="thinThickSmallGap" w:sz="24" w:space="0" w:color="auto"/>
              <w:left w:val="nil"/>
              <w:bottom w:val="nil"/>
              <w:right w:val="nil"/>
            </w:tcBorders>
          </w:tcPr>
          <w:p w14:paraId="0121F75A" w14:textId="77777777" w:rsidR="00CC775B" w:rsidRDefault="00CC775B" w:rsidP="00CC775B">
            <w:pPr>
              <w:pStyle w:val="ESS-Guided"/>
            </w:pPr>
          </w:p>
        </w:tc>
      </w:tr>
      <w:tr w:rsidR="00CC775B" w14:paraId="45EA741C" w14:textId="77777777" w:rsidTr="00CC775B">
        <w:tc>
          <w:tcPr>
            <w:tcW w:w="8982" w:type="dxa"/>
            <w:tcBorders>
              <w:top w:val="nil"/>
              <w:left w:val="nil"/>
              <w:bottom w:val="nil"/>
              <w:right w:val="nil"/>
            </w:tcBorders>
          </w:tcPr>
          <w:p w14:paraId="16834B3F" w14:textId="77777777" w:rsidR="00CC775B" w:rsidRDefault="0017224B" w:rsidP="00CC775B">
            <w:pPr>
              <w:pStyle w:val="ESS-StudyTitle"/>
            </w:pPr>
            <w:fldSimple w:instr=" DOCPROPERTY &quot;MXTitle&quot;  \* MERGEFORMAT ">
              <w:r w:rsidR="00A264BF">
                <w:t>Seismic analysis of D02 bunker structure</w:t>
              </w:r>
            </w:fldSimple>
          </w:p>
        </w:tc>
      </w:tr>
      <w:tr w:rsidR="00CC775B" w14:paraId="0014AC6C" w14:textId="77777777" w:rsidTr="00CC775B">
        <w:tc>
          <w:tcPr>
            <w:tcW w:w="8982" w:type="dxa"/>
            <w:tcBorders>
              <w:top w:val="nil"/>
              <w:left w:val="nil"/>
              <w:bottom w:val="thickThinSmallGap" w:sz="24" w:space="0" w:color="auto"/>
              <w:right w:val="nil"/>
            </w:tcBorders>
          </w:tcPr>
          <w:p w14:paraId="4E752B8D" w14:textId="77777777" w:rsidR="00CC775B" w:rsidRDefault="00CC775B" w:rsidP="00CC775B">
            <w:pPr>
              <w:pStyle w:val="ESS-Guided"/>
            </w:pPr>
          </w:p>
        </w:tc>
      </w:tr>
      <w:tr w:rsidR="00CC775B" w14:paraId="6712AAA6" w14:textId="77777777" w:rsidTr="00CC775B">
        <w:tc>
          <w:tcPr>
            <w:tcW w:w="8982" w:type="dxa"/>
            <w:tcBorders>
              <w:top w:val="thickThinSmallGap" w:sz="24" w:space="0" w:color="auto"/>
              <w:left w:val="nil"/>
              <w:bottom w:val="nil"/>
              <w:right w:val="nil"/>
            </w:tcBorders>
          </w:tcPr>
          <w:p w14:paraId="342769CD" w14:textId="77777777" w:rsidR="00CC775B" w:rsidRDefault="00CC775B" w:rsidP="00CC775B">
            <w:pPr>
              <w:pStyle w:val="ESS-Guided"/>
            </w:pPr>
          </w:p>
        </w:tc>
      </w:tr>
    </w:tbl>
    <w:p w14:paraId="45C56697" w14:textId="77777777" w:rsidR="00764F9E" w:rsidRDefault="00764F9E" w:rsidP="00764F9E">
      <w:pPr>
        <w:sectPr w:rsidR="00764F9E" w:rsidSect="00514FEA">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09" w:footer="709" w:gutter="0"/>
          <w:cols w:space="708"/>
          <w:docGrid w:linePitch="360"/>
        </w:sectPr>
      </w:pPr>
    </w:p>
    <w:p w14:paraId="40FD76B6" w14:textId="77777777" w:rsidR="00764F9E" w:rsidRPr="006867BA" w:rsidRDefault="00764F9E" w:rsidP="00764F9E">
      <w:pPr>
        <w:pStyle w:val="E-Unnumbered"/>
      </w:pPr>
      <w:r>
        <w:lastRenderedPageBreak/>
        <w:t>Document Revision history</w:t>
      </w:r>
    </w:p>
    <w:tbl>
      <w:tblPr>
        <w:tblStyle w:val="TableGrid"/>
        <w:tblW w:w="5000" w:type="pct"/>
        <w:tblLook w:val="04A0" w:firstRow="1" w:lastRow="0" w:firstColumn="1" w:lastColumn="0" w:noHBand="0" w:noVBand="1"/>
      </w:tblPr>
      <w:tblGrid>
        <w:gridCol w:w="1339"/>
        <w:gridCol w:w="5759"/>
        <w:gridCol w:w="1884"/>
      </w:tblGrid>
      <w:tr w:rsidR="00764F9E" w14:paraId="19C69D76" w14:textId="77777777" w:rsidTr="005E22C3">
        <w:tc>
          <w:tcPr>
            <w:tcW w:w="745" w:type="pct"/>
          </w:tcPr>
          <w:p w14:paraId="56C0055F" w14:textId="77777777" w:rsidR="00764F9E" w:rsidRDefault="00764F9E" w:rsidP="005E22C3">
            <w:pPr>
              <w:pStyle w:val="E-TableHeader"/>
            </w:pPr>
            <w:r>
              <w:t>Revision</w:t>
            </w:r>
          </w:p>
        </w:tc>
        <w:tc>
          <w:tcPr>
            <w:tcW w:w="3206" w:type="pct"/>
          </w:tcPr>
          <w:p w14:paraId="1F9B04E0" w14:textId="77777777" w:rsidR="00764F9E" w:rsidRDefault="00764F9E" w:rsidP="005E22C3">
            <w:pPr>
              <w:pStyle w:val="E-TableHeader"/>
            </w:pPr>
            <w:r>
              <w:t>Reason for revision</w:t>
            </w:r>
          </w:p>
        </w:tc>
        <w:tc>
          <w:tcPr>
            <w:tcW w:w="1049" w:type="pct"/>
          </w:tcPr>
          <w:p w14:paraId="1916C66A" w14:textId="77777777" w:rsidR="00764F9E" w:rsidRDefault="00764F9E" w:rsidP="005E22C3">
            <w:pPr>
              <w:pStyle w:val="E-TableHeader"/>
            </w:pPr>
            <w:r>
              <w:t>Date</w:t>
            </w:r>
          </w:p>
        </w:tc>
      </w:tr>
      <w:tr w:rsidR="00764F9E" w14:paraId="75A15CD5" w14:textId="77777777" w:rsidTr="005E22C3">
        <w:tc>
          <w:tcPr>
            <w:tcW w:w="745" w:type="pct"/>
          </w:tcPr>
          <w:p w14:paraId="7393803F" w14:textId="77777777" w:rsidR="00764F9E" w:rsidRDefault="00764F9E" w:rsidP="005E22C3">
            <w:pPr>
              <w:pStyle w:val="E-TableText"/>
            </w:pPr>
            <w:r>
              <w:t>1</w:t>
            </w:r>
          </w:p>
        </w:tc>
        <w:tc>
          <w:tcPr>
            <w:tcW w:w="3206" w:type="pct"/>
          </w:tcPr>
          <w:p w14:paraId="7CABDC8E" w14:textId="77777777" w:rsidR="00764F9E" w:rsidRDefault="00764F9E" w:rsidP="005E22C3">
            <w:pPr>
              <w:pStyle w:val="E-TableText"/>
            </w:pPr>
            <w:r>
              <w:t>New Document</w:t>
            </w:r>
          </w:p>
        </w:tc>
        <w:tc>
          <w:tcPr>
            <w:tcW w:w="1049" w:type="pct"/>
          </w:tcPr>
          <w:p w14:paraId="68393489" w14:textId="77777777" w:rsidR="00764F9E" w:rsidRDefault="00764F9E" w:rsidP="005E22C3">
            <w:pPr>
              <w:pStyle w:val="E-TableText"/>
            </w:pPr>
          </w:p>
        </w:tc>
      </w:tr>
    </w:tbl>
    <w:p w14:paraId="4A735B41" w14:textId="77777777" w:rsidR="00764F9E" w:rsidRDefault="00764F9E" w:rsidP="00764F9E"/>
    <w:tbl>
      <w:tblPr>
        <w:tblStyle w:val="TableGrid"/>
        <w:tblW w:w="5000" w:type="pct"/>
        <w:tblLook w:val="04A0" w:firstRow="1" w:lastRow="0" w:firstColumn="1" w:lastColumn="0" w:noHBand="0" w:noVBand="1"/>
      </w:tblPr>
      <w:tblGrid>
        <w:gridCol w:w="3276"/>
        <w:gridCol w:w="2853"/>
        <w:gridCol w:w="2853"/>
      </w:tblGrid>
      <w:tr w:rsidR="00764F9E" w14:paraId="4AA4FB6C" w14:textId="77777777" w:rsidTr="005E22C3">
        <w:tc>
          <w:tcPr>
            <w:tcW w:w="1824" w:type="pct"/>
          </w:tcPr>
          <w:p w14:paraId="46809A77" w14:textId="77777777" w:rsidR="00764F9E" w:rsidRDefault="00764F9E" w:rsidP="005E22C3">
            <w:pPr>
              <w:pStyle w:val="E-TableHeader"/>
            </w:pPr>
            <w:r>
              <w:t>List of Authors</w:t>
            </w:r>
          </w:p>
        </w:tc>
        <w:tc>
          <w:tcPr>
            <w:tcW w:w="1588" w:type="pct"/>
          </w:tcPr>
          <w:p w14:paraId="4EB29681" w14:textId="77777777" w:rsidR="00764F9E" w:rsidRDefault="00764F9E" w:rsidP="005E22C3">
            <w:pPr>
              <w:pStyle w:val="E-TableHeader"/>
            </w:pPr>
            <w:r>
              <w:t>List of Reviewers</w:t>
            </w:r>
          </w:p>
        </w:tc>
        <w:tc>
          <w:tcPr>
            <w:tcW w:w="1588" w:type="pct"/>
          </w:tcPr>
          <w:p w14:paraId="3444B372" w14:textId="77777777" w:rsidR="00764F9E" w:rsidRDefault="00764F9E" w:rsidP="005E22C3">
            <w:pPr>
              <w:pStyle w:val="E-TableHeader"/>
            </w:pPr>
            <w:r>
              <w:t>List of Approvers</w:t>
            </w:r>
          </w:p>
        </w:tc>
      </w:tr>
      <w:tr w:rsidR="00764F9E" w14:paraId="3A0F8D4D" w14:textId="77777777" w:rsidTr="005E22C3">
        <w:tc>
          <w:tcPr>
            <w:tcW w:w="1824" w:type="pct"/>
          </w:tcPr>
          <w:p w14:paraId="364E445D" w14:textId="77777777" w:rsidR="00764F9E" w:rsidRDefault="00764F9E" w:rsidP="005E22C3">
            <w:pPr>
              <w:pStyle w:val="E-TableText"/>
            </w:pPr>
            <w:r>
              <w:fldChar w:fldCharType="begin"/>
            </w:r>
            <w:r>
              <w:instrText xml:space="preserve"> DOCPROPERTY "MXAuthor"  \* MERGEFORMAT </w:instrText>
            </w:r>
            <w:r>
              <w:fldChar w:fldCharType="separate"/>
            </w:r>
            <w:proofErr w:type="spellStart"/>
            <w:r w:rsidR="00A264BF">
              <w:t>Möller</w:t>
            </w:r>
            <w:proofErr w:type="spellEnd"/>
            <w:r w:rsidR="00A264BF">
              <w:t>, Mikael</w:t>
            </w:r>
            <w:r>
              <w:fldChar w:fldCharType="end"/>
            </w:r>
          </w:p>
        </w:tc>
        <w:tc>
          <w:tcPr>
            <w:tcW w:w="1588" w:type="pct"/>
          </w:tcPr>
          <w:p w14:paraId="73A16D5D" w14:textId="77777777" w:rsidR="00764F9E" w:rsidRDefault="00764F9E" w:rsidP="005E22C3">
            <w:pPr>
              <w:pStyle w:val="E-TableText"/>
            </w:pPr>
            <w:r>
              <w:t xml:space="preserve">Anders Olsson </w:t>
            </w:r>
          </w:p>
        </w:tc>
        <w:tc>
          <w:tcPr>
            <w:tcW w:w="1588" w:type="pct"/>
          </w:tcPr>
          <w:p w14:paraId="12ED70DD" w14:textId="77777777" w:rsidR="00764F9E" w:rsidRDefault="00764F9E" w:rsidP="005E22C3">
            <w:pPr>
              <w:pStyle w:val="E-TableText"/>
            </w:pPr>
            <w:r>
              <w:t>Zvonko Lazic</w:t>
            </w:r>
            <w:r>
              <w:fldChar w:fldCharType="begin"/>
            </w:r>
            <w:r>
              <w:instrText xml:space="preserve"> DOCPROPERTY "MXApprover"  \* MERGEFORMAT </w:instrText>
            </w:r>
            <w:r>
              <w:fldChar w:fldCharType="end"/>
            </w:r>
          </w:p>
        </w:tc>
      </w:tr>
    </w:tbl>
    <w:p w14:paraId="01AC939A" w14:textId="77777777" w:rsidR="00764F9E" w:rsidRDefault="00764F9E" w:rsidP="00764F9E"/>
    <w:p w14:paraId="54A71924" w14:textId="77777777" w:rsidR="00764F9E" w:rsidRPr="00A33223" w:rsidRDefault="00764F9E" w:rsidP="00764F9E">
      <w:pPr>
        <w:pStyle w:val="E-Heading1"/>
        <w:pageBreakBefore/>
      </w:pPr>
      <w:bookmarkStart w:id="1" w:name="_Toc499724002"/>
      <w:r w:rsidRPr="00553811">
        <w:lastRenderedPageBreak/>
        <w:t>Summary</w:t>
      </w:r>
      <w:bookmarkEnd w:id="1"/>
    </w:p>
    <w:p w14:paraId="297C5BA4" w14:textId="6D15B18C" w:rsidR="00764F9E" w:rsidRDefault="00764F9E" w:rsidP="00764F9E">
      <w:r>
        <w:t xml:space="preserve">Herein seismic analysis on the D02 bunker steel structures is reported. </w:t>
      </w:r>
    </w:p>
    <w:p w14:paraId="22D459BA" w14:textId="77777777" w:rsidR="00764F9E" w:rsidRDefault="00764F9E" w:rsidP="00764F9E">
      <w:r>
        <w:t xml:space="preserve">   </w:t>
      </w:r>
    </w:p>
    <w:p w14:paraId="4783026C" w14:textId="77777777" w:rsidR="00764F9E" w:rsidRPr="00A33223" w:rsidRDefault="00764F9E" w:rsidP="00764F9E">
      <w:pPr>
        <w:pStyle w:val="E-Unnumbered"/>
      </w:pPr>
      <w:r w:rsidRPr="00A33223">
        <w:lastRenderedPageBreak/>
        <w:t>Table of Contents</w:t>
      </w:r>
    </w:p>
    <w:bookmarkStart w:id="2" w:name="_Toc143662922"/>
    <w:p w14:paraId="7EB07FC3" w14:textId="77777777" w:rsidR="00CF502D" w:rsidRPr="00CF502D" w:rsidRDefault="00764F9E">
      <w:pPr>
        <w:pStyle w:val="TOC1"/>
        <w:rPr>
          <w:rFonts w:asciiTheme="minorHAnsi" w:eastAsiaTheme="minorEastAsia" w:hAnsiTheme="minorHAnsi"/>
          <w:caps w:val="0"/>
          <w:sz w:val="22"/>
          <w:lang w:val="en-US" w:eastAsia="sv-SE"/>
        </w:rPr>
      </w:pPr>
      <w:r>
        <w:rPr>
          <w:b/>
          <w:bCs/>
          <w:szCs w:val="20"/>
        </w:rPr>
        <w:fldChar w:fldCharType="begin"/>
      </w:r>
      <w:r w:rsidRPr="00D50D96">
        <w:instrText xml:space="preserve"> TOC  \O 1-4, \T"E-HEADING 1,5,E-HEADING 2,6,E-HEADING 3,7,E-HEADING 4,8" </w:instrText>
      </w:r>
      <w:r>
        <w:rPr>
          <w:b/>
          <w:bCs/>
          <w:szCs w:val="20"/>
        </w:rPr>
        <w:fldChar w:fldCharType="separate"/>
      </w:r>
      <w:r w:rsidR="00CF502D">
        <w:t>Summary</w:t>
      </w:r>
      <w:r w:rsidR="00CF502D">
        <w:tab/>
      </w:r>
      <w:r w:rsidR="00CF502D">
        <w:fldChar w:fldCharType="begin"/>
      </w:r>
      <w:r w:rsidR="00CF502D">
        <w:instrText xml:space="preserve"> PAGEREF _Toc499724002 \h </w:instrText>
      </w:r>
      <w:r w:rsidR="00CF502D">
        <w:fldChar w:fldCharType="separate"/>
      </w:r>
      <w:r w:rsidR="00CF502D">
        <w:t>3</w:t>
      </w:r>
      <w:r w:rsidR="00CF502D">
        <w:fldChar w:fldCharType="end"/>
      </w:r>
    </w:p>
    <w:p w14:paraId="54224BDB" w14:textId="77777777" w:rsidR="00CF502D" w:rsidRPr="00CF502D" w:rsidRDefault="00CF502D">
      <w:pPr>
        <w:pStyle w:val="TOC1"/>
        <w:rPr>
          <w:rFonts w:asciiTheme="minorHAnsi" w:eastAsiaTheme="minorEastAsia" w:hAnsiTheme="minorHAnsi"/>
          <w:caps w:val="0"/>
          <w:sz w:val="22"/>
          <w:lang w:val="en-US" w:eastAsia="sv-SE"/>
        </w:rPr>
      </w:pPr>
      <w:r>
        <w:t>1.</w:t>
      </w:r>
      <w:r w:rsidRPr="00CF502D">
        <w:rPr>
          <w:rFonts w:asciiTheme="minorHAnsi" w:eastAsiaTheme="minorEastAsia" w:hAnsiTheme="minorHAnsi"/>
          <w:caps w:val="0"/>
          <w:sz w:val="22"/>
          <w:lang w:val="en-US" w:eastAsia="sv-SE"/>
        </w:rPr>
        <w:tab/>
      </w:r>
      <w:r>
        <w:t>Introduction</w:t>
      </w:r>
      <w:r>
        <w:tab/>
      </w:r>
      <w:r>
        <w:fldChar w:fldCharType="begin"/>
      </w:r>
      <w:r>
        <w:instrText xml:space="preserve"> PAGEREF _Toc499724003 \h </w:instrText>
      </w:r>
      <w:r>
        <w:fldChar w:fldCharType="separate"/>
      </w:r>
      <w:r>
        <w:t>5</w:t>
      </w:r>
      <w:r>
        <w:fldChar w:fldCharType="end"/>
      </w:r>
    </w:p>
    <w:p w14:paraId="42C4FFAD" w14:textId="77777777" w:rsidR="00CF502D" w:rsidRPr="00CF502D" w:rsidRDefault="00CF502D">
      <w:pPr>
        <w:pStyle w:val="TOC1"/>
        <w:rPr>
          <w:rFonts w:asciiTheme="minorHAnsi" w:eastAsiaTheme="minorEastAsia" w:hAnsiTheme="minorHAnsi"/>
          <w:caps w:val="0"/>
          <w:sz w:val="22"/>
          <w:lang w:val="en-US" w:eastAsia="sv-SE"/>
        </w:rPr>
      </w:pPr>
      <w:r>
        <w:t>2.</w:t>
      </w:r>
      <w:r w:rsidRPr="00CF502D">
        <w:rPr>
          <w:rFonts w:asciiTheme="minorHAnsi" w:eastAsiaTheme="minorEastAsia" w:hAnsiTheme="minorHAnsi"/>
          <w:caps w:val="0"/>
          <w:sz w:val="22"/>
          <w:lang w:val="en-US" w:eastAsia="sv-SE"/>
        </w:rPr>
        <w:tab/>
      </w:r>
      <w:r>
        <w:t>Prerequisites</w:t>
      </w:r>
      <w:r>
        <w:tab/>
      </w:r>
      <w:r>
        <w:fldChar w:fldCharType="begin"/>
      </w:r>
      <w:r>
        <w:instrText xml:space="preserve"> PAGEREF _Toc499724004 \h </w:instrText>
      </w:r>
      <w:r>
        <w:fldChar w:fldCharType="separate"/>
      </w:r>
      <w:r>
        <w:t>5</w:t>
      </w:r>
      <w:r>
        <w:fldChar w:fldCharType="end"/>
      </w:r>
    </w:p>
    <w:p w14:paraId="1A917800" w14:textId="77777777" w:rsidR="00CF502D" w:rsidRPr="00CF502D" w:rsidRDefault="00CF502D">
      <w:pPr>
        <w:pStyle w:val="TOC2"/>
        <w:rPr>
          <w:rFonts w:asciiTheme="minorHAnsi" w:eastAsiaTheme="minorEastAsia" w:hAnsiTheme="minorHAnsi"/>
          <w:sz w:val="22"/>
          <w:lang w:val="en-US" w:eastAsia="sv-SE"/>
        </w:rPr>
      </w:pPr>
      <w:r>
        <w:t>2.1.</w:t>
      </w:r>
      <w:r w:rsidRPr="00CF502D">
        <w:rPr>
          <w:rFonts w:asciiTheme="minorHAnsi" w:eastAsiaTheme="minorEastAsia" w:hAnsiTheme="minorHAnsi"/>
          <w:sz w:val="22"/>
          <w:lang w:val="en-US" w:eastAsia="sv-SE"/>
        </w:rPr>
        <w:tab/>
      </w:r>
      <w:r>
        <w:t>General</w:t>
      </w:r>
      <w:r>
        <w:tab/>
      </w:r>
      <w:r>
        <w:fldChar w:fldCharType="begin"/>
      </w:r>
      <w:r>
        <w:instrText xml:space="preserve"> PAGEREF _Toc499724005 \h </w:instrText>
      </w:r>
      <w:r>
        <w:fldChar w:fldCharType="separate"/>
      </w:r>
      <w:r>
        <w:t>5</w:t>
      </w:r>
      <w:r>
        <w:fldChar w:fldCharType="end"/>
      </w:r>
    </w:p>
    <w:p w14:paraId="59B55DE8" w14:textId="77777777" w:rsidR="00CF502D" w:rsidRPr="00CF502D" w:rsidRDefault="00CF502D">
      <w:pPr>
        <w:pStyle w:val="TOC2"/>
        <w:rPr>
          <w:rFonts w:asciiTheme="minorHAnsi" w:eastAsiaTheme="minorEastAsia" w:hAnsiTheme="minorHAnsi"/>
          <w:sz w:val="22"/>
          <w:lang w:val="en-US" w:eastAsia="sv-SE"/>
        </w:rPr>
      </w:pPr>
      <w:r>
        <w:t>2.2.</w:t>
      </w:r>
      <w:r w:rsidRPr="00CF502D">
        <w:rPr>
          <w:rFonts w:asciiTheme="minorHAnsi" w:eastAsiaTheme="minorEastAsia" w:hAnsiTheme="minorHAnsi"/>
          <w:sz w:val="22"/>
          <w:lang w:val="en-US" w:eastAsia="sv-SE"/>
        </w:rPr>
        <w:tab/>
      </w:r>
      <w:r>
        <w:t>Loads</w:t>
      </w:r>
      <w:r>
        <w:tab/>
      </w:r>
      <w:r>
        <w:fldChar w:fldCharType="begin"/>
      </w:r>
      <w:r>
        <w:instrText xml:space="preserve"> PAGEREF _Toc499724006 \h </w:instrText>
      </w:r>
      <w:r>
        <w:fldChar w:fldCharType="separate"/>
      </w:r>
      <w:r>
        <w:t>5</w:t>
      </w:r>
      <w:r>
        <w:fldChar w:fldCharType="end"/>
      </w:r>
    </w:p>
    <w:p w14:paraId="1DE0792E" w14:textId="77777777" w:rsidR="00CF502D" w:rsidRPr="00CF502D" w:rsidRDefault="00CF502D">
      <w:pPr>
        <w:pStyle w:val="TOC3"/>
        <w:rPr>
          <w:rFonts w:asciiTheme="minorHAnsi" w:eastAsiaTheme="minorEastAsia" w:hAnsiTheme="minorHAnsi"/>
          <w:sz w:val="22"/>
          <w:lang w:val="en-US" w:eastAsia="sv-SE"/>
        </w:rPr>
      </w:pPr>
      <w:r>
        <w:t>2.2.1.</w:t>
      </w:r>
      <w:r w:rsidRPr="00CF502D">
        <w:rPr>
          <w:rFonts w:asciiTheme="minorHAnsi" w:eastAsiaTheme="minorEastAsia" w:hAnsiTheme="minorHAnsi"/>
          <w:sz w:val="22"/>
          <w:lang w:val="en-US" w:eastAsia="sv-SE"/>
        </w:rPr>
        <w:tab/>
      </w:r>
      <w:r>
        <w:t>Vertical seismic</w:t>
      </w:r>
      <w:r>
        <w:tab/>
      </w:r>
      <w:r>
        <w:fldChar w:fldCharType="begin"/>
      </w:r>
      <w:r>
        <w:instrText xml:space="preserve"> PAGEREF _Toc499724007 \h </w:instrText>
      </w:r>
      <w:r>
        <w:fldChar w:fldCharType="separate"/>
      </w:r>
      <w:r>
        <w:t>5</w:t>
      </w:r>
      <w:r>
        <w:fldChar w:fldCharType="end"/>
      </w:r>
    </w:p>
    <w:p w14:paraId="4795A2C4" w14:textId="77777777" w:rsidR="00CF502D" w:rsidRPr="00CF502D" w:rsidRDefault="00CF502D">
      <w:pPr>
        <w:pStyle w:val="TOC3"/>
        <w:rPr>
          <w:rFonts w:asciiTheme="minorHAnsi" w:eastAsiaTheme="minorEastAsia" w:hAnsiTheme="minorHAnsi"/>
          <w:sz w:val="22"/>
          <w:lang w:val="en-US" w:eastAsia="sv-SE"/>
        </w:rPr>
      </w:pPr>
      <w:r>
        <w:t>2.2.2.</w:t>
      </w:r>
      <w:r w:rsidRPr="00CF502D">
        <w:rPr>
          <w:rFonts w:asciiTheme="minorHAnsi" w:eastAsiaTheme="minorEastAsia" w:hAnsiTheme="minorHAnsi"/>
          <w:sz w:val="22"/>
          <w:lang w:val="en-US" w:eastAsia="sv-SE"/>
        </w:rPr>
        <w:tab/>
      </w:r>
      <w:r>
        <w:t>Horizontal seismic</w:t>
      </w:r>
      <w:r>
        <w:tab/>
      </w:r>
      <w:r>
        <w:fldChar w:fldCharType="begin"/>
      </w:r>
      <w:r>
        <w:instrText xml:space="preserve"> PAGEREF _Toc499724008 \h </w:instrText>
      </w:r>
      <w:r>
        <w:fldChar w:fldCharType="separate"/>
      </w:r>
      <w:r>
        <w:t>6</w:t>
      </w:r>
      <w:r>
        <w:fldChar w:fldCharType="end"/>
      </w:r>
    </w:p>
    <w:p w14:paraId="529216DD" w14:textId="77777777" w:rsidR="00CF502D" w:rsidRPr="00CF502D" w:rsidRDefault="00CF502D">
      <w:pPr>
        <w:pStyle w:val="TOC1"/>
        <w:rPr>
          <w:rFonts w:asciiTheme="minorHAnsi" w:eastAsiaTheme="minorEastAsia" w:hAnsiTheme="minorHAnsi"/>
          <w:caps w:val="0"/>
          <w:sz w:val="22"/>
          <w:lang w:val="en-US" w:eastAsia="sv-SE"/>
        </w:rPr>
      </w:pPr>
      <w:r>
        <w:t>3.</w:t>
      </w:r>
      <w:r w:rsidRPr="00CF502D">
        <w:rPr>
          <w:rFonts w:asciiTheme="minorHAnsi" w:eastAsiaTheme="minorEastAsia" w:hAnsiTheme="minorHAnsi"/>
          <w:caps w:val="0"/>
          <w:sz w:val="22"/>
          <w:lang w:val="en-US" w:eastAsia="sv-SE"/>
        </w:rPr>
        <w:tab/>
      </w:r>
      <w:r>
        <w:t>Horizontal seismic</w:t>
      </w:r>
      <w:r>
        <w:tab/>
      </w:r>
      <w:r>
        <w:fldChar w:fldCharType="begin"/>
      </w:r>
      <w:r>
        <w:instrText xml:space="preserve"> PAGEREF _Toc499724009 \h </w:instrText>
      </w:r>
      <w:r>
        <w:fldChar w:fldCharType="separate"/>
      </w:r>
      <w:r>
        <w:t>9</w:t>
      </w:r>
      <w:r>
        <w:fldChar w:fldCharType="end"/>
      </w:r>
    </w:p>
    <w:p w14:paraId="4983F812" w14:textId="77777777" w:rsidR="00CF502D" w:rsidRPr="0094315F" w:rsidRDefault="00CF502D">
      <w:pPr>
        <w:pStyle w:val="TOC1"/>
        <w:rPr>
          <w:rFonts w:asciiTheme="minorHAnsi" w:eastAsiaTheme="minorEastAsia" w:hAnsiTheme="minorHAnsi"/>
          <w:caps w:val="0"/>
          <w:sz w:val="22"/>
          <w:lang w:eastAsia="sv-SE"/>
        </w:rPr>
      </w:pPr>
      <w:r w:rsidRPr="00CF2202">
        <w:rPr>
          <w:lang w:val="en-US"/>
        </w:rPr>
        <w:t>References</w:t>
      </w:r>
      <w:r>
        <w:tab/>
      </w:r>
      <w:r>
        <w:fldChar w:fldCharType="begin"/>
      </w:r>
      <w:r>
        <w:instrText xml:space="preserve"> PAGEREF _Toc499724010 \h </w:instrText>
      </w:r>
      <w:r>
        <w:fldChar w:fldCharType="separate"/>
      </w:r>
      <w:r>
        <w:t>13</w:t>
      </w:r>
      <w:r>
        <w:fldChar w:fldCharType="end"/>
      </w:r>
    </w:p>
    <w:p w14:paraId="43E6BFAB" w14:textId="77777777" w:rsidR="00764F9E" w:rsidRDefault="00764F9E" w:rsidP="00764F9E">
      <w:r>
        <w:fldChar w:fldCharType="end"/>
      </w:r>
    </w:p>
    <w:bookmarkEnd w:id="2"/>
    <w:p w14:paraId="0653CB5B" w14:textId="77777777" w:rsidR="00764F9E" w:rsidRDefault="00764F9E" w:rsidP="00764F9E">
      <w:pPr>
        <w:spacing w:after="200" w:line="276" w:lineRule="auto"/>
        <w:rPr>
          <w:rFonts w:eastAsiaTheme="majorEastAsia" w:cstheme="majorBidi"/>
          <w:b/>
          <w:bCs/>
          <w:caps/>
          <w:sz w:val="28"/>
          <w:szCs w:val="28"/>
        </w:rPr>
      </w:pPr>
      <w:r>
        <w:br w:type="page"/>
      </w:r>
    </w:p>
    <w:p w14:paraId="57AD196E" w14:textId="77777777" w:rsidR="00764F9E" w:rsidRPr="00A53D4B" w:rsidRDefault="00764F9E" w:rsidP="00764F9E">
      <w:pPr>
        <w:pStyle w:val="Heading1"/>
      </w:pPr>
      <w:bookmarkStart w:id="3" w:name="_Toc499724003"/>
      <w:r>
        <w:lastRenderedPageBreak/>
        <w:t>Introduction</w:t>
      </w:r>
      <w:bookmarkEnd w:id="3"/>
    </w:p>
    <w:p w14:paraId="26B573B8" w14:textId="1321B925" w:rsidR="00764F9E" w:rsidRDefault="00764F9E" w:rsidP="00764F9E">
      <w:r>
        <w:t xml:space="preserve">Herein seismic analysis on the D02 bunker steel structures is reported. </w:t>
      </w:r>
    </w:p>
    <w:p w14:paraId="1A251CC2" w14:textId="77777777" w:rsidR="00764F9E" w:rsidRDefault="00764F9E" w:rsidP="00764F9E">
      <w:pPr>
        <w:pStyle w:val="Heading1"/>
      </w:pPr>
      <w:bookmarkStart w:id="4" w:name="_Toc499724004"/>
      <w:r>
        <w:t>Prerequisites</w:t>
      </w:r>
      <w:bookmarkEnd w:id="4"/>
    </w:p>
    <w:p w14:paraId="1CCCF9D2" w14:textId="77777777" w:rsidR="00764F9E" w:rsidRDefault="00764F9E" w:rsidP="00764F9E">
      <w:pPr>
        <w:pStyle w:val="Heading2"/>
      </w:pPr>
      <w:bookmarkStart w:id="5" w:name="_Toc499724005"/>
      <w:r>
        <w:t>General</w:t>
      </w:r>
      <w:bookmarkEnd w:id="5"/>
    </w:p>
    <w:p w14:paraId="7E98C1BB" w14:textId="77777777" w:rsidR="00764F9E" w:rsidRDefault="00764F9E" w:rsidP="00764F9E">
      <w:r>
        <w:t xml:space="preserve">The bunker steel structure has several design drivers such as lack of space, seismic loading, removability of structural elements during maintenance and so forth. </w:t>
      </w:r>
    </w:p>
    <w:p w14:paraId="454D17F9" w14:textId="77777777" w:rsidR="00764F9E" w:rsidRDefault="00764F9E" w:rsidP="00764F9E">
      <w:r>
        <w:t xml:space="preserve">The requirement for lateral bracing during a seismic event was initially met by the introduction of radial struts from roof at R9 to floor at </w:t>
      </w:r>
      <w:proofErr w:type="spellStart"/>
      <w:r>
        <w:t>approx</w:t>
      </w:r>
      <w:proofErr w:type="spellEnd"/>
      <w:r>
        <w:t xml:space="preserve"> R10 in combination with a circumferential beam at R9, connecting to the diagonal walls at both ends. This structural solution was however highly unwanted due to space requirements. </w:t>
      </w:r>
    </w:p>
    <w:p w14:paraId="399D7ACF" w14:textId="77777777" w:rsidR="00764F9E" w:rsidRDefault="00764F9E" w:rsidP="00764F9E">
      <w:r>
        <w:t xml:space="preserve">For that reason, a system by which the steel shielding blocks are horizontally connected to the R6 and R9 circumferential beams was opted for. The shear connections creates a diaphragm system between R6 and R9, transferring lateral seismic loads to the R6 and R9 </w:t>
      </w:r>
      <w:proofErr w:type="gramStart"/>
      <w:r>
        <w:t>circumferential  beams</w:t>
      </w:r>
      <w:proofErr w:type="gramEnd"/>
      <w:r>
        <w:t xml:space="preserve"> connection points to the diagonal walls. </w:t>
      </w:r>
    </w:p>
    <w:p w14:paraId="697D1862" w14:textId="77777777" w:rsidR="00764F9E" w:rsidRDefault="00764F9E" w:rsidP="00764F9E">
      <w:pPr>
        <w:pStyle w:val="Heading2"/>
      </w:pPr>
      <w:bookmarkStart w:id="6" w:name="_Toc499724006"/>
      <w:r>
        <w:t>Loads</w:t>
      </w:r>
      <w:bookmarkEnd w:id="6"/>
    </w:p>
    <w:p w14:paraId="7F1D68D9" w14:textId="5611573C" w:rsidR="00764F9E" w:rsidRDefault="00764F9E" w:rsidP="00764F9E">
      <w:r>
        <w:t>The current dead weight of the bunker roof is 6.6 ton/m</w:t>
      </w:r>
      <w:r w:rsidRPr="008B08BA">
        <w:rPr>
          <w:vertAlign w:val="superscript"/>
        </w:rPr>
        <w:t>2</w:t>
      </w:r>
      <w:r>
        <w:t xml:space="preserve">.  </w:t>
      </w:r>
    </w:p>
    <w:p w14:paraId="264C59B3" w14:textId="77777777" w:rsidR="00764F9E" w:rsidRDefault="00764F9E" w:rsidP="00764F9E">
      <w:r>
        <w:t>The seismic loading consists of lateral vibrations and vertical vibrations. The lateral vibrations are resisted by the horizontal diaphragm system and give no column loads. The horizontal seismic is analysed using response spectrum analysis with response spectra as given in [</w:t>
      </w:r>
      <w:r>
        <w:fldChar w:fldCharType="begin"/>
      </w:r>
      <w:r>
        <w:instrText xml:space="preserve"> REF _Ref468801630 \r \h </w:instrText>
      </w:r>
      <w:r>
        <w:fldChar w:fldCharType="separate"/>
      </w:r>
      <w:r w:rsidR="00CF502D">
        <w:t>1</w:t>
      </w:r>
      <w:r>
        <w:fldChar w:fldCharType="end"/>
      </w:r>
      <w:r>
        <w:t>]. The column load from vertical seismic are extracted explicitly from the dynamic analysis in [</w:t>
      </w:r>
      <w:r>
        <w:fldChar w:fldCharType="begin"/>
      </w:r>
      <w:r>
        <w:instrText xml:space="preserve"> REF _Ref468801630 \r \h </w:instrText>
      </w:r>
      <w:r>
        <w:fldChar w:fldCharType="separate"/>
      </w:r>
      <w:r w:rsidR="00CF502D">
        <w:t>1</w:t>
      </w:r>
      <w:r>
        <w:fldChar w:fldCharType="end"/>
      </w:r>
      <w:r>
        <w:t xml:space="preserve">] and are given in terms of ratio between seismic load and static load. </w:t>
      </w:r>
    </w:p>
    <w:p w14:paraId="5A19EE16" w14:textId="77777777" w:rsidR="00764F9E" w:rsidRDefault="00764F9E" w:rsidP="00764F9E">
      <w:pPr>
        <w:pStyle w:val="Heading3"/>
      </w:pPr>
      <w:bookmarkStart w:id="7" w:name="_Toc499724007"/>
      <w:r>
        <w:t>Vertical seismic</w:t>
      </w:r>
      <w:bookmarkEnd w:id="7"/>
      <w:r>
        <w:t xml:space="preserve">  </w:t>
      </w:r>
    </w:p>
    <w:p w14:paraId="511AA0EB" w14:textId="77777777" w:rsidR="00A83A7F" w:rsidRDefault="00764F9E" w:rsidP="00764F9E">
      <w:r>
        <w:t>As for vertical seismic loads, there were early indications of very high vertical accelerations of the bunker roof. Following a series of progressive improvements of the dynamic analysis model, [</w:t>
      </w:r>
      <w:r>
        <w:fldChar w:fldCharType="begin"/>
      </w:r>
      <w:r>
        <w:instrText xml:space="preserve"> REF _Ref468801630 \r \h </w:instrText>
      </w:r>
      <w:r>
        <w:fldChar w:fldCharType="separate"/>
      </w:r>
      <w:r w:rsidR="00CF502D">
        <w:t>1</w:t>
      </w:r>
      <w:r>
        <w:fldChar w:fldCharType="end"/>
      </w:r>
      <w:r>
        <w:t xml:space="preserve">], and elaborating with column </w:t>
      </w:r>
      <w:proofErr w:type="spellStart"/>
      <w:r>
        <w:t>stiffnesses</w:t>
      </w:r>
      <w:proofErr w:type="spellEnd"/>
      <w:r>
        <w:t xml:space="preserve">, the vertical loading has been brought down to ± 1g. </w:t>
      </w:r>
    </w:p>
    <w:p w14:paraId="2FCF9577" w14:textId="059C30C4" w:rsidR="00764F9E" w:rsidRDefault="00764F9E" w:rsidP="00764F9E">
      <w:r>
        <w:t xml:space="preserve">This is essential since it eliminates the need of vertical strap-down of the shielding blocks which would be excessively inconvenient during maintenance.  It does however put some restrictions on the column cross-sectional areas as these need be kept small enough to bring the seismic accelerations down. The column cross-sections cannot go beyond VKR 100 x 100 x 8 in R6, 200 x 200 x 8 in R9 and 200 x 200 x 10 elsewhere. As for the R9 columns, this means use of steel </w:t>
      </w:r>
      <w:r w:rsidR="006C770D">
        <w:t xml:space="preserve">grade </w:t>
      </w:r>
      <w:r>
        <w:t xml:space="preserve">S690.      </w:t>
      </w:r>
    </w:p>
    <w:p w14:paraId="49A5B70B" w14:textId="77777777" w:rsidR="00764F9E" w:rsidRDefault="00764F9E" w:rsidP="00764F9E">
      <w:pPr>
        <w:pStyle w:val="Heading3"/>
      </w:pPr>
      <w:bookmarkStart w:id="8" w:name="_Toc499724008"/>
      <w:r>
        <w:lastRenderedPageBreak/>
        <w:t>Horizontal seismic</w:t>
      </w:r>
      <w:bookmarkEnd w:id="8"/>
    </w:p>
    <w:p w14:paraId="756BFF67" w14:textId="77777777" w:rsidR="00764F9E" w:rsidRDefault="00764F9E" w:rsidP="00764F9E">
      <w:r>
        <w:t xml:space="preserve">Horizontal seismic loads are given in terms of response spectra according to </w:t>
      </w:r>
      <w:r>
        <w:fldChar w:fldCharType="begin"/>
      </w:r>
      <w:r>
        <w:instrText xml:space="preserve"> REF _Ref468969149 \h </w:instrText>
      </w:r>
      <w:r>
        <w:fldChar w:fldCharType="separate"/>
      </w:r>
      <w:r w:rsidR="00CF502D" w:rsidRPr="004440A7">
        <w:rPr>
          <w:szCs w:val="24"/>
        </w:rPr>
        <w:t xml:space="preserve">Figure </w:t>
      </w:r>
      <w:r w:rsidR="00CF502D">
        <w:rPr>
          <w:noProof/>
          <w:szCs w:val="24"/>
        </w:rPr>
        <w:t>1</w:t>
      </w:r>
      <w:r>
        <w:fldChar w:fldCharType="end"/>
      </w:r>
      <w:r>
        <w:t xml:space="preserve"> - </w:t>
      </w:r>
      <w:r>
        <w:fldChar w:fldCharType="begin"/>
      </w:r>
      <w:r>
        <w:instrText xml:space="preserve"> REF _Ref468969151 \h </w:instrText>
      </w:r>
      <w:r>
        <w:fldChar w:fldCharType="separate"/>
      </w:r>
      <w:r w:rsidR="00CF502D" w:rsidRPr="004440A7">
        <w:rPr>
          <w:szCs w:val="24"/>
        </w:rPr>
        <w:t xml:space="preserve">Figure </w:t>
      </w:r>
      <w:r w:rsidR="00CF502D">
        <w:rPr>
          <w:noProof/>
          <w:szCs w:val="24"/>
        </w:rPr>
        <w:t>5</w:t>
      </w:r>
      <w:r>
        <w:fldChar w:fldCharType="end"/>
      </w:r>
      <w:r>
        <w:t xml:space="preserve"> below. The envelope of the four anchoring points is used for analysis. Due to the high damping in the layers of shielding blocks during horizontal vibrations, the 7 % damping values are used.   </w:t>
      </w:r>
    </w:p>
    <w:p w14:paraId="4B320D86" w14:textId="77777777" w:rsidR="00764F9E" w:rsidRDefault="00764F9E" w:rsidP="00764F9E"/>
    <w:p w14:paraId="5A3DB84D" w14:textId="77777777" w:rsidR="00764F9E" w:rsidRDefault="00764F9E" w:rsidP="00764F9E">
      <w:pPr>
        <w:rPr>
          <w:noProof/>
          <w:lang w:eastAsia="sv-SE"/>
        </w:rPr>
      </w:pPr>
    </w:p>
    <w:p w14:paraId="0CD44E06" w14:textId="77777777" w:rsidR="00764F9E" w:rsidRDefault="00764F9E" w:rsidP="00764F9E">
      <w:r>
        <w:rPr>
          <w:noProof/>
          <w:lang w:eastAsia="en-GB"/>
        </w:rPr>
        <w:drawing>
          <wp:inline distT="0" distB="0" distL="0" distR="0" wp14:anchorId="53C4E671" wp14:editId="43C9668D">
            <wp:extent cx="5566410" cy="496681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66410" cy="4966813"/>
                    </a:xfrm>
                    <a:prstGeom prst="rect">
                      <a:avLst/>
                    </a:prstGeom>
                  </pic:spPr>
                </pic:pic>
              </a:graphicData>
            </a:graphic>
          </wp:inline>
        </w:drawing>
      </w:r>
    </w:p>
    <w:p w14:paraId="47C1ECCF" w14:textId="77777777" w:rsidR="00764F9E" w:rsidRDefault="00764F9E" w:rsidP="00764F9E">
      <w:pPr>
        <w:pStyle w:val="Caption"/>
        <w:rPr>
          <w:b w:val="0"/>
          <w:bCs w:val="0"/>
          <w:sz w:val="24"/>
          <w:szCs w:val="22"/>
        </w:rPr>
      </w:pPr>
      <w:bookmarkStart w:id="9" w:name="_Ref468969149"/>
      <w:r w:rsidRPr="004440A7">
        <w:rPr>
          <w:sz w:val="24"/>
          <w:szCs w:val="24"/>
        </w:rPr>
        <w:t xml:space="preserve">Figure </w:t>
      </w:r>
      <w:r w:rsidRPr="004440A7">
        <w:rPr>
          <w:sz w:val="24"/>
          <w:szCs w:val="24"/>
        </w:rPr>
        <w:fldChar w:fldCharType="begin"/>
      </w:r>
      <w:r w:rsidRPr="004440A7">
        <w:rPr>
          <w:sz w:val="24"/>
          <w:szCs w:val="24"/>
        </w:rPr>
        <w:instrText xml:space="preserve"> SEQ Figure \* ARABIC </w:instrText>
      </w:r>
      <w:r w:rsidRPr="004440A7">
        <w:rPr>
          <w:sz w:val="24"/>
          <w:szCs w:val="24"/>
        </w:rPr>
        <w:fldChar w:fldCharType="separate"/>
      </w:r>
      <w:r w:rsidR="00CF502D">
        <w:rPr>
          <w:noProof/>
          <w:sz w:val="24"/>
          <w:szCs w:val="24"/>
        </w:rPr>
        <w:t>1</w:t>
      </w:r>
      <w:r w:rsidRPr="004440A7">
        <w:rPr>
          <w:sz w:val="24"/>
          <w:szCs w:val="24"/>
        </w:rPr>
        <w:fldChar w:fldCharType="end"/>
      </w:r>
      <w:bookmarkEnd w:id="9"/>
      <w:r w:rsidRPr="004440A7">
        <w:rPr>
          <w:sz w:val="24"/>
          <w:szCs w:val="24"/>
        </w:rPr>
        <w:t>.</w:t>
      </w:r>
      <w:r w:rsidRPr="004440A7">
        <w:rPr>
          <w:bCs w:val="0"/>
          <w:sz w:val="24"/>
          <w:szCs w:val="22"/>
        </w:rPr>
        <w:t xml:space="preserve"> </w:t>
      </w:r>
      <w:r>
        <w:rPr>
          <w:bCs w:val="0"/>
          <w:sz w:val="24"/>
          <w:szCs w:val="22"/>
        </w:rPr>
        <w:t xml:space="preserve">Points for extraction of response spectra. East-West is direction 1. </w:t>
      </w:r>
    </w:p>
    <w:p w14:paraId="75A6969D" w14:textId="77777777" w:rsidR="00764F9E" w:rsidRDefault="00764F9E" w:rsidP="00764F9E"/>
    <w:p w14:paraId="12ED07F0" w14:textId="77777777" w:rsidR="00764F9E" w:rsidRDefault="00764F9E" w:rsidP="00764F9E"/>
    <w:p w14:paraId="2A564241" w14:textId="77777777" w:rsidR="00764F9E" w:rsidRDefault="00764F9E" w:rsidP="00764F9E"/>
    <w:p w14:paraId="4A3876B4" w14:textId="77777777" w:rsidR="00764F9E" w:rsidRDefault="00764F9E" w:rsidP="00764F9E">
      <w:pPr>
        <w:jc w:val="center"/>
      </w:pPr>
      <w:r>
        <w:rPr>
          <w:noProof/>
          <w:lang w:eastAsia="en-GB"/>
        </w:rPr>
        <w:lastRenderedPageBreak/>
        <w:drawing>
          <wp:inline distT="0" distB="0" distL="0" distR="0" wp14:anchorId="206FFF79" wp14:editId="03A88D0B">
            <wp:extent cx="4474800" cy="360000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74800" cy="3600000"/>
                    </a:xfrm>
                    <a:prstGeom prst="rect">
                      <a:avLst/>
                    </a:prstGeom>
                  </pic:spPr>
                </pic:pic>
              </a:graphicData>
            </a:graphic>
          </wp:inline>
        </w:drawing>
      </w:r>
    </w:p>
    <w:p w14:paraId="732EAEFB" w14:textId="77777777" w:rsidR="00764F9E" w:rsidRDefault="00764F9E" w:rsidP="00764F9E">
      <w:pPr>
        <w:pStyle w:val="Caption"/>
        <w:rPr>
          <w:b w:val="0"/>
          <w:bCs w:val="0"/>
          <w:sz w:val="24"/>
          <w:szCs w:val="22"/>
        </w:rPr>
      </w:pPr>
      <w:r w:rsidRPr="004440A7">
        <w:rPr>
          <w:sz w:val="24"/>
          <w:szCs w:val="24"/>
        </w:rPr>
        <w:t xml:space="preserve">Figure </w:t>
      </w:r>
      <w:r w:rsidRPr="004440A7">
        <w:rPr>
          <w:sz w:val="24"/>
          <w:szCs w:val="24"/>
        </w:rPr>
        <w:fldChar w:fldCharType="begin"/>
      </w:r>
      <w:r w:rsidRPr="004440A7">
        <w:rPr>
          <w:sz w:val="24"/>
          <w:szCs w:val="24"/>
        </w:rPr>
        <w:instrText xml:space="preserve"> SEQ Figure \* ARABIC </w:instrText>
      </w:r>
      <w:r w:rsidRPr="004440A7">
        <w:rPr>
          <w:sz w:val="24"/>
          <w:szCs w:val="24"/>
        </w:rPr>
        <w:fldChar w:fldCharType="separate"/>
      </w:r>
      <w:r w:rsidR="00CF502D">
        <w:rPr>
          <w:noProof/>
          <w:sz w:val="24"/>
          <w:szCs w:val="24"/>
        </w:rPr>
        <w:t>2</w:t>
      </w:r>
      <w:r w:rsidRPr="004440A7">
        <w:rPr>
          <w:sz w:val="24"/>
          <w:szCs w:val="24"/>
        </w:rPr>
        <w:fldChar w:fldCharType="end"/>
      </w:r>
      <w:r w:rsidRPr="004440A7">
        <w:rPr>
          <w:sz w:val="24"/>
          <w:szCs w:val="24"/>
        </w:rPr>
        <w:t>.</w:t>
      </w:r>
      <w:r w:rsidRPr="004440A7">
        <w:rPr>
          <w:bCs w:val="0"/>
          <w:sz w:val="24"/>
          <w:szCs w:val="22"/>
        </w:rPr>
        <w:t xml:space="preserve"> </w:t>
      </w:r>
      <w:r>
        <w:rPr>
          <w:bCs w:val="0"/>
          <w:sz w:val="24"/>
          <w:szCs w:val="22"/>
        </w:rPr>
        <w:t xml:space="preserve">Horizontal spectra position 15. </w:t>
      </w:r>
    </w:p>
    <w:p w14:paraId="60FBB9FC" w14:textId="77777777" w:rsidR="00764F9E" w:rsidRDefault="00764F9E" w:rsidP="00764F9E">
      <w:pPr>
        <w:jc w:val="center"/>
      </w:pPr>
      <w:r>
        <w:rPr>
          <w:noProof/>
          <w:lang w:eastAsia="en-GB"/>
        </w:rPr>
        <w:drawing>
          <wp:inline distT="0" distB="0" distL="0" distR="0" wp14:anchorId="7437886E" wp14:editId="1179CEF6">
            <wp:extent cx="4326466" cy="36446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330649" cy="3648208"/>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341ADA7B" w14:textId="77777777" w:rsidR="00764F9E" w:rsidRDefault="00764F9E" w:rsidP="00764F9E">
      <w:pPr>
        <w:pStyle w:val="Caption"/>
        <w:rPr>
          <w:b w:val="0"/>
          <w:bCs w:val="0"/>
          <w:sz w:val="24"/>
          <w:szCs w:val="22"/>
        </w:rPr>
      </w:pPr>
      <w:r w:rsidRPr="004440A7">
        <w:rPr>
          <w:sz w:val="24"/>
          <w:szCs w:val="24"/>
        </w:rPr>
        <w:t xml:space="preserve">Figure </w:t>
      </w:r>
      <w:r w:rsidRPr="004440A7">
        <w:rPr>
          <w:sz w:val="24"/>
          <w:szCs w:val="24"/>
        </w:rPr>
        <w:fldChar w:fldCharType="begin"/>
      </w:r>
      <w:r w:rsidRPr="004440A7">
        <w:rPr>
          <w:sz w:val="24"/>
          <w:szCs w:val="24"/>
        </w:rPr>
        <w:instrText xml:space="preserve"> SEQ Figure \* ARABIC </w:instrText>
      </w:r>
      <w:r w:rsidRPr="004440A7">
        <w:rPr>
          <w:sz w:val="24"/>
          <w:szCs w:val="24"/>
        </w:rPr>
        <w:fldChar w:fldCharType="separate"/>
      </w:r>
      <w:r w:rsidR="00CF502D">
        <w:rPr>
          <w:noProof/>
          <w:sz w:val="24"/>
          <w:szCs w:val="24"/>
        </w:rPr>
        <w:t>3</w:t>
      </w:r>
      <w:r w:rsidRPr="004440A7">
        <w:rPr>
          <w:sz w:val="24"/>
          <w:szCs w:val="24"/>
        </w:rPr>
        <w:fldChar w:fldCharType="end"/>
      </w:r>
      <w:r w:rsidRPr="004440A7">
        <w:rPr>
          <w:sz w:val="24"/>
          <w:szCs w:val="24"/>
        </w:rPr>
        <w:t>.</w:t>
      </w:r>
      <w:r w:rsidRPr="004440A7">
        <w:rPr>
          <w:bCs w:val="0"/>
          <w:sz w:val="24"/>
          <w:szCs w:val="22"/>
        </w:rPr>
        <w:t xml:space="preserve"> </w:t>
      </w:r>
      <w:r>
        <w:rPr>
          <w:bCs w:val="0"/>
          <w:sz w:val="24"/>
          <w:szCs w:val="22"/>
        </w:rPr>
        <w:t xml:space="preserve">Horizontal spectra position 16. </w:t>
      </w:r>
    </w:p>
    <w:p w14:paraId="053C63AC" w14:textId="77777777" w:rsidR="00764F9E" w:rsidRDefault="00764F9E" w:rsidP="00764F9E">
      <w:pPr>
        <w:jc w:val="center"/>
      </w:pPr>
    </w:p>
    <w:p w14:paraId="78C87FCB" w14:textId="77777777" w:rsidR="00764F9E" w:rsidRDefault="00764F9E" w:rsidP="00764F9E">
      <w:pPr>
        <w:jc w:val="center"/>
      </w:pPr>
      <w:r>
        <w:rPr>
          <w:noProof/>
          <w:lang w:eastAsia="en-GB"/>
        </w:rPr>
        <w:lastRenderedPageBreak/>
        <w:drawing>
          <wp:inline distT="0" distB="0" distL="0" distR="0" wp14:anchorId="09057588" wp14:editId="317AA4CB">
            <wp:extent cx="4597400" cy="368925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02803" cy="3693595"/>
                    </a:xfrm>
                    <a:prstGeom prst="rect">
                      <a:avLst/>
                    </a:prstGeom>
                  </pic:spPr>
                </pic:pic>
              </a:graphicData>
            </a:graphic>
          </wp:inline>
        </w:drawing>
      </w:r>
    </w:p>
    <w:p w14:paraId="3EDB856F" w14:textId="77777777" w:rsidR="00764F9E" w:rsidRDefault="00764F9E" w:rsidP="00764F9E">
      <w:pPr>
        <w:pStyle w:val="Caption"/>
        <w:rPr>
          <w:b w:val="0"/>
          <w:bCs w:val="0"/>
          <w:sz w:val="24"/>
          <w:szCs w:val="22"/>
        </w:rPr>
      </w:pPr>
      <w:r w:rsidRPr="004440A7">
        <w:rPr>
          <w:sz w:val="24"/>
          <w:szCs w:val="24"/>
        </w:rPr>
        <w:t xml:space="preserve">Figure </w:t>
      </w:r>
      <w:r w:rsidRPr="004440A7">
        <w:rPr>
          <w:sz w:val="24"/>
          <w:szCs w:val="24"/>
        </w:rPr>
        <w:fldChar w:fldCharType="begin"/>
      </w:r>
      <w:r w:rsidRPr="004440A7">
        <w:rPr>
          <w:sz w:val="24"/>
          <w:szCs w:val="24"/>
        </w:rPr>
        <w:instrText xml:space="preserve"> SEQ Figure \* ARABIC </w:instrText>
      </w:r>
      <w:r w:rsidRPr="004440A7">
        <w:rPr>
          <w:sz w:val="24"/>
          <w:szCs w:val="24"/>
        </w:rPr>
        <w:fldChar w:fldCharType="separate"/>
      </w:r>
      <w:r w:rsidR="00CF502D">
        <w:rPr>
          <w:noProof/>
          <w:sz w:val="24"/>
          <w:szCs w:val="24"/>
        </w:rPr>
        <w:t>4</w:t>
      </w:r>
      <w:r w:rsidRPr="004440A7">
        <w:rPr>
          <w:sz w:val="24"/>
          <w:szCs w:val="24"/>
        </w:rPr>
        <w:fldChar w:fldCharType="end"/>
      </w:r>
      <w:r w:rsidRPr="004440A7">
        <w:rPr>
          <w:sz w:val="24"/>
          <w:szCs w:val="24"/>
        </w:rPr>
        <w:t>.</w:t>
      </w:r>
      <w:r w:rsidRPr="004440A7">
        <w:rPr>
          <w:bCs w:val="0"/>
          <w:sz w:val="24"/>
          <w:szCs w:val="22"/>
        </w:rPr>
        <w:t xml:space="preserve"> </w:t>
      </w:r>
      <w:r>
        <w:rPr>
          <w:bCs w:val="0"/>
          <w:sz w:val="24"/>
          <w:szCs w:val="22"/>
        </w:rPr>
        <w:t xml:space="preserve">Horizontal spectra position 17. </w:t>
      </w:r>
    </w:p>
    <w:p w14:paraId="069AC261" w14:textId="77777777" w:rsidR="00764F9E" w:rsidRDefault="00764F9E" w:rsidP="00764F9E">
      <w:pPr>
        <w:jc w:val="center"/>
      </w:pPr>
      <w:r>
        <w:rPr>
          <w:noProof/>
          <w:lang w:eastAsia="en-GB"/>
        </w:rPr>
        <w:drawing>
          <wp:inline distT="0" distB="0" distL="0" distR="0" wp14:anchorId="4910D70A" wp14:editId="26166590">
            <wp:extent cx="4478867" cy="36988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81501" cy="3701074"/>
                    </a:xfrm>
                    <a:prstGeom prst="rect">
                      <a:avLst/>
                    </a:prstGeom>
                  </pic:spPr>
                </pic:pic>
              </a:graphicData>
            </a:graphic>
          </wp:inline>
        </w:drawing>
      </w:r>
    </w:p>
    <w:p w14:paraId="7A1FA88D" w14:textId="77777777" w:rsidR="00764F9E" w:rsidRDefault="00764F9E" w:rsidP="00764F9E">
      <w:pPr>
        <w:pStyle w:val="Caption"/>
        <w:rPr>
          <w:b w:val="0"/>
          <w:bCs w:val="0"/>
          <w:sz w:val="24"/>
          <w:szCs w:val="22"/>
        </w:rPr>
      </w:pPr>
      <w:bookmarkStart w:id="10" w:name="_Ref468969151"/>
      <w:r w:rsidRPr="004440A7">
        <w:rPr>
          <w:sz w:val="24"/>
          <w:szCs w:val="24"/>
        </w:rPr>
        <w:t xml:space="preserve">Figure </w:t>
      </w:r>
      <w:r w:rsidRPr="004440A7">
        <w:rPr>
          <w:sz w:val="24"/>
          <w:szCs w:val="24"/>
        </w:rPr>
        <w:fldChar w:fldCharType="begin"/>
      </w:r>
      <w:r w:rsidRPr="004440A7">
        <w:rPr>
          <w:sz w:val="24"/>
          <w:szCs w:val="24"/>
        </w:rPr>
        <w:instrText xml:space="preserve"> SEQ Figure \* ARABIC </w:instrText>
      </w:r>
      <w:r w:rsidRPr="004440A7">
        <w:rPr>
          <w:sz w:val="24"/>
          <w:szCs w:val="24"/>
        </w:rPr>
        <w:fldChar w:fldCharType="separate"/>
      </w:r>
      <w:r w:rsidR="00CF502D">
        <w:rPr>
          <w:noProof/>
          <w:sz w:val="24"/>
          <w:szCs w:val="24"/>
        </w:rPr>
        <w:t>5</w:t>
      </w:r>
      <w:r w:rsidRPr="004440A7">
        <w:rPr>
          <w:sz w:val="24"/>
          <w:szCs w:val="24"/>
        </w:rPr>
        <w:fldChar w:fldCharType="end"/>
      </w:r>
      <w:bookmarkEnd w:id="10"/>
      <w:r w:rsidRPr="004440A7">
        <w:rPr>
          <w:sz w:val="24"/>
          <w:szCs w:val="24"/>
        </w:rPr>
        <w:t>.</w:t>
      </w:r>
      <w:r w:rsidRPr="004440A7">
        <w:rPr>
          <w:bCs w:val="0"/>
          <w:sz w:val="24"/>
          <w:szCs w:val="22"/>
        </w:rPr>
        <w:t xml:space="preserve"> </w:t>
      </w:r>
      <w:r>
        <w:rPr>
          <w:bCs w:val="0"/>
          <w:sz w:val="24"/>
          <w:szCs w:val="22"/>
        </w:rPr>
        <w:t xml:space="preserve">Horizontal spectra position 18. </w:t>
      </w:r>
    </w:p>
    <w:p w14:paraId="2B921499" w14:textId="77777777" w:rsidR="00764F9E" w:rsidRDefault="00764F9E" w:rsidP="00764F9E">
      <w:pPr>
        <w:jc w:val="center"/>
      </w:pPr>
    </w:p>
    <w:p w14:paraId="4C6EA519" w14:textId="399404AD" w:rsidR="00764F9E" w:rsidRDefault="00D02D86" w:rsidP="00A83A7F">
      <w:pPr>
        <w:pStyle w:val="Heading1"/>
      </w:pPr>
      <w:bookmarkStart w:id="11" w:name="_Toc499724009"/>
      <w:r>
        <w:lastRenderedPageBreak/>
        <w:t xml:space="preserve">Analysis of </w:t>
      </w:r>
      <w:r w:rsidR="00764F9E">
        <w:t>Horizontal seismic</w:t>
      </w:r>
      <w:bookmarkEnd w:id="11"/>
    </w:p>
    <w:p w14:paraId="4BC08606" w14:textId="77777777" w:rsidR="00764F9E" w:rsidRDefault="00764F9E" w:rsidP="00764F9E">
      <w:r>
        <w:t xml:space="preserve">The horizontal seismic is analysed by means of response spectrum analysis. The analysis model is shown in </w:t>
      </w:r>
      <w:r>
        <w:fldChar w:fldCharType="begin"/>
      </w:r>
      <w:r>
        <w:instrText xml:space="preserve"> REF _Ref469039248 \h </w:instrText>
      </w:r>
      <w:r>
        <w:fldChar w:fldCharType="separate"/>
      </w:r>
      <w:r w:rsidR="00CF502D" w:rsidRPr="00645B29">
        <w:rPr>
          <w:szCs w:val="24"/>
        </w:rPr>
        <w:t xml:space="preserve">Figure </w:t>
      </w:r>
      <w:r w:rsidR="00CF502D">
        <w:rPr>
          <w:noProof/>
          <w:szCs w:val="24"/>
        </w:rPr>
        <w:t>6</w:t>
      </w:r>
      <w:r>
        <w:fldChar w:fldCharType="end"/>
      </w:r>
      <w:r>
        <w:t xml:space="preserve">. The steel layer of the shielding blocks are horizontally connected to the R6 and R9 circumferential beams via shear connectors which generates diaphragm action, providing horizontal stability. </w:t>
      </w:r>
    </w:p>
    <w:p w14:paraId="33E27B22" w14:textId="6E2FCC8C" w:rsidR="00764F9E" w:rsidRDefault="00764F9E" w:rsidP="00764F9E">
      <w:r>
        <w:t xml:space="preserve">The first three </w:t>
      </w:r>
      <w:proofErr w:type="spellStart"/>
      <w:r>
        <w:t>eigenmodes</w:t>
      </w:r>
      <w:proofErr w:type="spellEnd"/>
      <w:r>
        <w:t xml:space="preserve"> are shown in </w:t>
      </w:r>
      <w:r>
        <w:fldChar w:fldCharType="begin"/>
      </w:r>
      <w:r>
        <w:instrText xml:space="preserve"> REF _Ref469039249 \h </w:instrText>
      </w:r>
      <w:r>
        <w:fldChar w:fldCharType="separate"/>
      </w:r>
      <w:r w:rsidR="00CF502D" w:rsidRPr="00645B29">
        <w:rPr>
          <w:szCs w:val="24"/>
        </w:rPr>
        <w:t xml:space="preserve">Figure </w:t>
      </w:r>
      <w:r w:rsidR="00CF502D">
        <w:rPr>
          <w:noProof/>
          <w:szCs w:val="24"/>
        </w:rPr>
        <w:t>7</w:t>
      </w:r>
      <w:r>
        <w:fldChar w:fldCharType="end"/>
      </w:r>
      <w:r>
        <w:t xml:space="preserve"> – </w:t>
      </w:r>
      <w:r>
        <w:fldChar w:fldCharType="begin"/>
      </w:r>
      <w:r>
        <w:instrText xml:space="preserve"> REF _Ref469039252 \h </w:instrText>
      </w:r>
      <w:r>
        <w:fldChar w:fldCharType="separate"/>
      </w:r>
      <w:r w:rsidR="00CF502D" w:rsidRPr="00645B29">
        <w:rPr>
          <w:szCs w:val="24"/>
        </w:rPr>
        <w:t xml:space="preserve">Figure </w:t>
      </w:r>
      <w:r w:rsidR="00CF502D">
        <w:rPr>
          <w:noProof/>
          <w:szCs w:val="24"/>
        </w:rPr>
        <w:t>9</w:t>
      </w:r>
      <w:r>
        <w:fldChar w:fldCharType="end"/>
      </w:r>
      <w:r>
        <w:t xml:space="preserve">. The resulting stresses in the structure are shown in </w:t>
      </w:r>
      <w:r>
        <w:fldChar w:fldCharType="begin"/>
      </w:r>
      <w:r>
        <w:instrText xml:space="preserve"> REF _Ref469039253 \h </w:instrText>
      </w:r>
      <w:r>
        <w:fldChar w:fldCharType="separate"/>
      </w:r>
      <w:r w:rsidR="00CF502D" w:rsidRPr="00645B29">
        <w:rPr>
          <w:szCs w:val="24"/>
        </w:rPr>
        <w:t xml:space="preserve">Figure </w:t>
      </w:r>
      <w:r w:rsidR="00CF502D">
        <w:rPr>
          <w:noProof/>
          <w:szCs w:val="24"/>
        </w:rPr>
        <w:t>10</w:t>
      </w:r>
      <w:r>
        <w:fldChar w:fldCharType="end"/>
      </w:r>
      <w:r>
        <w:t>.</w:t>
      </w:r>
      <w:r w:rsidR="00CF502D">
        <w:t xml:space="preserve"> As seen, the overall stresses are moderate. </w:t>
      </w:r>
    </w:p>
    <w:p w14:paraId="129A90DC" w14:textId="78B2A0AF" w:rsidR="00764F9E" w:rsidRDefault="00764F9E" w:rsidP="00764F9E">
      <w:r>
        <w:t>Simultaneous</w:t>
      </w:r>
      <w:r w:rsidR="00E20B0F">
        <w:t>ly</w:t>
      </w:r>
      <w:r>
        <w:t xml:space="preserve"> to the beam stresses from seismic are the beam stresses from shielding. However, at earthquake the load </w:t>
      </w:r>
      <w:proofErr w:type="gramStart"/>
      <w:r>
        <w:t>factor  is</w:t>
      </w:r>
      <w:proofErr w:type="gramEnd"/>
      <w:r>
        <w:t xml:space="preserve"> </w:t>
      </w:r>
      <w:r w:rsidRPr="006C741B">
        <w:rPr>
          <w:position w:val="-12"/>
        </w:rPr>
        <w:object w:dxaOrig="840" w:dyaOrig="360" w14:anchorId="0E5BF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5pt;height:18pt" o:ole="">
            <v:imagedata r:id="rId20" o:title=""/>
          </v:shape>
          <o:OLEObject Type="Embed" ProgID="Equation.DSMT4" ShapeID="_x0000_i1025" DrawAspect="Content" ObjectID="_1573537622" r:id="rId21"/>
        </w:object>
      </w:r>
      <w:r>
        <w:t>and the 50% extra load due to stacking is not present. This reduces the bending from shielding which is sufficient</w:t>
      </w:r>
      <w:r w:rsidR="00E20B0F">
        <w:t xml:space="preserve"> by far </w:t>
      </w:r>
      <w:r>
        <w:t xml:space="preserve">to accommodate the extra </w:t>
      </w:r>
      <w:r w:rsidR="00E20B0F">
        <w:t>stresses</w:t>
      </w:r>
      <w:r>
        <w:t xml:space="preserve"> from horizontal seismic.   </w:t>
      </w:r>
    </w:p>
    <w:p w14:paraId="0230FEEA" w14:textId="7BE343CC" w:rsidR="00F9354F" w:rsidRDefault="00684A26" w:rsidP="00764F9E">
      <w:r>
        <w:t>The reactions to the diagonal wall</w:t>
      </w:r>
      <w:r w:rsidR="00F64B7B">
        <w:t xml:space="preserve"> </w:t>
      </w:r>
      <w:r>
        <w:t xml:space="preserve">connections are maximum </w:t>
      </w:r>
      <w:r w:rsidR="00FB4D52">
        <w:t>1</w:t>
      </w:r>
      <w:r w:rsidR="009B744B">
        <w:t>3</w:t>
      </w:r>
      <w:r w:rsidR="00FB4D52">
        <w:t>6</w:t>
      </w:r>
      <w:r>
        <w:t xml:space="preserve">0 </w:t>
      </w:r>
      <w:proofErr w:type="spellStart"/>
      <w:r>
        <w:t>kN</w:t>
      </w:r>
      <w:proofErr w:type="spellEnd"/>
      <w:r>
        <w:t xml:space="preserve"> in the circumferential direction and </w:t>
      </w:r>
      <w:r w:rsidR="009B744B">
        <w:t>6</w:t>
      </w:r>
      <w:r w:rsidR="00FB4D52">
        <w:t>4</w:t>
      </w:r>
      <w:r>
        <w:t xml:space="preserve">0 </w:t>
      </w:r>
      <w:proofErr w:type="spellStart"/>
      <w:r>
        <w:t>kN</w:t>
      </w:r>
      <w:proofErr w:type="spellEnd"/>
      <w:r>
        <w:t xml:space="preserve"> in the radial direction</w:t>
      </w:r>
      <w:r w:rsidR="009B744B">
        <w:rPr>
          <w:rStyle w:val="FootnoteReference"/>
        </w:rPr>
        <w:footnoteReference w:id="1"/>
      </w:r>
      <w:r w:rsidR="00F9354F">
        <w:t xml:space="preserve"> </w:t>
      </w:r>
      <w:r w:rsidR="00FB4D52">
        <w:t xml:space="preserve">for R6 and 720 </w:t>
      </w:r>
      <w:proofErr w:type="spellStart"/>
      <w:r w:rsidR="00FB4D52">
        <w:t>kN</w:t>
      </w:r>
      <w:proofErr w:type="spellEnd"/>
      <w:r w:rsidR="00FB4D52">
        <w:t xml:space="preserve"> in the circumferential direction and 620 </w:t>
      </w:r>
      <w:proofErr w:type="spellStart"/>
      <w:r w:rsidR="00FB4D52">
        <w:t>kN</w:t>
      </w:r>
      <w:proofErr w:type="spellEnd"/>
      <w:r w:rsidR="00FB4D52">
        <w:t xml:space="preserve"> in the radial direction for R9 </w:t>
      </w:r>
      <w:r w:rsidR="00F9354F">
        <w:t xml:space="preserve">according to </w:t>
      </w:r>
      <w:r w:rsidR="00F9354F">
        <w:fldChar w:fldCharType="begin"/>
      </w:r>
      <w:r w:rsidR="00F9354F">
        <w:instrText xml:space="preserve"> REF _Ref499724376 \h </w:instrText>
      </w:r>
      <w:r w:rsidR="00F9354F">
        <w:fldChar w:fldCharType="separate"/>
      </w:r>
      <w:r w:rsidR="00F9354F" w:rsidRPr="00645B29">
        <w:rPr>
          <w:szCs w:val="24"/>
        </w:rPr>
        <w:t xml:space="preserve">Figure </w:t>
      </w:r>
      <w:r w:rsidR="00F9354F">
        <w:rPr>
          <w:noProof/>
          <w:szCs w:val="24"/>
        </w:rPr>
        <w:t>11</w:t>
      </w:r>
      <w:r w:rsidR="00F9354F">
        <w:fldChar w:fldCharType="end"/>
      </w:r>
      <w:r w:rsidR="00F9354F">
        <w:t xml:space="preserve">. </w:t>
      </w:r>
      <w:r w:rsidR="00BA3677">
        <w:t>The remaining connections are subjected to mu</w:t>
      </w:r>
      <w:r w:rsidR="007F075B">
        <w:t>c</w:t>
      </w:r>
      <w:r w:rsidR="00BA3677">
        <w:t xml:space="preserve">h smaller loads. </w:t>
      </w:r>
    </w:p>
    <w:p w14:paraId="107D21C6" w14:textId="77777777" w:rsidR="00473202" w:rsidRDefault="004858E4" w:rsidP="004858E4">
      <w:r>
        <w:t xml:space="preserve">The R6 connection is addressed in </w:t>
      </w:r>
      <w:r w:rsidR="000B5E1C">
        <w:t>[</w:t>
      </w:r>
      <w:r w:rsidR="000B5E1C">
        <w:fldChar w:fldCharType="begin"/>
      </w:r>
      <w:r w:rsidR="000B5E1C">
        <w:instrText xml:space="preserve"> REF _Ref499726705 \r \h </w:instrText>
      </w:r>
      <w:r w:rsidR="000B5E1C">
        <w:fldChar w:fldCharType="separate"/>
      </w:r>
      <w:r w:rsidR="000B5E1C">
        <w:t>2</w:t>
      </w:r>
      <w:r w:rsidR="000B5E1C">
        <w:fldChar w:fldCharType="end"/>
      </w:r>
      <w:r w:rsidR="000B5E1C">
        <w:t xml:space="preserve">]. At R6 the </w:t>
      </w:r>
      <w:r w:rsidR="00A01B2B">
        <w:t xml:space="preserve">shear </w:t>
      </w:r>
      <w:r w:rsidR="000B5E1C">
        <w:t xml:space="preserve">connection is </w:t>
      </w:r>
      <w:r w:rsidR="00751833">
        <w:t xml:space="preserve">subjected to shear load </w:t>
      </w:r>
    </w:p>
    <w:p w14:paraId="388418F1" w14:textId="77777777" w:rsidR="00473202" w:rsidRDefault="00751833" w:rsidP="00473202">
      <w:pPr>
        <w:ind w:firstLine="720"/>
      </w:pPr>
      <w:r w:rsidRPr="00751833">
        <w:rPr>
          <w:position w:val="-8"/>
        </w:rPr>
        <w:object w:dxaOrig="2380" w:dyaOrig="400" w14:anchorId="7969DC10">
          <v:shape id="_x0000_i1026" type="#_x0000_t75" style="width:118.65pt;height:20.45pt" o:ole="">
            <v:imagedata r:id="rId22" o:title=""/>
          </v:shape>
          <o:OLEObject Type="Embed" ProgID="Equation.DSMT4" ShapeID="_x0000_i1026" DrawAspect="Content" ObjectID="_1573537623" r:id="rId23"/>
        </w:object>
      </w:r>
      <w:proofErr w:type="spellStart"/>
      <w:r>
        <w:t>kN.</w:t>
      </w:r>
      <w:proofErr w:type="spellEnd"/>
      <w:r>
        <w:t xml:space="preserve"> </w:t>
      </w:r>
    </w:p>
    <w:p w14:paraId="7681808C" w14:textId="3EBDAE1E" w:rsidR="00751833" w:rsidRDefault="00751833" w:rsidP="00473202">
      <w:r>
        <w:t xml:space="preserve">Shear connectors </w:t>
      </w:r>
      <w:r w:rsidR="004858E4">
        <w:t>2 M36 1</w:t>
      </w:r>
      <w:r w:rsidR="000B5E1C">
        <w:t>2</w:t>
      </w:r>
      <w:r w:rsidR="004858E4">
        <w:t>.9 bolts</w:t>
      </w:r>
      <w:r w:rsidR="000B5E1C">
        <w:t xml:space="preserve"> </w:t>
      </w:r>
      <w:r>
        <w:t>resist</w:t>
      </w:r>
    </w:p>
    <w:p w14:paraId="69999E94" w14:textId="77777777" w:rsidR="004858E4" w:rsidRDefault="004858E4" w:rsidP="004858E4">
      <w:r>
        <w:tab/>
      </w:r>
      <w:r w:rsidR="00A01B2B" w:rsidRPr="00A8753D">
        <w:rPr>
          <w:position w:val="-24"/>
        </w:rPr>
        <w:object w:dxaOrig="3920" w:dyaOrig="620" w14:anchorId="34F68ADF">
          <v:shape id="_x0000_i1027" type="#_x0000_t75" style="width:196.35pt;height:31.1pt" o:ole="">
            <v:imagedata r:id="rId24" o:title=""/>
          </v:shape>
          <o:OLEObject Type="Embed" ProgID="Equation.DSMT4" ShapeID="_x0000_i1027" DrawAspect="Content" ObjectID="_1573537624" r:id="rId25"/>
        </w:object>
      </w:r>
      <w:proofErr w:type="spellStart"/>
      <w:r>
        <w:t>kN</w:t>
      </w:r>
      <w:proofErr w:type="spellEnd"/>
    </w:p>
    <w:p w14:paraId="11326A83" w14:textId="562CD1E5" w:rsidR="00473202" w:rsidRDefault="00473202" w:rsidP="004858E4">
      <w:r>
        <w:t>in which the factor 1.2 is resistance factor for tensile strength.</w:t>
      </w:r>
      <w:r>
        <w:tab/>
      </w:r>
    </w:p>
    <w:p w14:paraId="0DCD8334" w14:textId="77777777" w:rsidR="00473202" w:rsidRDefault="00F9354F" w:rsidP="00764F9E">
      <w:r>
        <w:t xml:space="preserve">Shear force in shear connectors between steel shielding block and R6 &amp; &amp;9 beam is </w:t>
      </w:r>
    </w:p>
    <w:p w14:paraId="4842751B" w14:textId="77777777" w:rsidR="00473202" w:rsidRDefault="00751833" w:rsidP="00473202">
      <w:pPr>
        <w:ind w:firstLine="720"/>
      </w:pPr>
      <w:r w:rsidRPr="00751833">
        <w:rPr>
          <w:position w:val="-8"/>
        </w:rPr>
        <w:object w:dxaOrig="2380" w:dyaOrig="400" w14:anchorId="2BC67D77">
          <v:shape id="_x0000_i1028" type="#_x0000_t75" style="width:118.65pt;height:20.45pt" o:ole="">
            <v:imagedata r:id="rId26" o:title=""/>
          </v:shape>
          <o:OLEObject Type="Embed" ProgID="Equation.DSMT4" ShapeID="_x0000_i1028" DrawAspect="Content" ObjectID="_1573537625" r:id="rId27"/>
        </w:object>
      </w:r>
      <w:proofErr w:type="spellStart"/>
      <w:r w:rsidR="00F9354F">
        <w:t>kN</w:t>
      </w:r>
      <w:proofErr w:type="spellEnd"/>
      <w:r w:rsidR="00F9354F">
        <w:t xml:space="preserve"> </w:t>
      </w:r>
    </w:p>
    <w:p w14:paraId="5228B5E7" w14:textId="38936E11" w:rsidR="00F9354F" w:rsidRDefault="00F9354F" w:rsidP="00473202">
      <w:r>
        <w:t xml:space="preserve">according </w:t>
      </w:r>
      <w:r>
        <w:fldChar w:fldCharType="begin"/>
      </w:r>
      <w:r>
        <w:instrText xml:space="preserve"> REF _Ref499724377 \h </w:instrText>
      </w:r>
      <w:r>
        <w:fldChar w:fldCharType="separate"/>
      </w:r>
      <w:r w:rsidRPr="00645B29">
        <w:rPr>
          <w:szCs w:val="24"/>
        </w:rPr>
        <w:t xml:space="preserve">Figure </w:t>
      </w:r>
      <w:r>
        <w:rPr>
          <w:noProof/>
          <w:szCs w:val="24"/>
        </w:rPr>
        <w:t>12</w:t>
      </w:r>
      <w:r>
        <w:fldChar w:fldCharType="end"/>
      </w:r>
      <w:r w:rsidR="00684A26">
        <w:t>.</w:t>
      </w:r>
      <w:r w:rsidR="009B744B">
        <w:t xml:space="preserve"> </w:t>
      </w:r>
      <w:r w:rsidR="00473202">
        <w:t>Shear r</w:t>
      </w:r>
      <w:r>
        <w:t>esistance of a D=50 mm 8.8 pin is</w:t>
      </w:r>
    </w:p>
    <w:p w14:paraId="1241E38C" w14:textId="77777777" w:rsidR="00A8753D" w:rsidRDefault="00F9354F" w:rsidP="00764F9E">
      <w:r>
        <w:tab/>
      </w:r>
      <w:r w:rsidR="00A8753D" w:rsidRPr="00A8753D">
        <w:rPr>
          <w:position w:val="-24"/>
        </w:rPr>
        <w:object w:dxaOrig="3040" w:dyaOrig="620" w14:anchorId="06C5C557">
          <v:shape id="_x0000_i1029" type="#_x0000_t75" style="width:152.2pt;height:31.1pt" o:ole="">
            <v:imagedata r:id="rId28" o:title=""/>
          </v:shape>
          <o:OLEObject Type="Embed" ProgID="Equation.DSMT4" ShapeID="_x0000_i1029" DrawAspect="Content" ObjectID="_1573537626" r:id="rId29"/>
        </w:object>
      </w:r>
      <w:proofErr w:type="spellStart"/>
      <w:r w:rsidR="00A8753D">
        <w:t>kN</w:t>
      </w:r>
      <w:proofErr w:type="spellEnd"/>
    </w:p>
    <w:p w14:paraId="2430B43B" w14:textId="15AFB7FF" w:rsidR="00B04656" w:rsidRDefault="00B04656" w:rsidP="00473202">
      <w:pPr>
        <w:tabs>
          <w:tab w:val="left" w:pos="6522"/>
        </w:tabs>
      </w:pPr>
    </w:p>
    <w:p w14:paraId="50433EFE" w14:textId="7B7F017D" w:rsidR="00A8753D" w:rsidRDefault="00A8753D" w:rsidP="00764F9E">
      <w:r>
        <w:t xml:space="preserve"> </w:t>
      </w:r>
    </w:p>
    <w:p w14:paraId="39153869" w14:textId="0D6DA664" w:rsidR="00764F9E" w:rsidRDefault="00F9354F" w:rsidP="00473202">
      <w:pPr>
        <w:jc w:val="center"/>
      </w:pPr>
      <w:r>
        <w:lastRenderedPageBreak/>
        <w:t xml:space="preserve"> </w:t>
      </w:r>
      <w:r w:rsidR="00684A26">
        <w:t xml:space="preserve"> </w:t>
      </w:r>
      <w:r w:rsidR="00764F9E">
        <w:rPr>
          <w:noProof/>
          <w:lang w:eastAsia="en-GB"/>
        </w:rPr>
        <w:drawing>
          <wp:inline distT="0" distB="0" distL="0" distR="0" wp14:anchorId="6E32145D" wp14:editId="20D143F7">
            <wp:extent cx="4625975" cy="352615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625975" cy="352615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7E21F180" w14:textId="1BB81597" w:rsidR="00764F9E" w:rsidRPr="00534C51" w:rsidRDefault="00764F9E" w:rsidP="00764F9E">
      <w:pPr>
        <w:pStyle w:val="Caption"/>
        <w:rPr>
          <w:bCs w:val="0"/>
          <w:sz w:val="24"/>
          <w:szCs w:val="22"/>
        </w:rPr>
      </w:pPr>
      <w:bookmarkStart w:id="12" w:name="_Ref469039248"/>
      <w:r w:rsidRPr="00645B29">
        <w:rPr>
          <w:sz w:val="24"/>
          <w:szCs w:val="24"/>
        </w:rPr>
        <w:t xml:space="preserve">Figure </w:t>
      </w:r>
      <w:r w:rsidRPr="00645B29">
        <w:rPr>
          <w:sz w:val="24"/>
          <w:szCs w:val="24"/>
        </w:rPr>
        <w:fldChar w:fldCharType="begin"/>
      </w:r>
      <w:r w:rsidRPr="00645B29">
        <w:rPr>
          <w:sz w:val="24"/>
          <w:szCs w:val="24"/>
        </w:rPr>
        <w:instrText xml:space="preserve"> SEQ Figure \* ARABIC </w:instrText>
      </w:r>
      <w:r w:rsidRPr="00645B29">
        <w:rPr>
          <w:sz w:val="24"/>
          <w:szCs w:val="24"/>
        </w:rPr>
        <w:fldChar w:fldCharType="separate"/>
      </w:r>
      <w:r w:rsidR="00CF502D">
        <w:rPr>
          <w:noProof/>
          <w:sz w:val="24"/>
          <w:szCs w:val="24"/>
        </w:rPr>
        <w:t>6</w:t>
      </w:r>
      <w:r w:rsidRPr="00645B29">
        <w:rPr>
          <w:sz w:val="24"/>
          <w:szCs w:val="24"/>
        </w:rPr>
        <w:fldChar w:fldCharType="end"/>
      </w:r>
      <w:bookmarkEnd w:id="12"/>
      <w:r>
        <w:t xml:space="preserve">. </w:t>
      </w:r>
      <w:r>
        <w:rPr>
          <w:bCs w:val="0"/>
          <w:sz w:val="24"/>
          <w:szCs w:val="22"/>
        </w:rPr>
        <w:t xml:space="preserve">Model for seismic analysis. Steel plate 0.3 m with adjusted density so as to generate </w:t>
      </w:r>
      <w:r w:rsidR="00A83A7F">
        <w:rPr>
          <w:bCs w:val="0"/>
          <w:sz w:val="24"/>
          <w:szCs w:val="22"/>
        </w:rPr>
        <w:t>6.6</w:t>
      </w:r>
      <w:r>
        <w:rPr>
          <w:bCs w:val="0"/>
          <w:sz w:val="24"/>
          <w:szCs w:val="22"/>
        </w:rPr>
        <w:t xml:space="preserve"> ton/m</w:t>
      </w:r>
      <w:r w:rsidRPr="00534C51">
        <w:rPr>
          <w:bCs w:val="0"/>
          <w:sz w:val="24"/>
          <w:szCs w:val="22"/>
          <w:vertAlign w:val="superscript"/>
        </w:rPr>
        <w:t>2</w:t>
      </w:r>
      <w:r>
        <w:rPr>
          <w:bCs w:val="0"/>
          <w:sz w:val="24"/>
          <w:szCs w:val="22"/>
        </w:rPr>
        <w:t xml:space="preserve">. </w:t>
      </w:r>
      <w:r w:rsidRPr="004440A7">
        <w:rPr>
          <w:b w:val="0"/>
          <w:bCs w:val="0"/>
          <w:sz w:val="24"/>
          <w:szCs w:val="22"/>
        </w:rPr>
        <w:t xml:space="preserve"> </w:t>
      </w:r>
    </w:p>
    <w:p w14:paraId="773AC823" w14:textId="77777777" w:rsidR="00764F9E" w:rsidRDefault="00764F9E" w:rsidP="00764F9E">
      <w:pPr>
        <w:jc w:val="center"/>
      </w:pPr>
    </w:p>
    <w:p w14:paraId="251CE4AC" w14:textId="3C4C2F24" w:rsidR="00764F9E" w:rsidRDefault="00DD021E" w:rsidP="00DD021E">
      <w:pPr>
        <w:jc w:val="center"/>
      </w:pPr>
      <w:r w:rsidRPr="00DD021E">
        <w:rPr>
          <w:noProof/>
          <w:lang w:eastAsia="en-GB"/>
        </w:rPr>
        <w:drawing>
          <wp:inline distT="0" distB="0" distL="0" distR="0" wp14:anchorId="51B94A46" wp14:editId="39449D7F">
            <wp:extent cx="4625975" cy="3498850"/>
            <wp:effectExtent l="0" t="0" r="3175" b="63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5975" cy="3498850"/>
                    </a:xfrm>
                    <a:prstGeom prst="rect">
                      <a:avLst/>
                    </a:prstGeom>
                    <a:solidFill>
                      <a:scrgbClr r="0" g="0" b="0"/>
                    </a:solidFill>
                    <a:ln w="9525" cap="flat" cmpd="sng" algn="ctr">
                      <a:noFill/>
                      <a:prstDash val="solid"/>
                      <a:round/>
                      <a:headEnd type="none" w="med" len="med"/>
                      <a:tailEnd type="none" w="med" len="med"/>
                    </a:ln>
                    <a:extLst/>
                  </pic:spPr>
                </pic:pic>
              </a:graphicData>
            </a:graphic>
          </wp:inline>
        </w:drawing>
      </w:r>
    </w:p>
    <w:p w14:paraId="607D5AFF" w14:textId="74B2D672" w:rsidR="00764F9E" w:rsidRPr="00534C51" w:rsidRDefault="00764F9E" w:rsidP="00764F9E">
      <w:pPr>
        <w:pStyle w:val="Caption"/>
        <w:rPr>
          <w:bCs w:val="0"/>
          <w:sz w:val="24"/>
          <w:szCs w:val="22"/>
        </w:rPr>
      </w:pPr>
      <w:bookmarkStart w:id="13" w:name="_Ref469039249"/>
      <w:r w:rsidRPr="00645B29">
        <w:rPr>
          <w:sz w:val="24"/>
          <w:szCs w:val="24"/>
        </w:rPr>
        <w:t xml:space="preserve">Figure </w:t>
      </w:r>
      <w:r w:rsidRPr="00645B29">
        <w:rPr>
          <w:sz w:val="24"/>
          <w:szCs w:val="24"/>
        </w:rPr>
        <w:fldChar w:fldCharType="begin"/>
      </w:r>
      <w:r w:rsidRPr="00645B29">
        <w:rPr>
          <w:sz w:val="24"/>
          <w:szCs w:val="24"/>
        </w:rPr>
        <w:instrText xml:space="preserve"> SEQ Figure \* ARABIC </w:instrText>
      </w:r>
      <w:r w:rsidRPr="00645B29">
        <w:rPr>
          <w:sz w:val="24"/>
          <w:szCs w:val="24"/>
        </w:rPr>
        <w:fldChar w:fldCharType="separate"/>
      </w:r>
      <w:r w:rsidR="00CF502D">
        <w:rPr>
          <w:noProof/>
          <w:sz w:val="24"/>
          <w:szCs w:val="24"/>
        </w:rPr>
        <w:t>7</w:t>
      </w:r>
      <w:r w:rsidRPr="00645B29">
        <w:rPr>
          <w:sz w:val="24"/>
          <w:szCs w:val="24"/>
        </w:rPr>
        <w:fldChar w:fldCharType="end"/>
      </w:r>
      <w:bookmarkEnd w:id="13"/>
      <w:r>
        <w:t xml:space="preserve">. </w:t>
      </w:r>
      <w:r>
        <w:rPr>
          <w:bCs w:val="0"/>
          <w:sz w:val="24"/>
          <w:szCs w:val="22"/>
        </w:rPr>
        <w:t xml:space="preserve">First </w:t>
      </w:r>
      <w:proofErr w:type="spellStart"/>
      <w:r>
        <w:rPr>
          <w:bCs w:val="0"/>
          <w:sz w:val="24"/>
          <w:szCs w:val="22"/>
        </w:rPr>
        <w:t>eigenmode</w:t>
      </w:r>
      <w:proofErr w:type="spellEnd"/>
      <w:r>
        <w:rPr>
          <w:bCs w:val="0"/>
          <w:sz w:val="24"/>
          <w:szCs w:val="22"/>
        </w:rPr>
        <w:t xml:space="preserve"> at </w:t>
      </w:r>
      <w:r w:rsidR="00DD021E">
        <w:rPr>
          <w:bCs w:val="0"/>
          <w:sz w:val="24"/>
          <w:szCs w:val="22"/>
        </w:rPr>
        <w:t xml:space="preserve">10 </w:t>
      </w:r>
      <w:r>
        <w:rPr>
          <w:bCs w:val="0"/>
          <w:sz w:val="24"/>
          <w:szCs w:val="22"/>
        </w:rPr>
        <w:t xml:space="preserve">Hz. </w:t>
      </w:r>
      <w:r w:rsidRPr="004440A7">
        <w:rPr>
          <w:b w:val="0"/>
          <w:bCs w:val="0"/>
          <w:sz w:val="24"/>
          <w:szCs w:val="22"/>
        </w:rPr>
        <w:t xml:space="preserve"> </w:t>
      </w:r>
    </w:p>
    <w:p w14:paraId="4418D189" w14:textId="77777777" w:rsidR="00764F9E" w:rsidRDefault="00764F9E" w:rsidP="00764F9E">
      <w:pPr>
        <w:jc w:val="center"/>
      </w:pPr>
    </w:p>
    <w:p w14:paraId="072B5A00" w14:textId="44A11F78" w:rsidR="00764F9E" w:rsidRDefault="004146C3" w:rsidP="004146C3">
      <w:pPr>
        <w:jc w:val="center"/>
      </w:pPr>
      <w:r w:rsidRPr="004146C3">
        <w:rPr>
          <w:noProof/>
          <w:lang w:eastAsia="en-GB"/>
        </w:rPr>
        <w:lastRenderedPageBreak/>
        <w:drawing>
          <wp:inline distT="0" distB="0" distL="0" distR="0" wp14:anchorId="7441152C" wp14:editId="70671225">
            <wp:extent cx="4625975" cy="3469005"/>
            <wp:effectExtent l="0" t="0" r="317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5975" cy="3469005"/>
                    </a:xfrm>
                    <a:prstGeom prst="rect">
                      <a:avLst/>
                    </a:prstGeom>
                    <a:solidFill>
                      <a:scrgbClr r="0" g="0" b="0"/>
                    </a:solidFill>
                    <a:ln w="9525" cap="flat" cmpd="sng" algn="ctr">
                      <a:noFill/>
                      <a:prstDash val="solid"/>
                      <a:round/>
                      <a:headEnd type="none" w="med" len="med"/>
                      <a:tailEnd type="none" w="med" len="med"/>
                    </a:ln>
                    <a:extLst/>
                  </pic:spPr>
                </pic:pic>
              </a:graphicData>
            </a:graphic>
          </wp:inline>
        </w:drawing>
      </w:r>
    </w:p>
    <w:p w14:paraId="252874B0" w14:textId="792587D3" w:rsidR="00764F9E" w:rsidRPr="00534C51" w:rsidRDefault="00764F9E" w:rsidP="00764F9E">
      <w:pPr>
        <w:pStyle w:val="Caption"/>
        <w:rPr>
          <w:bCs w:val="0"/>
          <w:sz w:val="24"/>
          <w:szCs w:val="22"/>
        </w:rPr>
      </w:pPr>
      <w:bookmarkStart w:id="14" w:name="_Ref469039250"/>
      <w:r w:rsidRPr="00645B29">
        <w:rPr>
          <w:sz w:val="24"/>
          <w:szCs w:val="24"/>
        </w:rPr>
        <w:t xml:space="preserve">Figure </w:t>
      </w:r>
      <w:r w:rsidRPr="00645B29">
        <w:rPr>
          <w:sz w:val="24"/>
          <w:szCs w:val="24"/>
        </w:rPr>
        <w:fldChar w:fldCharType="begin"/>
      </w:r>
      <w:r w:rsidRPr="00645B29">
        <w:rPr>
          <w:sz w:val="24"/>
          <w:szCs w:val="24"/>
        </w:rPr>
        <w:instrText xml:space="preserve"> SEQ Figure \* ARABIC </w:instrText>
      </w:r>
      <w:r w:rsidRPr="00645B29">
        <w:rPr>
          <w:sz w:val="24"/>
          <w:szCs w:val="24"/>
        </w:rPr>
        <w:fldChar w:fldCharType="separate"/>
      </w:r>
      <w:r w:rsidR="00CF502D">
        <w:rPr>
          <w:noProof/>
          <w:sz w:val="24"/>
          <w:szCs w:val="24"/>
        </w:rPr>
        <w:t>8</w:t>
      </w:r>
      <w:r w:rsidRPr="00645B29">
        <w:rPr>
          <w:sz w:val="24"/>
          <w:szCs w:val="24"/>
        </w:rPr>
        <w:fldChar w:fldCharType="end"/>
      </w:r>
      <w:bookmarkEnd w:id="14"/>
      <w:r>
        <w:t xml:space="preserve">. </w:t>
      </w:r>
      <w:r>
        <w:rPr>
          <w:bCs w:val="0"/>
          <w:sz w:val="24"/>
          <w:szCs w:val="22"/>
        </w:rPr>
        <w:t xml:space="preserve">Second </w:t>
      </w:r>
      <w:proofErr w:type="spellStart"/>
      <w:r>
        <w:rPr>
          <w:bCs w:val="0"/>
          <w:sz w:val="24"/>
          <w:szCs w:val="22"/>
        </w:rPr>
        <w:t>eigenmode</w:t>
      </w:r>
      <w:proofErr w:type="spellEnd"/>
      <w:r>
        <w:rPr>
          <w:bCs w:val="0"/>
          <w:sz w:val="24"/>
          <w:szCs w:val="22"/>
        </w:rPr>
        <w:t xml:space="preserve"> at </w:t>
      </w:r>
      <w:r w:rsidR="004146C3">
        <w:rPr>
          <w:bCs w:val="0"/>
          <w:sz w:val="24"/>
          <w:szCs w:val="22"/>
        </w:rPr>
        <w:t>15</w:t>
      </w:r>
      <w:r>
        <w:rPr>
          <w:bCs w:val="0"/>
          <w:sz w:val="24"/>
          <w:szCs w:val="22"/>
        </w:rPr>
        <w:t xml:space="preserve"> Hz. </w:t>
      </w:r>
      <w:r w:rsidRPr="004440A7">
        <w:rPr>
          <w:b w:val="0"/>
          <w:bCs w:val="0"/>
          <w:sz w:val="24"/>
          <w:szCs w:val="22"/>
        </w:rPr>
        <w:t xml:space="preserve"> </w:t>
      </w:r>
    </w:p>
    <w:p w14:paraId="1C1150BE" w14:textId="77777777" w:rsidR="00764F9E" w:rsidRDefault="00764F9E" w:rsidP="00764F9E">
      <w:pPr>
        <w:jc w:val="center"/>
      </w:pPr>
    </w:p>
    <w:p w14:paraId="5F534377" w14:textId="2737EC25" w:rsidR="00764F9E" w:rsidRDefault="004146C3" w:rsidP="004146C3">
      <w:pPr>
        <w:jc w:val="center"/>
      </w:pPr>
      <w:r w:rsidRPr="004146C3">
        <w:rPr>
          <w:noProof/>
          <w:lang w:eastAsia="en-GB"/>
        </w:rPr>
        <w:drawing>
          <wp:inline distT="0" distB="0" distL="0" distR="0" wp14:anchorId="276B0196" wp14:editId="3313D2EC">
            <wp:extent cx="4625975" cy="3496310"/>
            <wp:effectExtent l="0" t="0" r="3175" b="889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5975" cy="3496310"/>
                    </a:xfrm>
                    <a:prstGeom prst="rect">
                      <a:avLst/>
                    </a:prstGeom>
                    <a:solidFill>
                      <a:scrgbClr r="0" g="0" b="0"/>
                    </a:solidFill>
                    <a:ln w="9525" cap="flat" cmpd="sng" algn="ctr">
                      <a:noFill/>
                      <a:prstDash val="solid"/>
                      <a:round/>
                      <a:headEnd type="none" w="med" len="med"/>
                      <a:tailEnd type="none" w="med" len="med"/>
                    </a:ln>
                    <a:extLst/>
                  </pic:spPr>
                </pic:pic>
              </a:graphicData>
            </a:graphic>
          </wp:inline>
        </w:drawing>
      </w:r>
    </w:p>
    <w:p w14:paraId="18502026" w14:textId="0BBBB4FD" w:rsidR="00764F9E" w:rsidRPr="00534C51" w:rsidRDefault="00764F9E" w:rsidP="00764F9E">
      <w:pPr>
        <w:pStyle w:val="Caption"/>
        <w:rPr>
          <w:bCs w:val="0"/>
          <w:sz w:val="24"/>
          <w:szCs w:val="22"/>
        </w:rPr>
      </w:pPr>
      <w:bookmarkStart w:id="15" w:name="_Ref469039252"/>
      <w:r w:rsidRPr="00645B29">
        <w:rPr>
          <w:sz w:val="24"/>
          <w:szCs w:val="24"/>
        </w:rPr>
        <w:t xml:space="preserve">Figure </w:t>
      </w:r>
      <w:r w:rsidRPr="00645B29">
        <w:rPr>
          <w:sz w:val="24"/>
          <w:szCs w:val="24"/>
        </w:rPr>
        <w:fldChar w:fldCharType="begin"/>
      </w:r>
      <w:r w:rsidRPr="00645B29">
        <w:rPr>
          <w:sz w:val="24"/>
          <w:szCs w:val="24"/>
        </w:rPr>
        <w:instrText xml:space="preserve"> SEQ Figure \* ARABIC </w:instrText>
      </w:r>
      <w:r w:rsidRPr="00645B29">
        <w:rPr>
          <w:sz w:val="24"/>
          <w:szCs w:val="24"/>
        </w:rPr>
        <w:fldChar w:fldCharType="separate"/>
      </w:r>
      <w:r w:rsidR="00CF502D">
        <w:rPr>
          <w:noProof/>
          <w:sz w:val="24"/>
          <w:szCs w:val="24"/>
        </w:rPr>
        <w:t>9</w:t>
      </w:r>
      <w:r w:rsidRPr="00645B29">
        <w:rPr>
          <w:sz w:val="24"/>
          <w:szCs w:val="24"/>
        </w:rPr>
        <w:fldChar w:fldCharType="end"/>
      </w:r>
      <w:bookmarkEnd w:id="15"/>
      <w:r>
        <w:t xml:space="preserve">. </w:t>
      </w:r>
      <w:r>
        <w:rPr>
          <w:bCs w:val="0"/>
          <w:sz w:val="24"/>
          <w:szCs w:val="22"/>
        </w:rPr>
        <w:t xml:space="preserve">Third </w:t>
      </w:r>
      <w:proofErr w:type="spellStart"/>
      <w:r>
        <w:rPr>
          <w:bCs w:val="0"/>
          <w:sz w:val="24"/>
          <w:szCs w:val="22"/>
        </w:rPr>
        <w:t>eigenmode</w:t>
      </w:r>
      <w:proofErr w:type="spellEnd"/>
      <w:r>
        <w:rPr>
          <w:bCs w:val="0"/>
          <w:sz w:val="24"/>
          <w:szCs w:val="22"/>
        </w:rPr>
        <w:t xml:space="preserve"> at 1</w:t>
      </w:r>
      <w:r w:rsidR="004146C3">
        <w:rPr>
          <w:bCs w:val="0"/>
          <w:sz w:val="24"/>
          <w:szCs w:val="22"/>
        </w:rPr>
        <w:t>6</w:t>
      </w:r>
      <w:r>
        <w:rPr>
          <w:bCs w:val="0"/>
          <w:sz w:val="24"/>
          <w:szCs w:val="22"/>
        </w:rPr>
        <w:t xml:space="preserve"> Hz. </w:t>
      </w:r>
      <w:r w:rsidRPr="004440A7">
        <w:rPr>
          <w:b w:val="0"/>
          <w:bCs w:val="0"/>
          <w:sz w:val="24"/>
          <w:szCs w:val="22"/>
        </w:rPr>
        <w:t xml:space="preserve"> </w:t>
      </w:r>
    </w:p>
    <w:p w14:paraId="54EE0534" w14:textId="77777777" w:rsidR="00764F9E" w:rsidRDefault="00764F9E" w:rsidP="00764F9E">
      <w:pPr>
        <w:jc w:val="center"/>
      </w:pPr>
    </w:p>
    <w:p w14:paraId="4A4A8CF5" w14:textId="5050637E" w:rsidR="00764F9E" w:rsidRDefault="00334A4D" w:rsidP="00334A4D">
      <w:pPr>
        <w:jc w:val="center"/>
      </w:pPr>
      <w:r w:rsidRPr="00334A4D">
        <w:rPr>
          <w:noProof/>
          <w:lang w:eastAsia="en-GB"/>
        </w:rPr>
        <w:lastRenderedPageBreak/>
        <w:drawing>
          <wp:inline distT="0" distB="0" distL="0" distR="0" wp14:anchorId="3705BDB4" wp14:editId="63639227">
            <wp:extent cx="4625975" cy="3479800"/>
            <wp:effectExtent l="0" t="0" r="3175" b="635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5975" cy="3479800"/>
                    </a:xfrm>
                    <a:prstGeom prst="rect">
                      <a:avLst/>
                    </a:prstGeom>
                    <a:solidFill>
                      <a:scrgbClr r="0" g="0" b="0"/>
                    </a:solidFill>
                    <a:ln w="9525" cap="flat" cmpd="sng" algn="ctr">
                      <a:noFill/>
                      <a:prstDash val="solid"/>
                      <a:round/>
                      <a:headEnd type="none" w="med" len="med"/>
                      <a:tailEnd type="none" w="med" len="med"/>
                    </a:ln>
                    <a:extLst/>
                  </pic:spPr>
                </pic:pic>
              </a:graphicData>
            </a:graphic>
          </wp:inline>
        </w:drawing>
      </w:r>
    </w:p>
    <w:p w14:paraId="6AA15399" w14:textId="1FA51B50" w:rsidR="00764F9E" w:rsidRDefault="00764F9E" w:rsidP="00334A4D">
      <w:pPr>
        <w:pStyle w:val="Caption"/>
        <w:rPr>
          <w:bCs w:val="0"/>
          <w:sz w:val="24"/>
          <w:szCs w:val="22"/>
        </w:rPr>
      </w:pPr>
      <w:bookmarkStart w:id="16" w:name="_Ref469039253"/>
      <w:r w:rsidRPr="00645B29">
        <w:rPr>
          <w:sz w:val="24"/>
          <w:szCs w:val="24"/>
        </w:rPr>
        <w:t xml:space="preserve">Figure </w:t>
      </w:r>
      <w:r w:rsidRPr="00645B29">
        <w:rPr>
          <w:sz w:val="24"/>
          <w:szCs w:val="24"/>
        </w:rPr>
        <w:fldChar w:fldCharType="begin"/>
      </w:r>
      <w:r w:rsidRPr="00645B29">
        <w:rPr>
          <w:sz w:val="24"/>
          <w:szCs w:val="24"/>
        </w:rPr>
        <w:instrText xml:space="preserve"> SEQ Figure \* ARABIC </w:instrText>
      </w:r>
      <w:r w:rsidRPr="00645B29">
        <w:rPr>
          <w:sz w:val="24"/>
          <w:szCs w:val="24"/>
        </w:rPr>
        <w:fldChar w:fldCharType="separate"/>
      </w:r>
      <w:r w:rsidR="00CF502D">
        <w:rPr>
          <w:noProof/>
          <w:sz w:val="24"/>
          <w:szCs w:val="24"/>
        </w:rPr>
        <w:t>10</w:t>
      </w:r>
      <w:r w:rsidRPr="00645B29">
        <w:rPr>
          <w:sz w:val="24"/>
          <w:szCs w:val="24"/>
        </w:rPr>
        <w:fldChar w:fldCharType="end"/>
      </w:r>
      <w:bookmarkEnd w:id="16"/>
      <w:r>
        <w:t xml:space="preserve">. </w:t>
      </w:r>
      <w:r w:rsidR="00334A4D">
        <w:rPr>
          <w:bCs w:val="0"/>
          <w:sz w:val="24"/>
          <w:szCs w:val="22"/>
        </w:rPr>
        <w:t xml:space="preserve">Moderate stresses in the structure, contour scale </w:t>
      </w:r>
      <w:r w:rsidR="00473202">
        <w:rPr>
          <w:bCs w:val="0"/>
          <w:sz w:val="24"/>
          <w:szCs w:val="22"/>
        </w:rPr>
        <w:t xml:space="preserve">limit </w:t>
      </w:r>
      <w:r w:rsidR="00334A4D">
        <w:rPr>
          <w:bCs w:val="0"/>
          <w:sz w:val="24"/>
          <w:szCs w:val="22"/>
        </w:rPr>
        <w:t>30 MPa</w:t>
      </w:r>
      <w:r>
        <w:rPr>
          <w:bCs w:val="0"/>
          <w:sz w:val="24"/>
          <w:szCs w:val="22"/>
        </w:rPr>
        <w:t xml:space="preserve">. </w:t>
      </w:r>
    </w:p>
    <w:p w14:paraId="17291F5E" w14:textId="77777777" w:rsidR="00473202" w:rsidRPr="00473202" w:rsidRDefault="00473202" w:rsidP="00473202"/>
    <w:p w14:paraId="69DABEE2" w14:textId="01BAB10C" w:rsidR="005A7322" w:rsidRPr="005A7322" w:rsidRDefault="005A7322" w:rsidP="005A7322">
      <w:pPr>
        <w:jc w:val="center"/>
      </w:pPr>
      <w:r w:rsidRPr="005A7322">
        <w:rPr>
          <w:noProof/>
          <w:lang w:eastAsia="en-GB"/>
        </w:rPr>
        <w:drawing>
          <wp:inline distT="0" distB="0" distL="0" distR="0" wp14:anchorId="7226BC93" wp14:editId="583D0AA6">
            <wp:extent cx="4625975" cy="3475355"/>
            <wp:effectExtent l="0" t="0" r="317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5975" cy="3475355"/>
                    </a:xfrm>
                    <a:prstGeom prst="rect">
                      <a:avLst/>
                    </a:prstGeom>
                    <a:solidFill>
                      <a:scrgbClr r="0" g="0" b="0"/>
                    </a:solidFill>
                    <a:ln w="9525" cap="flat" cmpd="sng" algn="ctr">
                      <a:noFill/>
                      <a:prstDash val="solid"/>
                      <a:round/>
                      <a:headEnd type="none" w="med" len="med"/>
                      <a:tailEnd type="none" w="med" len="med"/>
                    </a:ln>
                    <a:extLst/>
                  </pic:spPr>
                </pic:pic>
              </a:graphicData>
            </a:graphic>
          </wp:inline>
        </w:drawing>
      </w:r>
    </w:p>
    <w:p w14:paraId="34AED484" w14:textId="4F7A7146" w:rsidR="005A7322" w:rsidRDefault="005A7322" w:rsidP="005A7322">
      <w:pPr>
        <w:pStyle w:val="Caption"/>
        <w:rPr>
          <w:bCs w:val="0"/>
          <w:sz w:val="24"/>
          <w:szCs w:val="22"/>
        </w:rPr>
      </w:pPr>
      <w:bookmarkStart w:id="17" w:name="_Ref499724376"/>
      <w:r w:rsidRPr="00645B29">
        <w:rPr>
          <w:sz w:val="24"/>
          <w:szCs w:val="24"/>
        </w:rPr>
        <w:t xml:space="preserve">Figure </w:t>
      </w:r>
      <w:r w:rsidRPr="00645B29">
        <w:rPr>
          <w:sz w:val="24"/>
          <w:szCs w:val="24"/>
        </w:rPr>
        <w:fldChar w:fldCharType="begin"/>
      </w:r>
      <w:r w:rsidRPr="00645B29">
        <w:rPr>
          <w:sz w:val="24"/>
          <w:szCs w:val="24"/>
        </w:rPr>
        <w:instrText xml:space="preserve"> SEQ Figure \* ARABIC </w:instrText>
      </w:r>
      <w:r w:rsidRPr="00645B29">
        <w:rPr>
          <w:sz w:val="24"/>
          <w:szCs w:val="24"/>
        </w:rPr>
        <w:fldChar w:fldCharType="separate"/>
      </w:r>
      <w:r w:rsidR="00CF502D">
        <w:rPr>
          <w:noProof/>
          <w:sz w:val="24"/>
          <w:szCs w:val="24"/>
        </w:rPr>
        <w:t>11</w:t>
      </w:r>
      <w:r w:rsidRPr="00645B29">
        <w:rPr>
          <w:sz w:val="24"/>
          <w:szCs w:val="24"/>
        </w:rPr>
        <w:fldChar w:fldCharType="end"/>
      </w:r>
      <w:bookmarkEnd w:id="17"/>
      <w:r>
        <w:t xml:space="preserve">. </w:t>
      </w:r>
      <w:proofErr w:type="spellStart"/>
      <w:r>
        <w:rPr>
          <w:bCs w:val="0"/>
          <w:sz w:val="24"/>
          <w:szCs w:val="22"/>
        </w:rPr>
        <w:t>Rection</w:t>
      </w:r>
      <w:proofErr w:type="spellEnd"/>
      <w:r>
        <w:rPr>
          <w:bCs w:val="0"/>
          <w:sz w:val="24"/>
          <w:szCs w:val="22"/>
        </w:rPr>
        <w:t xml:space="preserve"> forces at diagonal walls in maximum 1360 </w:t>
      </w:r>
      <w:proofErr w:type="spellStart"/>
      <w:r>
        <w:rPr>
          <w:bCs w:val="0"/>
          <w:sz w:val="24"/>
          <w:szCs w:val="22"/>
        </w:rPr>
        <w:t>kN</w:t>
      </w:r>
      <w:proofErr w:type="spellEnd"/>
      <w:r>
        <w:rPr>
          <w:bCs w:val="0"/>
          <w:sz w:val="24"/>
          <w:szCs w:val="22"/>
        </w:rPr>
        <w:t xml:space="preserve"> circumferential and 640 </w:t>
      </w:r>
      <w:proofErr w:type="spellStart"/>
      <w:r>
        <w:rPr>
          <w:bCs w:val="0"/>
          <w:sz w:val="24"/>
          <w:szCs w:val="22"/>
        </w:rPr>
        <w:t>kN</w:t>
      </w:r>
      <w:proofErr w:type="spellEnd"/>
      <w:r>
        <w:rPr>
          <w:bCs w:val="0"/>
          <w:sz w:val="24"/>
          <w:szCs w:val="22"/>
        </w:rPr>
        <w:t xml:space="preserve"> radial</w:t>
      </w:r>
      <w:r w:rsidR="00473202">
        <w:rPr>
          <w:bCs w:val="0"/>
          <w:sz w:val="24"/>
          <w:szCs w:val="22"/>
        </w:rPr>
        <w:t xml:space="preserve"> </w:t>
      </w:r>
      <w:r w:rsidR="00D879AC">
        <w:rPr>
          <w:bCs w:val="0"/>
          <w:sz w:val="24"/>
          <w:szCs w:val="22"/>
        </w:rPr>
        <w:t xml:space="preserve">in R6 and </w:t>
      </w:r>
      <w:r w:rsidR="00473202">
        <w:rPr>
          <w:bCs w:val="0"/>
          <w:sz w:val="24"/>
          <w:szCs w:val="22"/>
        </w:rPr>
        <w:t xml:space="preserve">&amp; 720 and 620 </w:t>
      </w:r>
      <w:proofErr w:type="spellStart"/>
      <w:r w:rsidR="00473202">
        <w:rPr>
          <w:bCs w:val="0"/>
          <w:sz w:val="24"/>
          <w:szCs w:val="22"/>
        </w:rPr>
        <w:t>kN</w:t>
      </w:r>
      <w:proofErr w:type="spellEnd"/>
      <w:r w:rsidR="00D879AC">
        <w:rPr>
          <w:bCs w:val="0"/>
          <w:sz w:val="24"/>
          <w:szCs w:val="22"/>
        </w:rPr>
        <w:t xml:space="preserve"> in R9</w:t>
      </w:r>
      <w:r w:rsidR="00473202">
        <w:rPr>
          <w:bCs w:val="0"/>
          <w:sz w:val="24"/>
          <w:szCs w:val="22"/>
        </w:rPr>
        <w:t xml:space="preserve">, respectively. </w:t>
      </w:r>
    </w:p>
    <w:p w14:paraId="68BACC37" w14:textId="77777777" w:rsidR="000554F3" w:rsidRPr="000554F3" w:rsidRDefault="000554F3" w:rsidP="000554F3"/>
    <w:p w14:paraId="30171FD0" w14:textId="3D63AB2A" w:rsidR="005A7322" w:rsidRDefault="000554F3" w:rsidP="000554F3">
      <w:pPr>
        <w:jc w:val="center"/>
      </w:pPr>
      <w:r w:rsidRPr="000554F3">
        <w:rPr>
          <w:noProof/>
          <w:lang w:eastAsia="en-GB"/>
        </w:rPr>
        <w:lastRenderedPageBreak/>
        <w:drawing>
          <wp:inline distT="0" distB="0" distL="0" distR="0" wp14:anchorId="33AA2F31" wp14:editId="38B73D63">
            <wp:extent cx="4625975" cy="3507740"/>
            <wp:effectExtent l="0" t="0" r="3175" b="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5975" cy="3507740"/>
                    </a:xfrm>
                    <a:prstGeom prst="rect">
                      <a:avLst/>
                    </a:prstGeom>
                    <a:solidFill>
                      <a:schemeClr val="accent1"/>
                    </a:solidFill>
                    <a:ln w="9525" cap="flat" cmpd="sng" algn="ctr">
                      <a:noFill/>
                      <a:prstDash val="solid"/>
                      <a:round/>
                      <a:headEnd type="none" w="med" len="med"/>
                      <a:tailEnd type="none" w="med" len="med"/>
                    </a:ln>
                    <a:extLst/>
                  </pic:spPr>
                </pic:pic>
              </a:graphicData>
            </a:graphic>
          </wp:inline>
        </w:drawing>
      </w:r>
    </w:p>
    <w:p w14:paraId="664775DC" w14:textId="454CDAE3" w:rsidR="005A7322" w:rsidRDefault="005A7322" w:rsidP="005A7322">
      <w:pPr>
        <w:pStyle w:val="Caption"/>
        <w:rPr>
          <w:bCs w:val="0"/>
          <w:sz w:val="24"/>
          <w:szCs w:val="22"/>
        </w:rPr>
      </w:pPr>
      <w:bookmarkStart w:id="18" w:name="_Ref499724377"/>
      <w:r w:rsidRPr="00645B29">
        <w:rPr>
          <w:sz w:val="24"/>
          <w:szCs w:val="24"/>
        </w:rPr>
        <w:t xml:space="preserve">Figure </w:t>
      </w:r>
      <w:r w:rsidRPr="00645B29">
        <w:rPr>
          <w:sz w:val="24"/>
          <w:szCs w:val="24"/>
        </w:rPr>
        <w:fldChar w:fldCharType="begin"/>
      </w:r>
      <w:r w:rsidRPr="00645B29">
        <w:rPr>
          <w:sz w:val="24"/>
          <w:szCs w:val="24"/>
        </w:rPr>
        <w:instrText xml:space="preserve"> SEQ Figure \* ARABIC </w:instrText>
      </w:r>
      <w:r w:rsidRPr="00645B29">
        <w:rPr>
          <w:sz w:val="24"/>
          <w:szCs w:val="24"/>
        </w:rPr>
        <w:fldChar w:fldCharType="separate"/>
      </w:r>
      <w:r w:rsidR="00CF502D">
        <w:rPr>
          <w:noProof/>
          <w:sz w:val="24"/>
          <w:szCs w:val="24"/>
        </w:rPr>
        <w:t>12</w:t>
      </w:r>
      <w:r w:rsidRPr="00645B29">
        <w:rPr>
          <w:sz w:val="24"/>
          <w:szCs w:val="24"/>
        </w:rPr>
        <w:fldChar w:fldCharType="end"/>
      </w:r>
      <w:bookmarkEnd w:id="18"/>
      <w:r>
        <w:t xml:space="preserve">. </w:t>
      </w:r>
      <w:r w:rsidR="000554F3">
        <w:rPr>
          <w:bCs w:val="0"/>
          <w:sz w:val="24"/>
          <w:szCs w:val="22"/>
        </w:rPr>
        <w:t xml:space="preserve">Shear force in shear connectors between steel shielding and R6 &amp; R9 beams </w:t>
      </w:r>
      <w:proofErr w:type="spellStart"/>
      <w:r w:rsidR="000554F3">
        <w:rPr>
          <w:bCs w:val="0"/>
          <w:sz w:val="24"/>
          <w:szCs w:val="22"/>
        </w:rPr>
        <w:t>approx</w:t>
      </w:r>
      <w:proofErr w:type="spellEnd"/>
      <w:r w:rsidR="000554F3">
        <w:rPr>
          <w:bCs w:val="0"/>
          <w:sz w:val="24"/>
          <w:szCs w:val="22"/>
        </w:rPr>
        <w:t xml:space="preserve"> 700 </w:t>
      </w:r>
      <w:proofErr w:type="spellStart"/>
      <w:r w:rsidR="000554F3">
        <w:rPr>
          <w:bCs w:val="0"/>
          <w:sz w:val="24"/>
          <w:szCs w:val="22"/>
        </w:rPr>
        <w:t>kN</w:t>
      </w:r>
      <w:r>
        <w:rPr>
          <w:bCs w:val="0"/>
          <w:sz w:val="24"/>
          <w:szCs w:val="22"/>
        </w:rPr>
        <w:t>.</w:t>
      </w:r>
      <w:proofErr w:type="spellEnd"/>
      <w:r>
        <w:rPr>
          <w:bCs w:val="0"/>
          <w:sz w:val="24"/>
          <w:szCs w:val="22"/>
        </w:rPr>
        <w:t xml:space="preserve"> </w:t>
      </w:r>
    </w:p>
    <w:p w14:paraId="7FAB4292" w14:textId="77777777" w:rsidR="00717801" w:rsidRPr="00717801" w:rsidRDefault="00717801" w:rsidP="00717801"/>
    <w:p w14:paraId="117AD2B4" w14:textId="77777777" w:rsidR="00717801" w:rsidRDefault="00717801">
      <w:pPr>
        <w:spacing w:after="200" w:line="276" w:lineRule="auto"/>
        <w:rPr>
          <w:rFonts w:eastAsiaTheme="majorEastAsia" w:cstheme="majorBidi"/>
          <w:b/>
          <w:bCs/>
          <w:caps/>
          <w:sz w:val="28"/>
          <w:szCs w:val="28"/>
          <w:lang w:val="en-US"/>
        </w:rPr>
      </w:pPr>
      <w:bookmarkStart w:id="19" w:name="_Toc143662927"/>
      <w:bookmarkStart w:id="20" w:name="_Toc499724010"/>
      <w:r>
        <w:rPr>
          <w:lang w:val="en-US"/>
        </w:rPr>
        <w:br w:type="page"/>
      </w:r>
    </w:p>
    <w:p w14:paraId="099134A3" w14:textId="6825E97A" w:rsidR="00764F9E" w:rsidRDefault="00764F9E" w:rsidP="00764F9E">
      <w:pPr>
        <w:pStyle w:val="Heading1"/>
        <w:numPr>
          <w:ilvl w:val="0"/>
          <w:numId w:val="0"/>
        </w:numPr>
        <w:tabs>
          <w:tab w:val="clear" w:pos="992"/>
        </w:tabs>
        <w:ind w:left="992"/>
      </w:pPr>
      <w:r w:rsidRPr="00A45A9D">
        <w:rPr>
          <w:lang w:val="en-US"/>
        </w:rPr>
        <w:lastRenderedPageBreak/>
        <w:t>References</w:t>
      </w:r>
      <w:bookmarkEnd w:id="19"/>
      <w:bookmarkEnd w:id="20"/>
    </w:p>
    <w:p w14:paraId="229D18B3" w14:textId="1C2D0043" w:rsidR="00764F9E" w:rsidRDefault="008B4D23" w:rsidP="00764F9E">
      <w:pPr>
        <w:pStyle w:val="ListNumber"/>
        <w:numPr>
          <w:ilvl w:val="0"/>
          <w:numId w:val="23"/>
        </w:numPr>
        <w:rPr>
          <w:lang w:val="en-US"/>
        </w:rPr>
      </w:pPr>
      <w:bookmarkStart w:id="21" w:name="_Ref190344021"/>
      <w:bookmarkStart w:id="22" w:name="_Ref468801630"/>
      <w:bookmarkEnd w:id="21"/>
      <w:r>
        <w:rPr>
          <w:i/>
          <w:lang w:val="en-US"/>
        </w:rPr>
        <w:t xml:space="preserve">ESS- Monolith </w:t>
      </w:r>
      <w:bookmarkEnd w:id="22"/>
      <w:r>
        <w:rPr>
          <w:i/>
          <w:lang w:val="en-US"/>
        </w:rPr>
        <w:t xml:space="preserve">Civil Structure (MCS) Seismic In-Structure Response Spectra (ISRS). </w:t>
      </w:r>
      <w:proofErr w:type="spellStart"/>
      <w:r w:rsidRPr="008B4D23">
        <w:rPr>
          <w:lang w:val="en-US"/>
        </w:rPr>
        <w:t>Scanscot</w:t>
      </w:r>
      <w:proofErr w:type="spellEnd"/>
      <w:r w:rsidRPr="008B4D23">
        <w:rPr>
          <w:lang w:val="en-US"/>
        </w:rPr>
        <w:t xml:space="preserve"> preliminary report 13416/R-10. </w:t>
      </w:r>
      <w:r w:rsidR="00764F9E" w:rsidRPr="008B4D23">
        <w:rPr>
          <w:lang w:val="en-US"/>
        </w:rPr>
        <w:t xml:space="preserve"> </w:t>
      </w:r>
    </w:p>
    <w:p w14:paraId="4DCC4FFE" w14:textId="25440B59" w:rsidR="004858E4" w:rsidRPr="004858E4" w:rsidRDefault="004858E4" w:rsidP="00764F9E">
      <w:pPr>
        <w:pStyle w:val="ListNumber"/>
        <w:numPr>
          <w:ilvl w:val="0"/>
          <w:numId w:val="23"/>
        </w:numPr>
        <w:rPr>
          <w:lang w:val="en-US"/>
        </w:rPr>
      </w:pPr>
      <w:bookmarkStart w:id="23" w:name="_Ref499726705"/>
      <w:r w:rsidRPr="004858E4">
        <w:rPr>
          <w:i/>
          <w:lang w:val="en-US"/>
        </w:rPr>
        <w:t>Calculation report R6 beam</w:t>
      </w:r>
      <w:r>
        <w:rPr>
          <w:lang w:val="en-US"/>
        </w:rPr>
        <w:t xml:space="preserve">. ESS report </w:t>
      </w:r>
      <w:r w:rsidRPr="004858E4">
        <w:rPr>
          <w:lang w:val="en-US"/>
        </w:rPr>
        <w:t>ESS-0191677.</w:t>
      </w:r>
      <w:bookmarkEnd w:id="23"/>
      <w:r w:rsidRPr="004858E4">
        <w:rPr>
          <w:lang w:val="en-US"/>
        </w:rPr>
        <w:t xml:space="preserve"> </w:t>
      </w:r>
    </w:p>
    <w:p w14:paraId="167325A8" w14:textId="77777777" w:rsidR="00764F9E" w:rsidRPr="00E86881" w:rsidRDefault="00764F9E" w:rsidP="00764F9E">
      <w:pPr>
        <w:pStyle w:val="ListNumber"/>
        <w:numPr>
          <w:ilvl w:val="0"/>
          <w:numId w:val="0"/>
        </w:numPr>
        <w:ind w:left="992"/>
        <w:rPr>
          <w:i/>
          <w:lang w:val="en-US"/>
        </w:rPr>
      </w:pPr>
    </w:p>
    <w:p w14:paraId="5A784A3D" w14:textId="77777777" w:rsidR="00764F9E" w:rsidRPr="00E86881" w:rsidRDefault="00764F9E" w:rsidP="00764F9E">
      <w:pPr>
        <w:rPr>
          <w:lang w:val="en-US"/>
        </w:rPr>
      </w:pPr>
    </w:p>
    <w:p w14:paraId="633D0767" w14:textId="77777777" w:rsidR="00C11E3A" w:rsidRPr="0017476C" w:rsidRDefault="00C11E3A" w:rsidP="00764F9E"/>
    <w:sectPr w:rsidR="00C11E3A" w:rsidRPr="0017476C" w:rsidSect="00720902">
      <w:headerReference w:type="even" r:id="rId37"/>
      <w:headerReference w:type="default" r:id="rId38"/>
      <w:footerReference w:type="even" r:id="rId39"/>
      <w:footerReference w:type="default" r:id="rId40"/>
      <w:headerReference w:type="first" r:id="rId41"/>
      <w:footerReference w:type="first" r:id="rId42"/>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013BC" w14:textId="77777777" w:rsidR="00074398" w:rsidRDefault="00074398" w:rsidP="00D84B5E">
      <w:pPr>
        <w:spacing w:after="0" w:line="240" w:lineRule="auto"/>
      </w:pPr>
      <w:r>
        <w:separator/>
      </w:r>
    </w:p>
  </w:endnote>
  <w:endnote w:type="continuationSeparator" w:id="0">
    <w:p w14:paraId="31398CC4" w14:textId="77777777" w:rsidR="00074398" w:rsidRDefault="00074398"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77809" w14:textId="77777777" w:rsidR="00A264BF" w:rsidRDefault="00A264B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CE0A5" w14:textId="77777777" w:rsidR="00764F9E" w:rsidRPr="00553811" w:rsidRDefault="00764F9E" w:rsidP="00514FEA">
    <w:pPr>
      <w:widowControl w:val="0"/>
      <w:autoSpaceDE w:val="0"/>
      <w:autoSpaceDN w:val="0"/>
      <w:adjustRightInd w:val="0"/>
      <w:spacing w:after="0"/>
      <w:jc w:val="right"/>
      <w:rPr>
        <w:rFonts w:eastAsia="Cambria" w:cs="Verdana"/>
        <w:sz w:val="14"/>
      </w:rPr>
    </w:pPr>
    <w:r w:rsidRPr="00553811">
      <w:rPr>
        <w:rFonts w:eastAsia="Cambria" w:cs="Verdana"/>
        <w:noProof/>
        <w:sz w:val="14"/>
        <w:lang w:eastAsia="en-GB"/>
      </w:rPr>
      <w:drawing>
        <wp:anchor distT="0" distB="0" distL="5715" distR="5715" simplePos="0" relativeHeight="251659264" behindDoc="1" locked="0" layoutInCell="1" allowOverlap="1" wp14:anchorId="01687474" wp14:editId="1F482756">
          <wp:simplePos x="0" y="0"/>
          <wp:positionH relativeFrom="column">
            <wp:posOffset>-962025</wp:posOffset>
          </wp:positionH>
          <wp:positionV relativeFrom="paragraph">
            <wp:posOffset>-456565</wp:posOffset>
          </wp:positionV>
          <wp:extent cx="5991225" cy="2328333"/>
          <wp:effectExtent l="25400" t="0" r="3175" b="0"/>
          <wp:wrapNone/>
          <wp:docPr id="7" name="Picture 7" descr="ESS_Graphics_Businesslet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SS_Graphics_Businessletter.jpg"/>
                  <pic:cNvPicPr/>
                </pic:nvPicPr>
                <pic:blipFill>
                  <a:blip r:embed="rId1"/>
                  <a:stretch>
                    <a:fillRect/>
                  </a:stretch>
                </pic:blipFill>
                <pic:spPr>
                  <a:xfrm>
                    <a:off x="0" y="0"/>
                    <a:ext cx="5991225" cy="2328333"/>
                  </a:xfrm>
                  <a:prstGeom prst="rect">
                    <a:avLst/>
                  </a:prstGeom>
                </pic:spPr>
              </pic:pic>
            </a:graphicData>
          </a:graphic>
        </wp:anchor>
      </w:drawing>
    </w:r>
    <w:r w:rsidRPr="00553811">
      <w:rPr>
        <w:rFonts w:eastAsia="Cambria" w:cs="Verdana"/>
        <w:sz w:val="14"/>
      </w:rPr>
      <w:t>European Spallation Source ESS AB</w:t>
    </w:r>
  </w:p>
  <w:p w14:paraId="548312CD" w14:textId="77777777" w:rsidR="00764F9E" w:rsidRPr="00553811" w:rsidRDefault="00764F9E" w:rsidP="00514FEA">
    <w:pPr>
      <w:widowControl w:val="0"/>
      <w:autoSpaceDE w:val="0"/>
      <w:autoSpaceDN w:val="0"/>
      <w:adjustRightInd w:val="0"/>
      <w:spacing w:after="0"/>
      <w:jc w:val="right"/>
      <w:rPr>
        <w:rFonts w:eastAsia="Cambria" w:cs="Verdana"/>
        <w:sz w:val="14"/>
      </w:rPr>
    </w:pPr>
    <w:r w:rsidRPr="00553811">
      <w:rPr>
        <w:rFonts w:eastAsia="Cambria" w:cs="Verdana"/>
        <w:sz w:val="14"/>
      </w:rPr>
      <w:t xml:space="preserve">Visiting address: </w:t>
    </w:r>
    <w:r>
      <w:rPr>
        <w:rFonts w:eastAsia="Cambria" w:cs="Verdana"/>
        <w:sz w:val="14"/>
      </w:rPr>
      <w:t xml:space="preserve">ESS, </w:t>
    </w:r>
    <w:proofErr w:type="spellStart"/>
    <w:r>
      <w:rPr>
        <w:rFonts w:eastAsia="Cambria" w:cs="Verdana"/>
        <w:sz w:val="14"/>
      </w:rPr>
      <w:t>Tunavägen</w:t>
    </w:r>
    <w:proofErr w:type="spellEnd"/>
    <w:r>
      <w:rPr>
        <w:rFonts w:eastAsia="Cambria" w:cs="Verdana"/>
        <w:sz w:val="14"/>
      </w:rPr>
      <w:t xml:space="preserve"> 24</w:t>
    </w:r>
  </w:p>
  <w:p w14:paraId="43751BCA" w14:textId="77777777" w:rsidR="00764F9E" w:rsidRPr="0063258F" w:rsidRDefault="00764F9E" w:rsidP="00514FEA">
    <w:pPr>
      <w:widowControl w:val="0"/>
      <w:autoSpaceDE w:val="0"/>
      <w:autoSpaceDN w:val="0"/>
      <w:adjustRightInd w:val="0"/>
      <w:spacing w:after="0"/>
      <w:jc w:val="right"/>
      <w:rPr>
        <w:rFonts w:eastAsia="Cambria" w:cs="Verdana"/>
        <w:sz w:val="14"/>
        <w:lang w:val="sv-SE"/>
      </w:rPr>
    </w:pPr>
    <w:r w:rsidRPr="0063258F">
      <w:rPr>
        <w:rFonts w:eastAsia="Cambria" w:cs="Verdana"/>
        <w:sz w:val="14"/>
        <w:lang w:val="sv-SE"/>
      </w:rPr>
      <w:t>P.O. Box 176</w:t>
    </w:r>
  </w:p>
  <w:p w14:paraId="7EB7DBA3" w14:textId="77777777" w:rsidR="00764F9E" w:rsidRPr="0063258F" w:rsidRDefault="00764F9E" w:rsidP="00514FEA">
    <w:pPr>
      <w:widowControl w:val="0"/>
      <w:autoSpaceDE w:val="0"/>
      <w:autoSpaceDN w:val="0"/>
      <w:adjustRightInd w:val="0"/>
      <w:spacing w:after="0"/>
      <w:jc w:val="right"/>
      <w:rPr>
        <w:rFonts w:eastAsia="Cambria" w:cs="Verdana"/>
        <w:sz w:val="14"/>
        <w:lang w:val="sv-SE"/>
      </w:rPr>
    </w:pPr>
    <w:r w:rsidRPr="0063258F">
      <w:rPr>
        <w:rFonts w:eastAsia="Cambria" w:cs="Verdana"/>
        <w:sz w:val="14"/>
        <w:lang w:val="sv-SE"/>
      </w:rPr>
      <w:t>SE-221 00 Lund</w:t>
    </w:r>
  </w:p>
  <w:p w14:paraId="6E71F273" w14:textId="77777777" w:rsidR="00764F9E" w:rsidRPr="0063258F" w:rsidRDefault="00764F9E" w:rsidP="00514FEA">
    <w:pPr>
      <w:widowControl w:val="0"/>
      <w:autoSpaceDE w:val="0"/>
      <w:autoSpaceDN w:val="0"/>
      <w:adjustRightInd w:val="0"/>
      <w:spacing w:after="0"/>
      <w:jc w:val="right"/>
      <w:rPr>
        <w:rFonts w:eastAsia="Cambria" w:cs="Verdana"/>
        <w:sz w:val="14"/>
        <w:lang w:val="sv-SE"/>
      </w:rPr>
    </w:pPr>
    <w:r w:rsidRPr="0063258F">
      <w:rPr>
        <w:rFonts w:eastAsia="Cambria" w:cs="Verdana"/>
        <w:sz w:val="14"/>
        <w:lang w:val="sv-SE"/>
      </w:rPr>
      <w:t>SWEDEN</w:t>
    </w:r>
  </w:p>
  <w:p w14:paraId="246F17E5" w14:textId="77777777" w:rsidR="00764F9E" w:rsidRPr="00553811" w:rsidRDefault="00074398" w:rsidP="00514FEA">
    <w:pPr>
      <w:pStyle w:val="Footer"/>
      <w:jc w:val="right"/>
      <w:rPr>
        <w:sz w:val="14"/>
      </w:rPr>
    </w:pPr>
    <w:hyperlink r:id="rId2" w:history="1">
      <w:r w:rsidR="00764F9E" w:rsidRPr="00553811">
        <w:rPr>
          <w:rFonts w:eastAsia="Cambria" w:cs="Verdana"/>
          <w:color w:val="0F36A0"/>
          <w:sz w:val="14"/>
          <w:u w:val="single" w:color="0F36A0"/>
        </w:rPr>
        <w:t>www.esss.se</w:t>
      </w:r>
    </w:hyperlink>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93396" w14:textId="77777777" w:rsidR="00A264BF" w:rsidRDefault="00A264B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F577E" w14:textId="77777777" w:rsidR="00A06851" w:rsidRDefault="00A06851">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29EE" w14:textId="089D13FB" w:rsidR="007E6D3A" w:rsidRDefault="007E6D3A" w:rsidP="002C5728">
    <w:pPr>
      <w:pStyle w:val="Footer"/>
      <w:jc w:val="center"/>
    </w:pPr>
    <w:r>
      <w:rPr>
        <w:rStyle w:val="PageNumber"/>
      </w:rPr>
      <w:fldChar w:fldCharType="begin"/>
    </w:r>
    <w:r>
      <w:rPr>
        <w:rStyle w:val="PageNumber"/>
      </w:rPr>
      <w:instrText xml:space="preserve"> PAGE </w:instrText>
    </w:r>
    <w:r>
      <w:rPr>
        <w:rStyle w:val="PageNumber"/>
      </w:rPr>
      <w:fldChar w:fldCharType="separate"/>
    </w:r>
    <w:r w:rsidR="0094315F">
      <w:rPr>
        <w:rStyle w:val="PageNumber"/>
        <w:noProof/>
      </w:rPr>
      <w:t>9</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94315F">
      <w:rPr>
        <w:rStyle w:val="PageNumber"/>
        <w:noProof/>
      </w:rPr>
      <w:t>14</w:t>
    </w:r>
    <w:r>
      <w:rPr>
        <w:rStyle w:val="PageNumber"/>
      </w:rPr>
      <w:fldChar w:fldCharType="end"/>
    </w:r>
    <w:r>
      <w:rPr>
        <w:rStyle w:val="PageNumber"/>
      </w:rPr>
      <w:t>)</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E85F9" w14:textId="3A4679AE" w:rsidR="007E6D3A" w:rsidRPr="002C5728" w:rsidRDefault="002C5728" w:rsidP="002C5728">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sidR="00A264BF">
      <w:rPr>
        <w:sz w:val="13"/>
        <w:szCs w:val="13"/>
      </w:rPr>
      <w:t>Report</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sidR="00A264BF">
      <w:rPr>
        <w:sz w:val="13"/>
        <w:szCs w:val="13"/>
      </w:rPr>
      <w:t>ESS-0060987</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sidR="00A264BF">
      <w:rPr>
        <w:sz w:val="13"/>
        <w:szCs w:val="13"/>
      </w:rPr>
      <w:t>3</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rsidR="00A264BF" w:rsidRPr="00A264BF">
      <w:t>Apr 8, 2017</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D20AB" w14:textId="77777777" w:rsidR="00074398" w:rsidRDefault="00074398" w:rsidP="00D84B5E">
      <w:pPr>
        <w:spacing w:after="0" w:line="240" w:lineRule="auto"/>
      </w:pPr>
      <w:r>
        <w:separator/>
      </w:r>
    </w:p>
  </w:footnote>
  <w:footnote w:type="continuationSeparator" w:id="0">
    <w:p w14:paraId="72B56D13" w14:textId="77777777" w:rsidR="00074398" w:rsidRDefault="00074398" w:rsidP="00D84B5E">
      <w:pPr>
        <w:spacing w:after="0" w:line="240" w:lineRule="auto"/>
      </w:pPr>
      <w:r>
        <w:continuationSeparator/>
      </w:r>
    </w:p>
  </w:footnote>
  <w:footnote w:id="1">
    <w:p w14:paraId="12F901E5" w14:textId="56294B45" w:rsidR="009B744B" w:rsidRPr="009B744B" w:rsidRDefault="009B744B">
      <w:pPr>
        <w:pStyle w:val="FootnoteText"/>
        <w:rPr>
          <w:lang w:val="en-US"/>
        </w:rPr>
      </w:pPr>
      <w:r>
        <w:rPr>
          <w:rStyle w:val="FootnoteReference"/>
        </w:rPr>
        <w:footnoteRef/>
      </w:r>
      <w:r>
        <w:t xml:space="preserve"> </w:t>
      </w:r>
      <w:proofErr w:type="spellStart"/>
      <w:r w:rsidRPr="009B744B">
        <w:rPr>
          <w:lang w:val="en-US"/>
        </w:rPr>
        <w:t>Sweco</w:t>
      </w:r>
      <w:proofErr w:type="spellEnd"/>
      <w:r w:rsidRPr="009B744B">
        <w:rPr>
          <w:lang w:val="en-US"/>
        </w:rPr>
        <w:t xml:space="preserve"> mitigated these reactions by </w:t>
      </w:r>
      <w:proofErr w:type="spellStart"/>
      <w:r w:rsidRPr="009B744B">
        <w:rPr>
          <w:lang w:val="en-US"/>
        </w:rPr>
        <w:t>subseqent</w:t>
      </w:r>
      <w:proofErr w:type="spellEnd"/>
      <w:r w:rsidRPr="009B744B">
        <w:rPr>
          <w:lang w:val="en-US"/>
        </w:rPr>
        <w:t xml:space="preserve"> analysis of their own,</w:t>
      </w:r>
      <w:r>
        <w:rPr>
          <w:lang w:val="en-US"/>
        </w:rPr>
        <w:t xml:space="preserve"> to maximum 900 </w:t>
      </w:r>
      <w:proofErr w:type="spellStart"/>
      <w:r>
        <w:rPr>
          <w:lang w:val="en-US"/>
        </w:rPr>
        <w:t>kN</w:t>
      </w:r>
      <w:proofErr w:type="spellEnd"/>
      <w:r>
        <w:rPr>
          <w:lang w:val="en-US"/>
        </w:rPr>
        <w:t xml:space="preserve"> in the circumferential direction.</w:t>
      </w:r>
      <w:r w:rsidR="006C3444">
        <w:rPr>
          <w:lang w:val="en-US"/>
        </w:rPr>
        <w:t xml:space="preserve"> </w:t>
      </w:r>
      <w:proofErr w:type="spellStart"/>
      <w:r w:rsidR="006C3444">
        <w:rPr>
          <w:lang w:val="en-US"/>
        </w:rPr>
        <w:t>Sweco</w:t>
      </w:r>
      <w:proofErr w:type="spellEnd"/>
      <w:r w:rsidR="006C3444">
        <w:rPr>
          <w:lang w:val="en-US"/>
        </w:rPr>
        <w:t xml:space="preserve"> designs the concrete anchoring. </w:t>
      </w:r>
      <w:r w:rsidRPr="009B744B">
        <w:rPr>
          <w:lang w:val="en-US"/>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402DD" w14:textId="77777777" w:rsidR="00A264BF" w:rsidRDefault="00A264B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671"/>
      <w:gridCol w:w="1518"/>
      <w:gridCol w:w="1881"/>
    </w:tblGrid>
    <w:tr w:rsidR="00764F9E" w:rsidRPr="00754FD7" w14:paraId="60C5D9F9" w14:textId="77777777" w:rsidTr="00514FEA">
      <w:trPr>
        <w:cantSplit/>
      </w:trPr>
      <w:tc>
        <w:tcPr>
          <w:tcW w:w="3126" w:type="pct"/>
          <w:vMerge w:val="restart"/>
        </w:tcPr>
        <w:p w14:paraId="2E7ED063" w14:textId="77777777" w:rsidR="00764F9E" w:rsidRPr="00754FD7" w:rsidRDefault="00764F9E">
          <w:pPr>
            <w:pStyle w:val="E-Guided"/>
            <w:rPr>
              <w:sz w:val="16"/>
            </w:rPr>
          </w:pPr>
          <w:r w:rsidRPr="00754FD7">
            <w:rPr>
              <w:noProof/>
              <w:sz w:val="16"/>
              <w:lang w:eastAsia="en-GB"/>
            </w:rPr>
            <w:drawing>
              <wp:inline distT="0" distB="0" distL="0" distR="0" wp14:anchorId="41B5CA60" wp14:editId="76219545">
                <wp:extent cx="1197935" cy="646885"/>
                <wp:effectExtent l="25400" t="0" r="0" b="0"/>
                <wp:docPr id="3" name="Bild 9" descr="Macintosh HD:Users:mathiasbrandin:Documents:Bilder:ESS-Logos:Log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thiasbrandin:Documents:Bilder:ESS-Logos:Logo2.jpeg"/>
                        <pic:cNvPicPr>
                          <a:picLocks noChangeAspect="1" noChangeArrowheads="1"/>
                        </pic:cNvPicPr>
                      </pic:nvPicPr>
                      <pic:blipFill>
                        <a:blip r:embed="rId1"/>
                        <a:srcRect/>
                        <a:stretch>
                          <a:fillRect/>
                        </a:stretch>
                      </pic:blipFill>
                      <pic:spPr bwMode="auto">
                        <a:xfrm>
                          <a:off x="0" y="0"/>
                          <a:ext cx="1197935" cy="646885"/>
                        </a:xfrm>
                        <a:prstGeom prst="rect">
                          <a:avLst/>
                        </a:prstGeom>
                        <a:noFill/>
                        <a:ln w="9525">
                          <a:noFill/>
                          <a:miter lim="800000"/>
                          <a:headEnd/>
                          <a:tailEnd/>
                        </a:ln>
                      </pic:spPr>
                    </pic:pic>
                  </a:graphicData>
                </a:graphic>
              </wp:inline>
            </w:drawing>
          </w:r>
        </w:p>
      </w:tc>
      <w:tc>
        <w:tcPr>
          <w:tcW w:w="1874" w:type="pct"/>
          <w:gridSpan w:val="2"/>
        </w:tcPr>
        <w:p w14:paraId="520D3C0F" w14:textId="77777777" w:rsidR="00764F9E" w:rsidRPr="00754FD7" w:rsidRDefault="00764F9E" w:rsidP="00514FEA">
          <w:pPr>
            <w:pStyle w:val="E-LineL1"/>
          </w:pPr>
          <w:fldSimple w:instr=" DOCPROPERTY &quot;MXType.Localized&quot;  \* MERGEFORMAT ">
            <w:r w:rsidR="00A264BF">
              <w:t>Analysis Report</w:t>
            </w:r>
          </w:fldSimple>
        </w:p>
      </w:tc>
    </w:tr>
    <w:tr w:rsidR="00764F9E" w:rsidRPr="00754FD7" w14:paraId="16863D65" w14:textId="77777777" w:rsidTr="00514FEA">
      <w:trPr>
        <w:cantSplit/>
      </w:trPr>
      <w:tc>
        <w:tcPr>
          <w:tcW w:w="3126" w:type="pct"/>
          <w:vMerge/>
        </w:tcPr>
        <w:p w14:paraId="21480D16" w14:textId="77777777" w:rsidR="00764F9E" w:rsidRPr="00754FD7" w:rsidRDefault="00764F9E">
          <w:pPr>
            <w:pStyle w:val="E-Guided"/>
            <w:rPr>
              <w:sz w:val="16"/>
            </w:rPr>
          </w:pPr>
        </w:p>
      </w:tc>
      <w:tc>
        <w:tcPr>
          <w:tcW w:w="837" w:type="pct"/>
        </w:tcPr>
        <w:p w14:paraId="642AC07C" w14:textId="77777777" w:rsidR="00764F9E" w:rsidRPr="00754FD7" w:rsidRDefault="00764F9E" w:rsidP="00514FEA">
          <w:pPr>
            <w:pStyle w:val="E-LineL2"/>
          </w:pPr>
          <w:r>
            <w:t>Document Number</w:t>
          </w:r>
        </w:p>
      </w:tc>
      <w:tc>
        <w:tcPr>
          <w:tcW w:w="1037" w:type="pct"/>
        </w:tcPr>
        <w:p w14:paraId="5727376D" w14:textId="77777777" w:rsidR="00764F9E" w:rsidRPr="00754FD7" w:rsidRDefault="00764F9E" w:rsidP="00514FEA">
          <w:pPr>
            <w:pStyle w:val="E-LineR2"/>
          </w:pPr>
          <w:fldSimple w:instr=" DOCPROPERTY &quot;MXName&quot;  \* MERGEFORMAT ">
            <w:r w:rsidR="00A264BF">
              <w:t>ESS-0192941</w:t>
            </w:r>
          </w:fldSimple>
        </w:p>
      </w:tc>
    </w:tr>
    <w:tr w:rsidR="00764F9E" w:rsidRPr="00754FD7" w14:paraId="11E4DC7F" w14:textId="77777777" w:rsidTr="00514FEA">
      <w:trPr>
        <w:cantSplit/>
      </w:trPr>
      <w:tc>
        <w:tcPr>
          <w:tcW w:w="3126" w:type="pct"/>
          <w:vMerge/>
        </w:tcPr>
        <w:p w14:paraId="36EE1BA4" w14:textId="77777777" w:rsidR="00764F9E" w:rsidRPr="00754FD7" w:rsidRDefault="00764F9E">
          <w:pPr>
            <w:pStyle w:val="E-Guided"/>
            <w:rPr>
              <w:sz w:val="16"/>
            </w:rPr>
          </w:pPr>
        </w:p>
      </w:tc>
      <w:tc>
        <w:tcPr>
          <w:tcW w:w="837" w:type="pct"/>
        </w:tcPr>
        <w:p w14:paraId="67A73526" w14:textId="77777777" w:rsidR="00764F9E" w:rsidRPr="00754FD7" w:rsidRDefault="00764F9E" w:rsidP="00514FEA">
          <w:pPr>
            <w:pStyle w:val="E-LineL3"/>
          </w:pPr>
          <w:r>
            <w:t>Date</w:t>
          </w:r>
        </w:p>
      </w:tc>
      <w:tc>
        <w:tcPr>
          <w:tcW w:w="1037" w:type="pct"/>
        </w:tcPr>
        <w:p w14:paraId="14AED317" w14:textId="77777777" w:rsidR="00764F9E" w:rsidRPr="00754FD7" w:rsidRDefault="00764F9E" w:rsidP="00514FEA">
          <w:pPr>
            <w:pStyle w:val="E-LineR3"/>
          </w:pPr>
          <w:fldSimple w:instr=" DOCPROPERTY &quot;MXPrinted Date&quot;  \* MERGEFORMAT ">
            <w:r w:rsidR="00A264BF">
              <w:t>Nov 29, 2017</w:t>
            </w:r>
          </w:fldSimple>
        </w:p>
      </w:tc>
    </w:tr>
    <w:tr w:rsidR="00764F9E" w:rsidRPr="00754FD7" w14:paraId="30F90FB7" w14:textId="77777777" w:rsidTr="00514FEA">
      <w:trPr>
        <w:cantSplit/>
      </w:trPr>
      <w:tc>
        <w:tcPr>
          <w:tcW w:w="3126" w:type="pct"/>
          <w:vMerge/>
        </w:tcPr>
        <w:p w14:paraId="13EB9E06" w14:textId="77777777" w:rsidR="00764F9E" w:rsidRPr="00754FD7" w:rsidRDefault="00764F9E">
          <w:pPr>
            <w:pStyle w:val="E-Guided"/>
            <w:rPr>
              <w:sz w:val="16"/>
            </w:rPr>
          </w:pPr>
        </w:p>
      </w:tc>
      <w:tc>
        <w:tcPr>
          <w:tcW w:w="837" w:type="pct"/>
        </w:tcPr>
        <w:p w14:paraId="511A1443" w14:textId="77777777" w:rsidR="00764F9E" w:rsidRPr="00754FD7" w:rsidRDefault="00764F9E" w:rsidP="00514FEA">
          <w:pPr>
            <w:pStyle w:val="E-LineL4"/>
          </w:pPr>
          <w:r>
            <w:t>Revision</w:t>
          </w:r>
        </w:p>
      </w:tc>
      <w:tc>
        <w:tcPr>
          <w:tcW w:w="1037" w:type="pct"/>
        </w:tcPr>
        <w:p w14:paraId="70881E23" w14:textId="77777777" w:rsidR="00764F9E" w:rsidRPr="00754FD7" w:rsidRDefault="00764F9E" w:rsidP="00514FEA">
          <w:pPr>
            <w:pStyle w:val="E-LineR4"/>
            <w:spacing w:after="0"/>
          </w:pPr>
          <w:fldSimple w:instr=" DOCPROPERTY &quot;MXRevision&quot;  \* MERGEFORMAT ">
            <w:r w:rsidR="00A264BF">
              <w:t>1</w:t>
            </w:r>
          </w:fldSimple>
          <w:r>
            <w:t xml:space="preserve"> </w:t>
          </w:r>
          <w:fldSimple w:instr=" DOCPROPERTY &quot;MXPrinted Version&quot;  \* MERGEFORMAT ">
            <w:r w:rsidR="00A264BF">
              <w:t>(2)</w:t>
            </w:r>
          </w:fldSimple>
        </w:p>
      </w:tc>
    </w:tr>
    <w:tr w:rsidR="00764F9E" w:rsidRPr="00754FD7" w14:paraId="20A7EA34" w14:textId="77777777" w:rsidTr="00514FEA">
      <w:trPr>
        <w:cantSplit/>
      </w:trPr>
      <w:tc>
        <w:tcPr>
          <w:tcW w:w="3126" w:type="pct"/>
        </w:tcPr>
        <w:p w14:paraId="5DDCA1A4" w14:textId="77777777" w:rsidR="00764F9E" w:rsidRPr="00754FD7" w:rsidRDefault="00764F9E">
          <w:pPr>
            <w:pStyle w:val="E-Guided"/>
            <w:rPr>
              <w:sz w:val="16"/>
            </w:rPr>
          </w:pPr>
        </w:p>
      </w:tc>
      <w:tc>
        <w:tcPr>
          <w:tcW w:w="837" w:type="pct"/>
        </w:tcPr>
        <w:p w14:paraId="7431F953" w14:textId="77777777" w:rsidR="00764F9E" w:rsidRDefault="00764F9E" w:rsidP="00514FEA">
          <w:pPr>
            <w:pStyle w:val="E-LineL4"/>
          </w:pPr>
          <w:r>
            <w:t>State</w:t>
          </w:r>
        </w:p>
      </w:tc>
      <w:tc>
        <w:tcPr>
          <w:tcW w:w="1037" w:type="pct"/>
        </w:tcPr>
        <w:p w14:paraId="3C36E2CF" w14:textId="77777777" w:rsidR="00764F9E" w:rsidRDefault="00764F9E" w:rsidP="00514FEA">
          <w:pPr>
            <w:pStyle w:val="E-LineR4"/>
            <w:spacing w:after="0"/>
          </w:pPr>
          <w:fldSimple w:instr=" DOCPROPERTY &quot;MXCurrent&quot;  \* MERGEFORMAT ">
            <w:r w:rsidR="00A264BF">
              <w:t>Preliminary</w:t>
            </w:r>
          </w:fldSimple>
        </w:p>
      </w:tc>
    </w:tr>
  </w:tbl>
  <w:p w14:paraId="64D09FE9" w14:textId="77777777" w:rsidR="00764F9E" w:rsidRPr="00553811" w:rsidRDefault="00764F9E" w:rsidP="00514FEA">
    <w:pPr>
      <w:pStyle w:val="Header"/>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AE27" w14:textId="77777777" w:rsidR="00A264BF" w:rsidRDefault="00A264B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548E4" w14:textId="77777777" w:rsidR="007E6D3A" w:rsidRDefault="00074398">
    <w:pPr>
      <w:pStyle w:val="Header"/>
    </w:pPr>
    <w:sdt>
      <w:sdtPr>
        <w:id w:val="281778772"/>
        <w:placeholder>
          <w:docPart w:val="A5D5B06B645D42CAA73EAFF413798F74"/>
        </w:placeholder>
        <w:temporary/>
        <w:showingPlcHdr/>
      </w:sdtPr>
      <w:sdtEndPr/>
      <w:sdtContent>
        <w:r w:rsidR="007E6D3A">
          <w:t>[Type text]</w:t>
        </w:r>
      </w:sdtContent>
    </w:sdt>
    <w:r w:rsidR="007E6D3A">
      <w:ptab w:relativeTo="margin" w:alignment="center" w:leader="none"/>
    </w:r>
    <w:sdt>
      <w:sdtPr>
        <w:id w:val="-247424033"/>
        <w:placeholder>
          <w:docPart w:val="DCC79031ABC6463ABDC2D877EA4B6D4D"/>
        </w:placeholder>
        <w:temporary/>
        <w:showingPlcHdr/>
      </w:sdtPr>
      <w:sdtEndPr/>
      <w:sdtContent>
        <w:r w:rsidR="007E6D3A">
          <w:t>[Type text]</w:t>
        </w:r>
      </w:sdtContent>
    </w:sdt>
    <w:r w:rsidR="007E6D3A">
      <w:ptab w:relativeTo="margin" w:alignment="right" w:leader="none"/>
    </w:r>
    <w:sdt>
      <w:sdtPr>
        <w:id w:val="651568375"/>
        <w:placeholder>
          <w:docPart w:val="A10B14C7ECFF4013949D4B01C0154998"/>
        </w:placeholder>
        <w:temporary/>
        <w:showingPlcHdr/>
      </w:sdtPr>
      <w:sdtEndPr/>
      <w:sdtContent>
        <w:r w:rsidR="007E6D3A">
          <w:t>[Type text]</w:t>
        </w:r>
      </w:sdtContent>
    </w:sdt>
  </w:p>
  <w:p w14:paraId="2B6A39C8" w14:textId="77777777" w:rsidR="007E6D3A" w:rsidRDefault="007E6D3A">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4271"/>
      <w:gridCol w:w="1877"/>
      <w:gridCol w:w="1240"/>
    </w:tblGrid>
    <w:tr w:rsidR="002C5728" w14:paraId="5E32AAF0" w14:textId="77777777" w:rsidTr="004E194E">
      <w:trPr>
        <w:trHeight w:val="196"/>
      </w:trPr>
      <w:tc>
        <w:tcPr>
          <w:tcW w:w="852" w:type="pct"/>
        </w:tcPr>
        <w:p w14:paraId="79F49351" w14:textId="77777777" w:rsidR="002C5728" w:rsidRPr="005226FB" w:rsidRDefault="002C5728" w:rsidP="004E194E">
          <w:pPr>
            <w:pStyle w:val="Header"/>
          </w:pPr>
          <w:r>
            <w:t>Document Type</w:t>
          </w:r>
        </w:p>
      </w:tc>
      <w:tc>
        <w:tcPr>
          <w:tcW w:w="2398" w:type="pct"/>
        </w:tcPr>
        <w:p w14:paraId="36C47F9D" w14:textId="77777777" w:rsidR="002C5728" w:rsidRPr="005226FB" w:rsidRDefault="0001032E" w:rsidP="004E194E">
          <w:pPr>
            <w:pStyle w:val="Header"/>
          </w:pPr>
          <w:fldSimple w:instr=" DOCPROPERTY &quot;MXType.Localized&quot;  \* MERGEFORMAT ">
            <w:r w:rsidR="00A264BF">
              <w:t>Analysis Report</w:t>
            </w:r>
          </w:fldSimple>
        </w:p>
      </w:tc>
      <w:tc>
        <w:tcPr>
          <w:tcW w:w="1054" w:type="pct"/>
        </w:tcPr>
        <w:p w14:paraId="2B60872C" w14:textId="06B54DD5" w:rsidR="002C5728" w:rsidRPr="005226FB" w:rsidRDefault="002C5728" w:rsidP="002C5728">
          <w:pPr>
            <w:pStyle w:val="Header"/>
          </w:pPr>
          <w:r>
            <w:t>Date</w:t>
          </w:r>
        </w:p>
      </w:tc>
      <w:tc>
        <w:tcPr>
          <w:tcW w:w="696" w:type="pct"/>
        </w:tcPr>
        <w:p w14:paraId="312E745C" w14:textId="77777777" w:rsidR="002C5728" w:rsidRDefault="0001032E" w:rsidP="004E194E">
          <w:pPr>
            <w:pStyle w:val="Header"/>
          </w:pPr>
          <w:fldSimple w:instr=" DOCPROPERTY &quot;MXPrinted Date&quot;  \* MERGEFORMAT ">
            <w:r w:rsidR="00A264BF">
              <w:t>Nov 29, 2017</w:t>
            </w:r>
          </w:fldSimple>
        </w:p>
      </w:tc>
    </w:tr>
    <w:tr w:rsidR="002C5728" w14:paraId="68449723" w14:textId="77777777" w:rsidTr="004E194E">
      <w:trPr>
        <w:trHeight w:val="196"/>
      </w:trPr>
      <w:tc>
        <w:tcPr>
          <w:tcW w:w="852" w:type="pct"/>
        </w:tcPr>
        <w:p w14:paraId="58D497E5" w14:textId="77777777" w:rsidR="002C5728" w:rsidRPr="005226FB" w:rsidRDefault="002C5728" w:rsidP="004E194E">
          <w:pPr>
            <w:pStyle w:val="Header"/>
          </w:pPr>
          <w:r w:rsidRPr="005226FB">
            <w:t>Document Number</w:t>
          </w:r>
        </w:p>
      </w:tc>
      <w:tc>
        <w:tcPr>
          <w:tcW w:w="2398" w:type="pct"/>
        </w:tcPr>
        <w:p w14:paraId="6ED41CCE" w14:textId="77777777" w:rsidR="002C5728" w:rsidRPr="005226FB" w:rsidRDefault="0001032E" w:rsidP="004E194E">
          <w:pPr>
            <w:pStyle w:val="Header"/>
          </w:pPr>
          <w:fldSimple w:instr=" DOCPROPERTY &quot;MXName&quot;  \* MERGEFORMAT ">
            <w:r w:rsidR="00A264BF">
              <w:t>ESS-0192941</w:t>
            </w:r>
          </w:fldSimple>
        </w:p>
      </w:tc>
      <w:tc>
        <w:tcPr>
          <w:tcW w:w="1054" w:type="pct"/>
        </w:tcPr>
        <w:p w14:paraId="5A620B43" w14:textId="77777777" w:rsidR="002C5728" w:rsidRPr="005226FB" w:rsidRDefault="002C5728" w:rsidP="004E194E">
          <w:pPr>
            <w:pStyle w:val="Header"/>
          </w:pPr>
          <w:r>
            <w:t xml:space="preserve">State </w:t>
          </w:r>
        </w:p>
      </w:tc>
      <w:tc>
        <w:tcPr>
          <w:tcW w:w="696" w:type="pct"/>
        </w:tcPr>
        <w:p w14:paraId="7E56F010" w14:textId="77777777" w:rsidR="002C5728" w:rsidRPr="005226FB" w:rsidRDefault="0001032E" w:rsidP="004E194E">
          <w:pPr>
            <w:pStyle w:val="Header"/>
          </w:pPr>
          <w:fldSimple w:instr=" DOCPROPERTY &quot;MXCurrent&quot;  \* MERGEFORMAT ">
            <w:r w:rsidR="00A264BF">
              <w:t>Preliminary</w:t>
            </w:r>
          </w:fldSimple>
        </w:p>
      </w:tc>
    </w:tr>
    <w:tr w:rsidR="002C5728" w14:paraId="08FD610C" w14:textId="77777777" w:rsidTr="004E194E">
      <w:trPr>
        <w:trHeight w:val="196"/>
      </w:trPr>
      <w:tc>
        <w:tcPr>
          <w:tcW w:w="852" w:type="pct"/>
        </w:tcPr>
        <w:p w14:paraId="2A670756" w14:textId="77777777" w:rsidR="002C5728" w:rsidRPr="005226FB" w:rsidRDefault="002C5728" w:rsidP="004E194E">
          <w:pPr>
            <w:pStyle w:val="Header"/>
          </w:pPr>
          <w:r w:rsidRPr="005226FB">
            <w:t>Revision</w:t>
          </w:r>
        </w:p>
      </w:tc>
      <w:tc>
        <w:tcPr>
          <w:tcW w:w="2398" w:type="pct"/>
        </w:tcPr>
        <w:p w14:paraId="4D913E1E" w14:textId="77777777" w:rsidR="002C5728" w:rsidRPr="005226FB" w:rsidRDefault="0001032E" w:rsidP="004E194E">
          <w:pPr>
            <w:pStyle w:val="Header"/>
          </w:pPr>
          <w:fldSimple w:instr=" DOCPROPERTY &quot;MXRevision&quot;  \* MERGEFORMAT ">
            <w:r w:rsidR="00A264BF">
              <w:t>1</w:t>
            </w:r>
          </w:fldSimple>
          <w:r w:rsidR="002C5728">
            <w:t xml:space="preserve"> </w:t>
          </w:r>
          <w:fldSimple w:instr=" DOCPROPERTY &quot;MXPrinted Version&quot;  \* MERGEFORMAT ">
            <w:r w:rsidR="00A264BF">
              <w:t>(2)</w:t>
            </w:r>
          </w:fldSimple>
        </w:p>
      </w:tc>
      <w:tc>
        <w:tcPr>
          <w:tcW w:w="1054" w:type="pct"/>
        </w:tcPr>
        <w:p w14:paraId="5808D080" w14:textId="77777777" w:rsidR="002C5728" w:rsidRPr="005226FB" w:rsidRDefault="002C5728" w:rsidP="004E194E">
          <w:pPr>
            <w:pStyle w:val="Header"/>
          </w:pPr>
          <w:r>
            <w:t xml:space="preserve">Confidentiality Level </w:t>
          </w:r>
        </w:p>
      </w:tc>
      <w:tc>
        <w:tcPr>
          <w:tcW w:w="696" w:type="pct"/>
        </w:tcPr>
        <w:p w14:paraId="6533A2E7" w14:textId="77777777" w:rsidR="002C5728" w:rsidRPr="005226FB" w:rsidRDefault="002C5728" w:rsidP="004E194E">
          <w:pPr>
            <w:pStyle w:val="Header"/>
          </w:pPr>
          <w:r w:rsidRPr="009A00BB">
            <w:fldChar w:fldCharType="begin"/>
          </w:r>
          <w:r w:rsidRPr="009A00BB">
            <w:instrText xml:space="preserve"> IF </w:instrText>
          </w:r>
          <w:fldSimple w:instr=" DOCPROPERTY &quot;MXConfidentiality&quot;  \* MERGEFORMAT ">
            <w:r w:rsidR="00A264BF">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rsidR="00A264BF">
              <w:instrText>Internal</w:instrText>
            </w:r>
          </w:fldSimple>
          <w:r w:rsidRPr="009A00BB">
            <w:instrText xml:space="preserve"> </w:instrText>
          </w:r>
          <w:r w:rsidRPr="009A00BB">
            <w:fldChar w:fldCharType="separate"/>
          </w:r>
          <w:r w:rsidR="00A264BF">
            <w:rPr>
              <w:noProof/>
            </w:rPr>
            <w:t>Internal</w:t>
          </w:r>
          <w:r w:rsidRPr="009A00BB">
            <w:fldChar w:fldCharType="end"/>
          </w:r>
        </w:p>
      </w:tc>
    </w:tr>
  </w:tbl>
  <w:p w14:paraId="090DE131" w14:textId="77777777" w:rsidR="007E6D3A" w:rsidRPr="002C5728" w:rsidRDefault="007E6D3A" w:rsidP="002C5728">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7E6D3A" w14:paraId="061B4016" w14:textId="77777777" w:rsidTr="00F13777">
      <w:trPr>
        <w:trHeight w:val="196"/>
      </w:trPr>
      <w:tc>
        <w:tcPr>
          <w:tcW w:w="5070" w:type="dxa"/>
          <w:vMerge w:val="restart"/>
        </w:tcPr>
        <w:p w14:paraId="5112F187" w14:textId="77777777" w:rsidR="007E6D3A" w:rsidRDefault="007E6D3A" w:rsidP="00F13777">
          <w:pPr>
            <w:pStyle w:val="Header"/>
          </w:pPr>
          <w:r>
            <w:rPr>
              <w:noProof/>
              <w:lang w:eastAsia="en-GB"/>
            </w:rPr>
            <w:drawing>
              <wp:inline distT="0" distB="0" distL="0" distR="0" wp14:anchorId="7C70A15E" wp14:editId="07EB7C0D">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7E6D3A" w:rsidRPr="005226FB" w:rsidRDefault="007E6D3A" w:rsidP="00F13777">
          <w:pPr>
            <w:pStyle w:val="Header"/>
          </w:pPr>
          <w:r>
            <w:t>Document Type</w:t>
          </w:r>
        </w:p>
      </w:tc>
      <w:tc>
        <w:tcPr>
          <w:tcW w:w="2353" w:type="dxa"/>
        </w:tcPr>
        <w:p w14:paraId="55610575" w14:textId="77777777" w:rsidR="007E6D3A" w:rsidRPr="005226FB" w:rsidRDefault="0001032E" w:rsidP="00F13777">
          <w:pPr>
            <w:pStyle w:val="Header"/>
          </w:pPr>
          <w:fldSimple w:instr=" DOCPROPERTY &quot;MXType.Localized&quot;  \* MERGEFORMAT ">
            <w:r w:rsidR="00A264BF">
              <w:t>Analysis Report</w:t>
            </w:r>
          </w:fldSimple>
        </w:p>
      </w:tc>
    </w:tr>
    <w:tr w:rsidR="007E6D3A" w14:paraId="4C00A66C" w14:textId="77777777" w:rsidTr="00F13777">
      <w:trPr>
        <w:trHeight w:val="196"/>
      </w:trPr>
      <w:tc>
        <w:tcPr>
          <w:tcW w:w="5070" w:type="dxa"/>
          <w:vMerge/>
        </w:tcPr>
        <w:p w14:paraId="5E7632A7" w14:textId="77777777" w:rsidR="007E6D3A" w:rsidRDefault="007E6D3A" w:rsidP="00F13777">
          <w:pPr>
            <w:pStyle w:val="Header"/>
          </w:pPr>
        </w:p>
      </w:tc>
      <w:tc>
        <w:tcPr>
          <w:tcW w:w="1559" w:type="dxa"/>
        </w:tcPr>
        <w:p w14:paraId="77822661" w14:textId="77777777" w:rsidR="007E6D3A" w:rsidRPr="005226FB" w:rsidRDefault="007E6D3A" w:rsidP="00F13777">
          <w:pPr>
            <w:pStyle w:val="Header"/>
          </w:pPr>
          <w:r w:rsidRPr="005226FB">
            <w:t>Document Number</w:t>
          </w:r>
        </w:p>
      </w:tc>
      <w:tc>
        <w:tcPr>
          <w:tcW w:w="2353" w:type="dxa"/>
        </w:tcPr>
        <w:p w14:paraId="57073ECA" w14:textId="77777777" w:rsidR="007E6D3A" w:rsidRPr="005226FB" w:rsidRDefault="0001032E" w:rsidP="00F13777">
          <w:pPr>
            <w:pStyle w:val="Header"/>
          </w:pPr>
          <w:fldSimple w:instr=" DOCPROPERTY &quot;MXName&quot;  \* MERGEFORMAT ">
            <w:r w:rsidR="00A264BF">
              <w:t>ESS-0192941</w:t>
            </w:r>
          </w:fldSimple>
        </w:p>
      </w:tc>
    </w:tr>
    <w:tr w:rsidR="007E6D3A" w14:paraId="75029722" w14:textId="77777777" w:rsidTr="00F13777">
      <w:trPr>
        <w:trHeight w:val="196"/>
      </w:trPr>
      <w:tc>
        <w:tcPr>
          <w:tcW w:w="5070" w:type="dxa"/>
          <w:vMerge/>
        </w:tcPr>
        <w:p w14:paraId="4FFD4B4F" w14:textId="77777777" w:rsidR="007E6D3A" w:rsidRDefault="007E6D3A" w:rsidP="00F13777">
          <w:pPr>
            <w:pStyle w:val="Header"/>
          </w:pPr>
        </w:p>
      </w:tc>
      <w:tc>
        <w:tcPr>
          <w:tcW w:w="1559" w:type="dxa"/>
        </w:tcPr>
        <w:p w14:paraId="433EF9E1" w14:textId="77777777" w:rsidR="007E6D3A" w:rsidRPr="005226FB" w:rsidRDefault="007E6D3A" w:rsidP="00F13777">
          <w:pPr>
            <w:pStyle w:val="Header"/>
          </w:pPr>
          <w:r w:rsidRPr="005226FB">
            <w:t>Date</w:t>
          </w:r>
        </w:p>
      </w:tc>
      <w:tc>
        <w:tcPr>
          <w:tcW w:w="2353" w:type="dxa"/>
        </w:tcPr>
        <w:p w14:paraId="620500F5" w14:textId="77777777" w:rsidR="007E6D3A" w:rsidRPr="005226FB" w:rsidRDefault="0001032E" w:rsidP="00F13777">
          <w:pPr>
            <w:pStyle w:val="Header"/>
          </w:pPr>
          <w:fldSimple w:instr=" DOCPROPERTY &quot;MXPrinted Date&quot;  \* MERGEFORMAT ">
            <w:r w:rsidR="00A264BF">
              <w:t>Nov 29, 2017</w:t>
            </w:r>
          </w:fldSimple>
        </w:p>
      </w:tc>
    </w:tr>
    <w:tr w:rsidR="007E6D3A" w14:paraId="0009D5B2" w14:textId="77777777" w:rsidTr="00F13777">
      <w:trPr>
        <w:trHeight w:val="196"/>
      </w:trPr>
      <w:tc>
        <w:tcPr>
          <w:tcW w:w="5070" w:type="dxa"/>
          <w:vMerge/>
        </w:tcPr>
        <w:p w14:paraId="7F6CF546" w14:textId="77777777" w:rsidR="007E6D3A" w:rsidRDefault="007E6D3A" w:rsidP="00F13777">
          <w:pPr>
            <w:pStyle w:val="Header"/>
          </w:pPr>
        </w:p>
      </w:tc>
      <w:tc>
        <w:tcPr>
          <w:tcW w:w="1559" w:type="dxa"/>
        </w:tcPr>
        <w:p w14:paraId="120A7D70" w14:textId="77777777" w:rsidR="007E6D3A" w:rsidRPr="005226FB" w:rsidRDefault="007E6D3A" w:rsidP="00F13777">
          <w:pPr>
            <w:pStyle w:val="Header"/>
          </w:pPr>
          <w:r w:rsidRPr="005226FB">
            <w:t>Revision</w:t>
          </w:r>
        </w:p>
      </w:tc>
      <w:tc>
        <w:tcPr>
          <w:tcW w:w="2353" w:type="dxa"/>
        </w:tcPr>
        <w:p w14:paraId="377AE0AB" w14:textId="77777777" w:rsidR="007E6D3A" w:rsidRPr="005226FB" w:rsidRDefault="0001032E" w:rsidP="00F13777">
          <w:pPr>
            <w:pStyle w:val="Header"/>
          </w:pPr>
          <w:fldSimple w:instr=" DOCPROPERTY &quot;MXRevision&quot;  \* MERGEFORMAT ">
            <w:r w:rsidR="00A264BF">
              <w:t>1</w:t>
            </w:r>
          </w:fldSimple>
          <w:r w:rsidR="007E6D3A">
            <w:t xml:space="preserve"> </w:t>
          </w:r>
          <w:fldSimple w:instr=" DOCPROPERTY &quot;MXPrinted Version&quot;  \* MERGEFORMAT ">
            <w:r w:rsidR="00A264BF">
              <w:t>(2)</w:t>
            </w:r>
          </w:fldSimple>
        </w:p>
      </w:tc>
    </w:tr>
    <w:tr w:rsidR="007E6D3A" w14:paraId="710D26EE" w14:textId="77777777" w:rsidTr="00F13777">
      <w:trPr>
        <w:trHeight w:val="196"/>
      </w:trPr>
      <w:tc>
        <w:tcPr>
          <w:tcW w:w="5070" w:type="dxa"/>
          <w:vMerge/>
        </w:tcPr>
        <w:p w14:paraId="1457AB6A" w14:textId="77777777" w:rsidR="007E6D3A" w:rsidRDefault="007E6D3A" w:rsidP="00F13777">
          <w:pPr>
            <w:pStyle w:val="Header"/>
          </w:pPr>
        </w:p>
      </w:tc>
      <w:tc>
        <w:tcPr>
          <w:tcW w:w="1559" w:type="dxa"/>
        </w:tcPr>
        <w:p w14:paraId="0257B943" w14:textId="77777777" w:rsidR="007E6D3A" w:rsidRPr="005226FB" w:rsidRDefault="007E6D3A" w:rsidP="00F13777">
          <w:pPr>
            <w:pStyle w:val="Header"/>
          </w:pPr>
          <w:r w:rsidRPr="005226FB">
            <w:t>State</w:t>
          </w:r>
        </w:p>
      </w:tc>
      <w:tc>
        <w:tcPr>
          <w:tcW w:w="2353" w:type="dxa"/>
        </w:tcPr>
        <w:p w14:paraId="7A6ADF80" w14:textId="77777777" w:rsidR="007E6D3A" w:rsidRPr="005226FB" w:rsidRDefault="0001032E" w:rsidP="00F13777">
          <w:pPr>
            <w:pStyle w:val="Header"/>
          </w:pPr>
          <w:fldSimple w:instr=" DOCPROPERTY &quot;MXCurrent&quot;  \* MERGEFORMAT ">
            <w:r w:rsidR="00A264BF">
              <w:t>Preliminary</w:t>
            </w:r>
          </w:fldSimple>
        </w:p>
      </w:tc>
    </w:tr>
    <w:tr w:rsidR="007E6D3A" w14:paraId="780C33A6" w14:textId="77777777" w:rsidTr="00F13777">
      <w:trPr>
        <w:trHeight w:val="196"/>
      </w:trPr>
      <w:tc>
        <w:tcPr>
          <w:tcW w:w="5070" w:type="dxa"/>
          <w:vMerge/>
        </w:tcPr>
        <w:p w14:paraId="209B79B7" w14:textId="77777777" w:rsidR="007E6D3A" w:rsidRDefault="007E6D3A" w:rsidP="00F13777">
          <w:pPr>
            <w:pStyle w:val="Header"/>
          </w:pPr>
        </w:p>
      </w:tc>
      <w:tc>
        <w:tcPr>
          <w:tcW w:w="1559" w:type="dxa"/>
        </w:tcPr>
        <w:p w14:paraId="079921B3" w14:textId="77777777" w:rsidR="007E6D3A" w:rsidRPr="005226FB" w:rsidRDefault="007E6D3A" w:rsidP="00F13777">
          <w:pPr>
            <w:pStyle w:val="Header"/>
          </w:pPr>
          <w:r>
            <w:t>Confidentiality Level</w:t>
          </w:r>
        </w:p>
      </w:tc>
      <w:tc>
        <w:tcPr>
          <w:tcW w:w="2353" w:type="dxa"/>
        </w:tcPr>
        <w:p w14:paraId="18AE76B1" w14:textId="6E2FBBC8" w:rsidR="007E6D3A" w:rsidRPr="005226FB" w:rsidRDefault="00E16A64" w:rsidP="00F13777">
          <w:pPr>
            <w:pStyle w:val="Header"/>
          </w:pPr>
          <w:r w:rsidRPr="009A00BB">
            <w:fldChar w:fldCharType="begin"/>
          </w:r>
          <w:r w:rsidRPr="009A00BB">
            <w:instrText xml:space="preserve"> IF </w:instrText>
          </w:r>
          <w:fldSimple w:instr=" DOCPROPERTY &quot;MXConfidentiality&quot;  \* MERGEFORMAT ">
            <w:r w:rsidR="00A264BF">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rsidR="00A264BF">
              <w:instrText>Internal</w:instrText>
            </w:r>
          </w:fldSimple>
          <w:r w:rsidRPr="009A00BB">
            <w:instrText xml:space="preserve"> </w:instrText>
          </w:r>
          <w:r w:rsidRPr="009A00BB">
            <w:fldChar w:fldCharType="separate"/>
          </w:r>
          <w:r w:rsidR="00A264BF">
            <w:rPr>
              <w:noProof/>
            </w:rPr>
            <w:t>Internal</w:t>
          </w:r>
          <w:r w:rsidRPr="009A00BB">
            <w:fldChar w:fldCharType="end"/>
          </w:r>
        </w:p>
      </w:tc>
    </w:tr>
    <w:tr w:rsidR="007E6D3A" w14:paraId="026A9237" w14:textId="77777777" w:rsidTr="00F13777">
      <w:trPr>
        <w:trHeight w:val="196"/>
      </w:trPr>
      <w:tc>
        <w:tcPr>
          <w:tcW w:w="5070" w:type="dxa"/>
          <w:vMerge/>
        </w:tcPr>
        <w:p w14:paraId="07264EDC" w14:textId="77777777" w:rsidR="007E6D3A" w:rsidRDefault="007E6D3A" w:rsidP="00F13777">
          <w:pPr>
            <w:pStyle w:val="Header"/>
          </w:pPr>
        </w:p>
      </w:tc>
      <w:tc>
        <w:tcPr>
          <w:tcW w:w="1559" w:type="dxa"/>
        </w:tcPr>
        <w:p w14:paraId="63AC0298" w14:textId="77777777" w:rsidR="007E6D3A" w:rsidRPr="005226FB" w:rsidRDefault="007E6D3A" w:rsidP="00F13777">
          <w:pPr>
            <w:pStyle w:val="Header"/>
          </w:pPr>
          <w:r>
            <w:t>Page</w:t>
          </w:r>
        </w:p>
      </w:tc>
      <w:tc>
        <w:tcPr>
          <w:tcW w:w="2353" w:type="dxa"/>
        </w:tcPr>
        <w:p w14:paraId="58EC75A8" w14:textId="77777777" w:rsidR="007E6D3A" w:rsidRPr="005226FB" w:rsidRDefault="007E6D3A" w:rsidP="00F13777">
          <w:pPr>
            <w:pStyle w:val="Header"/>
          </w:pPr>
          <w:r>
            <w:rPr>
              <w:rStyle w:val="PageNumber"/>
            </w:rPr>
            <w:fldChar w:fldCharType="begin"/>
          </w:r>
          <w:r>
            <w:rPr>
              <w:rStyle w:val="PageNumber"/>
            </w:rPr>
            <w:instrText xml:space="preserve"> PAGE </w:instrText>
          </w:r>
          <w:r>
            <w:rPr>
              <w:rStyle w:val="PageNumber"/>
            </w:rPr>
            <w:fldChar w:fldCharType="separate"/>
          </w:r>
          <w:r w:rsidR="0094315F">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94315F">
            <w:rPr>
              <w:rStyle w:val="PageNumber"/>
              <w:noProof/>
            </w:rPr>
            <w:t>14</w:t>
          </w:r>
          <w:r>
            <w:rPr>
              <w:rStyle w:val="PageNumber"/>
            </w:rPr>
            <w:fldChar w:fldCharType="end"/>
          </w:r>
          <w:r>
            <w:rPr>
              <w:rStyle w:val="PageNumber"/>
            </w:rPr>
            <w:t>)</w:t>
          </w:r>
        </w:p>
      </w:tc>
    </w:tr>
  </w:tbl>
  <w:p w14:paraId="4D77F5D6" w14:textId="77777777" w:rsidR="007E6D3A" w:rsidRPr="007E6D3A" w:rsidRDefault="007E6D3A" w:rsidP="007E6D3A">
    <w:pPr>
      <w:spacing w:after="0" w:line="240" w:lineRule="auto"/>
      <w:rPr>
        <w:sz w:val="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A34DD30"/>
    <w:lvl w:ilvl="0">
      <w:start w:val="1"/>
      <w:numFmt w:val="decimal"/>
      <w:pStyle w:val="ListNumber"/>
      <w:lvlText w:val="%1."/>
      <w:lvlJc w:val="left"/>
      <w:pPr>
        <w:tabs>
          <w:tab w:val="num" w:pos="992"/>
        </w:tabs>
        <w:ind w:left="992" w:hanging="992"/>
      </w:pPr>
      <w:rPr>
        <w:rFonts w:hint="default"/>
      </w:rPr>
    </w:lvl>
  </w:abstractNum>
  <w:abstractNum w:abstractNumId="1">
    <w:nsid w:val="FFFFFFFB"/>
    <w:multiLevelType w:val="multilevel"/>
    <w:tmpl w:val="232802FA"/>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19A62659"/>
    <w:multiLevelType w:val="singleLevel"/>
    <w:tmpl w:val="ABBCF752"/>
    <w:lvl w:ilvl="0">
      <w:start w:val="1"/>
      <w:numFmt w:val="bullet"/>
      <w:pStyle w:val="E-ListSubsidiary"/>
      <w:lvlText w:val=""/>
      <w:lvlJc w:val="left"/>
      <w:pPr>
        <w:tabs>
          <w:tab w:val="num" w:pos="1987"/>
        </w:tabs>
        <w:ind w:left="1987" w:hanging="993"/>
      </w:pPr>
      <w:rPr>
        <w:rFonts w:ascii="Symbol" w:hAnsi="Symbol" w:hint="default"/>
      </w:rPr>
    </w:lvl>
  </w:abstractNum>
  <w:abstractNum w:abstractNumId="3">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A02060"/>
    <w:multiLevelType w:val="hybridMultilevel"/>
    <w:tmpl w:val="57CA4180"/>
    <w:lvl w:ilvl="0" w:tplc="4D30A9F8">
      <w:start w:val="1"/>
      <w:numFmt w:val="bullet"/>
      <w:pStyle w:val="Lista1"/>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787491"/>
    <w:multiLevelType w:val="hybridMultilevel"/>
    <w:tmpl w:val="A78AF336"/>
    <w:lvl w:ilvl="0" w:tplc="E8F800D8">
      <w:start w:val="1"/>
      <w:numFmt w:val="decimal"/>
      <w:pStyle w:val="List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4"/>
  </w:num>
  <w:num w:numId="5">
    <w:abstractNumId w:val="19"/>
  </w:num>
  <w:num w:numId="6">
    <w:abstractNumId w:val="15"/>
  </w:num>
  <w:num w:numId="7">
    <w:abstractNumId w:val="8"/>
  </w:num>
  <w:num w:numId="8">
    <w:abstractNumId w:val="8"/>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2"/>
  </w:num>
  <w:num w:numId="10">
    <w:abstractNumId w:val="18"/>
  </w:num>
  <w:num w:numId="11">
    <w:abstractNumId w:val="10"/>
  </w:num>
  <w:num w:numId="12">
    <w:abstractNumId w:val="9"/>
  </w:num>
  <w:num w:numId="13">
    <w:abstractNumId w:val="17"/>
  </w:num>
  <w:num w:numId="14">
    <w:abstractNumId w:val="13"/>
  </w:num>
  <w:num w:numId="15">
    <w:abstractNumId w:val="16"/>
  </w:num>
  <w:num w:numId="16">
    <w:abstractNumId w:val="6"/>
  </w:num>
  <w:num w:numId="17">
    <w:abstractNumId w:val="12"/>
  </w:num>
  <w:num w:numId="18">
    <w:abstractNumId w:val="7"/>
  </w:num>
  <w:num w:numId="19">
    <w:abstractNumId w:val="11"/>
  </w:num>
  <w:num w:numId="20">
    <w:abstractNumId w:val="1"/>
  </w:num>
  <w:num w:numId="21">
    <w:abstractNumId w:val="0"/>
  </w:num>
  <w:num w:numId="22">
    <w:abstractNumId w:val="2"/>
  </w:num>
  <w:num w:numId="2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32"/>
    <w:rsid w:val="0001032E"/>
    <w:rsid w:val="00011DFD"/>
    <w:rsid w:val="00016E88"/>
    <w:rsid w:val="00035994"/>
    <w:rsid w:val="000473C0"/>
    <w:rsid w:val="000477DC"/>
    <w:rsid w:val="00054F1B"/>
    <w:rsid w:val="000554F3"/>
    <w:rsid w:val="000555BD"/>
    <w:rsid w:val="000677CD"/>
    <w:rsid w:val="00074398"/>
    <w:rsid w:val="000753F4"/>
    <w:rsid w:val="000858CE"/>
    <w:rsid w:val="000A273C"/>
    <w:rsid w:val="000B5E1C"/>
    <w:rsid w:val="000C41A3"/>
    <w:rsid w:val="000C5AF2"/>
    <w:rsid w:val="000E5CD3"/>
    <w:rsid w:val="000E5F28"/>
    <w:rsid w:val="001306FF"/>
    <w:rsid w:val="001362D8"/>
    <w:rsid w:val="00136CE7"/>
    <w:rsid w:val="00146218"/>
    <w:rsid w:val="00147315"/>
    <w:rsid w:val="00157EEC"/>
    <w:rsid w:val="001607AF"/>
    <w:rsid w:val="00160EE2"/>
    <w:rsid w:val="0017224B"/>
    <w:rsid w:val="00173F47"/>
    <w:rsid w:val="0017476C"/>
    <w:rsid w:val="00185241"/>
    <w:rsid w:val="00186FA9"/>
    <w:rsid w:val="00190F62"/>
    <w:rsid w:val="001931B2"/>
    <w:rsid w:val="00197F94"/>
    <w:rsid w:val="001A77D4"/>
    <w:rsid w:val="001C4ABA"/>
    <w:rsid w:val="001C54CA"/>
    <w:rsid w:val="001C5E21"/>
    <w:rsid w:val="001D05EE"/>
    <w:rsid w:val="001D4E9D"/>
    <w:rsid w:val="001E3F3C"/>
    <w:rsid w:val="001E6EDA"/>
    <w:rsid w:val="001F3FDE"/>
    <w:rsid w:val="00201A94"/>
    <w:rsid w:val="00217411"/>
    <w:rsid w:val="0022446E"/>
    <w:rsid w:val="0023025B"/>
    <w:rsid w:val="002304E2"/>
    <w:rsid w:val="0023114C"/>
    <w:rsid w:val="00235F4E"/>
    <w:rsid w:val="00252975"/>
    <w:rsid w:val="00262F71"/>
    <w:rsid w:val="00264B87"/>
    <w:rsid w:val="00285F2B"/>
    <w:rsid w:val="002B2C7F"/>
    <w:rsid w:val="002C5728"/>
    <w:rsid w:val="002D2343"/>
    <w:rsid w:val="002F076C"/>
    <w:rsid w:val="002F7E58"/>
    <w:rsid w:val="00303C37"/>
    <w:rsid w:val="00304230"/>
    <w:rsid w:val="003046DF"/>
    <w:rsid w:val="003102AF"/>
    <w:rsid w:val="00315257"/>
    <w:rsid w:val="003348F7"/>
    <w:rsid w:val="00334A4D"/>
    <w:rsid w:val="00335112"/>
    <w:rsid w:val="0034671F"/>
    <w:rsid w:val="00347453"/>
    <w:rsid w:val="00352C2E"/>
    <w:rsid w:val="0036298A"/>
    <w:rsid w:val="00386554"/>
    <w:rsid w:val="00397071"/>
    <w:rsid w:val="003A7548"/>
    <w:rsid w:val="003B2EBF"/>
    <w:rsid w:val="003C57FC"/>
    <w:rsid w:val="003D60CF"/>
    <w:rsid w:val="003F1CAB"/>
    <w:rsid w:val="004007B3"/>
    <w:rsid w:val="00402F5A"/>
    <w:rsid w:val="004050EA"/>
    <w:rsid w:val="004075C7"/>
    <w:rsid w:val="004146C3"/>
    <w:rsid w:val="004238D0"/>
    <w:rsid w:val="004328ED"/>
    <w:rsid w:val="004369D4"/>
    <w:rsid w:val="004463F5"/>
    <w:rsid w:val="0045462D"/>
    <w:rsid w:val="00467ADF"/>
    <w:rsid w:val="00473202"/>
    <w:rsid w:val="004773BD"/>
    <w:rsid w:val="004858E4"/>
    <w:rsid w:val="00487985"/>
    <w:rsid w:val="00490A57"/>
    <w:rsid w:val="004A2CE4"/>
    <w:rsid w:val="004B1D92"/>
    <w:rsid w:val="004C432A"/>
    <w:rsid w:val="004C469D"/>
    <w:rsid w:val="004C4AA1"/>
    <w:rsid w:val="004D3F27"/>
    <w:rsid w:val="004F0B9D"/>
    <w:rsid w:val="004F4C8F"/>
    <w:rsid w:val="004F739A"/>
    <w:rsid w:val="00501132"/>
    <w:rsid w:val="00506A8F"/>
    <w:rsid w:val="00512DDD"/>
    <w:rsid w:val="005226FB"/>
    <w:rsid w:val="00542EDB"/>
    <w:rsid w:val="005506DD"/>
    <w:rsid w:val="00573FB4"/>
    <w:rsid w:val="00577DEF"/>
    <w:rsid w:val="00580046"/>
    <w:rsid w:val="00590145"/>
    <w:rsid w:val="005A28E7"/>
    <w:rsid w:val="005A70F8"/>
    <w:rsid w:val="005A7322"/>
    <w:rsid w:val="005B3269"/>
    <w:rsid w:val="005B773A"/>
    <w:rsid w:val="005E0EE1"/>
    <w:rsid w:val="005E1F83"/>
    <w:rsid w:val="005E28D7"/>
    <w:rsid w:val="005E30BC"/>
    <w:rsid w:val="005E3756"/>
    <w:rsid w:val="005E74EC"/>
    <w:rsid w:val="005F6F5A"/>
    <w:rsid w:val="00612DD8"/>
    <w:rsid w:val="00622886"/>
    <w:rsid w:val="00642197"/>
    <w:rsid w:val="00642EDE"/>
    <w:rsid w:val="006502E3"/>
    <w:rsid w:val="00651807"/>
    <w:rsid w:val="00654066"/>
    <w:rsid w:val="00657C3E"/>
    <w:rsid w:val="00674519"/>
    <w:rsid w:val="0068101C"/>
    <w:rsid w:val="00684A26"/>
    <w:rsid w:val="00697DD3"/>
    <w:rsid w:val="006A5BC0"/>
    <w:rsid w:val="006B7CEA"/>
    <w:rsid w:val="006C3444"/>
    <w:rsid w:val="006C57A2"/>
    <w:rsid w:val="006C770D"/>
    <w:rsid w:val="006C7F31"/>
    <w:rsid w:val="006D1AF9"/>
    <w:rsid w:val="006F7BD6"/>
    <w:rsid w:val="00711542"/>
    <w:rsid w:val="00717801"/>
    <w:rsid w:val="00720902"/>
    <w:rsid w:val="00722FE4"/>
    <w:rsid w:val="007254F4"/>
    <w:rsid w:val="007262DB"/>
    <w:rsid w:val="00732415"/>
    <w:rsid w:val="007406E1"/>
    <w:rsid w:val="00751833"/>
    <w:rsid w:val="007635AC"/>
    <w:rsid w:val="00764F9E"/>
    <w:rsid w:val="00791B26"/>
    <w:rsid w:val="00792355"/>
    <w:rsid w:val="007974E7"/>
    <w:rsid w:val="007A0F21"/>
    <w:rsid w:val="007A42D7"/>
    <w:rsid w:val="007B2408"/>
    <w:rsid w:val="007B401F"/>
    <w:rsid w:val="007B662E"/>
    <w:rsid w:val="007C2084"/>
    <w:rsid w:val="007E1EC1"/>
    <w:rsid w:val="007E5B32"/>
    <w:rsid w:val="007E6D3A"/>
    <w:rsid w:val="007F075B"/>
    <w:rsid w:val="00820D0F"/>
    <w:rsid w:val="008228B4"/>
    <w:rsid w:val="00831DA9"/>
    <w:rsid w:val="00833B66"/>
    <w:rsid w:val="00856794"/>
    <w:rsid w:val="008630DB"/>
    <w:rsid w:val="0088515A"/>
    <w:rsid w:val="008906EE"/>
    <w:rsid w:val="00893822"/>
    <w:rsid w:val="008A536D"/>
    <w:rsid w:val="008B31A1"/>
    <w:rsid w:val="008B4D23"/>
    <w:rsid w:val="008D25BA"/>
    <w:rsid w:val="00903D9C"/>
    <w:rsid w:val="0090693E"/>
    <w:rsid w:val="00912352"/>
    <w:rsid w:val="00920923"/>
    <w:rsid w:val="0094315F"/>
    <w:rsid w:val="00953356"/>
    <w:rsid w:val="00955DFC"/>
    <w:rsid w:val="00967E2F"/>
    <w:rsid w:val="00970530"/>
    <w:rsid w:val="009755CA"/>
    <w:rsid w:val="00982FA1"/>
    <w:rsid w:val="00985131"/>
    <w:rsid w:val="00997AAA"/>
    <w:rsid w:val="009B6528"/>
    <w:rsid w:val="009B744B"/>
    <w:rsid w:val="009C6F7F"/>
    <w:rsid w:val="009D052C"/>
    <w:rsid w:val="009E3C83"/>
    <w:rsid w:val="00A009A5"/>
    <w:rsid w:val="00A01B2B"/>
    <w:rsid w:val="00A06851"/>
    <w:rsid w:val="00A264BF"/>
    <w:rsid w:val="00A50DBF"/>
    <w:rsid w:val="00A537AF"/>
    <w:rsid w:val="00A60016"/>
    <w:rsid w:val="00A64411"/>
    <w:rsid w:val="00A75EB8"/>
    <w:rsid w:val="00A808D3"/>
    <w:rsid w:val="00A83A7F"/>
    <w:rsid w:val="00A86EE6"/>
    <w:rsid w:val="00A8753D"/>
    <w:rsid w:val="00A95EF2"/>
    <w:rsid w:val="00AA5B2F"/>
    <w:rsid w:val="00AB2A99"/>
    <w:rsid w:val="00AE1DDA"/>
    <w:rsid w:val="00AE3DF8"/>
    <w:rsid w:val="00AE64E6"/>
    <w:rsid w:val="00AF12BA"/>
    <w:rsid w:val="00AF738B"/>
    <w:rsid w:val="00B04656"/>
    <w:rsid w:val="00B11F2E"/>
    <w:rsid w:val="00B135B4"/>
    <w:rsid w:val="00B148F2"/>
    <w:rsid w:val="00B32E85"/>
    <w:rsid w:val="00B43D6F"/>
    <w:rsid w:val="00B4417C"/>
    <w:rsid w:val="00B55C5C"/>
    <w:rsid w:val="00B6279E"/>
    <w:rsid w:val="00B74BD6"/>
    <w:rsid w:val="00B83C46"/>
    <w:rsid w:val="00B85CD4"/>
    <w:rsid w:val="00B919DD"/>
    <w:rsid w:val="00B943D0"/>
    <w:rsid w:val="00BA3677"/>
    <w:rsid w:val="00BD1D8E"/>
    <w:rsid w:val="00BE142A"/>
    <w:rsid w:val="00BE32A3"/>
    <w:rsid w:val="00BE6CE6"/>
    <w:rsid w:val="00C11E3A"/>
    <w:rsid w:val="00C163D8"/>
    <w:rsid w:val="00C33064"/>
    <w:rsid w:val="00C5152B"/>
    <w:rsid w:val="00C715F2"/>
    <w:rsid w:val="00C7671C"/>
    <w:rsid w:val="00C800AC"/>
    <w:rsid w:val="00C8294B"/>
    <w:rsid w:val="00C93503"/>
    <w:rsid w:val="00CA42EF"/>
    <w:rsid w:val="00CA50AD"/>
    <w:rsid w:val="00CB0EF1"/>
    <w:rsid w:val="00CB4DA4"/>
    <w:rsid w:val="00CC775B"/>
    <w:rsid w:val="00CE1793"/>
    <w:rsid w:val="00CF502D"/>
    <w:rsid w:val="00D02D86"/>
    <w:rsid w:val="00D14FF3"/>
    <w:rsid w:val="00D44FF5"/>
    <w:rsid w:val="00D54213"/>
    <w:rsid w:val="00D614C9"/>
    <w:rsid w:val="00D84110"/>
    <w:rsid w:val="00D84B5E"/>
    <w:rsid w:val="00D87424"/>
    <w:rsid w:val="00D879AC"/>
    <w:rsid w:val="00D9584B"/>
    <w:rsid w:val="00DA238C"/>
    <w:rsid w:val="00DA3CB6"/>
    <w:rsid w:val="00DD021E"/>
    <w:rsid w:val="00DE0391"/>
    <w:rsid w:val="00DF1529"/>
    <w:rsid w:val="00E05F0C"/>
    <w:rsid w:val="00E136AE"/>
    <w:rsid w:val="00E142D5"/>
    <w:rsid w:val="00E1676D"/>
    <w:rsid w:val="00E16A64"/>
    <w:rsid w:val="00E20B0F"/>
    <w:rsid w:val="00E356B2"/>
    <w:rsid w:val="00E36D78"/>
    <w:rsid w:val="00E4341F"/>
    <w:rsid w:val="00E46913"/>
    <w:rsid w:val="00E5291F"/>
    <w:rsid w:val="00E54A1F"/>
    <w:rsid w:val="00E738ED"/>
    <w:rsid w:val="00E779A7"/>
    <w:rsid w:val="00E80715"/>
    <w:rsid w:val="00E81101"/>
    <w:rsid w:val="00E83109"/>
    <w:rsid w:val="00E83BC1"/>
    <w:rsid w:val="00E86F67"/>
    <w:rsid w:val="00EA12A9"/>
    <w:rsid w:val="00EA6960"/>
    <w:rsid w:val="00EE03D9"/>
    <w:rsid w:val="00F00EDC"/>
    <w:rsid w:val="00F0117D"/>
    <w:rsid w:val="00F03A22"/>
    <w:rsid w:val="00F13777"/>
    <w:rsid w:val="00F245C1"/>
    <w:rsid w:val="00F3096F"/>
    <w:rsid w:val="00F33E02"/>
    <w:rsid w:val="00F50567"/>
    <w:rsid w:val="00F64B7B"/>
    <w:rsid w:val="00F67CD8"/>
    <w:rsid w:val="00F70F27"/>
    <w:rsid w:val="00F9152F"/>
    <w:rsid w:val="00F9354F"/>
    <w:rsid w:val="00FA0700"/>
    <w:rsid w:val="00FB4D52"/>
    <w:rsid w:val="00FB4FD0"/>
    <w:rsid w:val="00FC3FEF"/>
    <w:rsid w:val="00FC41F2"/>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0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82">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0"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iPriority="0"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qFormat/>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FirstParagraph">
    <w:name w:val="First Paragraph"/>
    <w:rsid w:val="00764F9E"/>
    <w:pPr>
      <w:spacing w:after="0" w:line="300" w:lineRule="exact"/>
      <w:ind w:left="284" w:right="284"/>
    </w:pPr>
    <w:rPr>
      <w:rFonts w:ascii="Arial" w:eastAsia="Times New Roman" w:hAnsi="Arial" w:cs="Times New Roman"/>
      <w:sz w:val="24"/>
      <w:szCs w:val="24"/>
      <w:lang w:val="en-GB" w:eastAsia="sv-SE"/>
    </w:rPr>
  </w:style>
  <w:style w:type="paragraph" w:customStyle="1" w:styleId="Footnotes">
    <w:name w:val="Footnotes"/>
    <w:rsid w:val="00764F9E"/>
    <w:pPr>
      <w:spacing w:after="0" w:line="240" w:lineRule="auto"/>
      <w:ind w:left="567" w:right="567"/>
    </w:pPr>
    <w:rPr>
      <w:rFonts w:ascii="Arial" w:eastAsia="Times New Roman" w:hAnsi="Arial" w:cs="Times New Roman"/>
      <w:sz w:val="24"/>
      <w:szCs w:val="24"/>
      <w:lang w:val="sv-SE" w:eastAsia="sv-SE"/>
    </w:rPr>
  </w:style>
  <w:style w:type="character" w:styleId="FootnoteReference">
    <w:name w:val="footnote reference"/>
    <w:basedOn w:val="DefaultParagraphFont"/>
    <w:semiHidden/>
    <w:locked/>
    <w:rsid w:val="00764F9E"/>
    <w:rPr>
      <w:rFonts w:ascii="Arial" w:hAnsi="Arial"/>
      <w:vertAlign w:val="superscript"/>
    </w:rPr>
  </w:style>
  <w:style w:type="paragraph" w:customStyle="1" w:styleId="Abstractheadline">
    <w:name w:val="Abstract headline"/>
    <w:next w:val="References"/>
    <w:link w:val="AbstractheadlineChar"/>
    <w:rsid w:val="00764F9E"/>
    <w:pPr>
      <w:pageBreakBefore/>
      <w:spacing w:before="240" w:after="120" w:line="240" w:lineRule="auto"/>
    </w:pPr>
    <w:rPr>
      <w:rFonts w:ascii="Arial" w:eastAsia="Times New Roman" w:hAnsi="Arial" w:cs="Times New Roman"/>
      <w:caps/>
      <w:sz w:val="28"/>
      <w:szCs w:val="48"/>
      <w:lang w:val="en-GB" w:eastAsia="sv-SE"/>
    </w:rPr>
  </w:style>
  <w:style w:type="paragraph" w:customStyle="1" w:styleId="References">
    <w:name w:val="References"/>
    <w:basedOn w:val="Normal"/>
    <w:rsid w:val="00764F9E"/>
    <w:pPr>
      <w:spacing w:before="120" w:line="300" w:lineRule="exact"/>
      <w:ind w:left="641" w:right="284" w:hanging="357"/>
    </w:pPr>
    <w:rPr>
      <w:rFonts w:ascii="Tahoma" w:eastAsia="Times New Roman" w:hAnsi="Tahoma" w:cs="Times New Roman"/>
      <w:sz w:val="22"/>
      <w:szCs w:val="48"/>
      <w:lang w:eastAsia="sv-SE"/>
    </w:rPr>
  </w:style>
  <w:style w:type="character" w:customStyle="1" w:styleId="AbstractheadlineChar">
    <w:name w:val="Abstract headline Char"/>
    <w:basedOn w:val="DefaultParagraphFont"/>
    <w:link w:val="Abstractheadline"/>
    <w:rsid w:val="00764F9E"/>
    <w:rPr>
      <w:rFonts w:ascii="Arial" w:eastAsia="Times New Roman" w:hAnsi="Arial" w:cs="Times New Roman"/>
      <w:caps/>
      <w:sz w:val="28"/>
      <w:szCs w:val="48"/>
      <w:lang w:val="en-GB" w:eastAsia="sv-SE"/>
    </w:rPr>
  </w:style>
  <w:style w:type="paragraph" w:customStyle="1" w:styleId="Lista1">
    <w:name w:val="Lista1"/>
    <w:next w:val="List"/>
    <w:rsid w:val="00764F9E"/>
    <w:pPr>
      <w:numPr>
        <w:numId w:val="18"/>
      </w:numPr>
      <w:spacing w:before="120" w:after="240" w:line="240" w:lineRule="auto"/>
      <w:ind w:left="998" w:hanging="998"/>
    </w:pPr>
    <w:rPr>
      <w:rFonts w:ascii="Tahoma" w:eastAsia="Times New Roman" w:hAnsi="Tahoma" w:cs="Times New Roman"/>
      <w:szCs w:val="24"/>
      <w:lang w:val="en-GB" w:eastAsia="sv-SE"/>
    </w:rPr>
  </w:style>
  <w:style w:type="paragraph" w:styleId="List">
    <w:name w:val="List"/>
    <w:basedOn w:val="Normal"/>
    <w:locked/>
    <w:rsid w:val="00764F9E"/>
    <w:pPr>
      <w:spacing w:before="120" w:line="240" w:lineRule="auto"/>
      <w:ind w:left="283" w:hanging="283"/>
      <w:contextualSpacing/>
    </w:pPr>
    <w:rPr>
      <w:rFonts w:ascii="Tahoma" w:eastAsia="Times New Roman" w:hAnsi="Tahoma" w:cs="Times New Roman"/>
      <w:sz w:val="22"/>
      <w:szCs w:val="24"/>
      <w:lang w:eastAsia="sv-SE"/>
    </w:rPr>
  </w:style>
  <w:style w:type="paragraph" w:customStyle="1" w:styleId="E-ListSubsidiary">
    <w:name w:val="E-List Subsidiary"/>
    <w:rsid w:val="00764F9E"/>
    <w:pPr>
      <w:numPr>
        <w:numId w:val="22"/>
      </w:numPr>
      <w:tabs>
        <w:tab w:val="clear" w:pos="1987"/>
        <w:tab w:val="left" w:pos="1440"/>
      </w:tabs>
      <w:spacing w:after="240" w:line="280" w:lineRule="atLeast"/>
      <w:ind w:left="1440" w:hanging="446"/>
    </w:pPr>
    <w:rPr>
      <w:rFonts w:ascii="Tahoma" w:eastAsia="Times New Roman" w:hAnsi="Tahoma" w:cs="Times New Roman"/>
      <w:szCs w:val="20"/>
      <w:lang w:val="en-GB"/>
    </w:rPr>
  </w:style>
  <w:style w:type="paragraph" w:customStyle="1" w:styleId="List1">
    <w:name w:val="List1"/>
    <w:aliases w:val="reference"/>
    <w:qFormat/>
    <w:rsid w:val="00764F9E"/>
    <w:pPr>
      <w:numPr>
        <w:numId w:val="19"/>
      </w:numPr>
      <w:spacing w:after="0" w:line="300" w:lineRule="exact"/>
      <w:ind w:left="714" w:hanging="357"/>
    </w:pPr>
    <w:rPr>
      <w:rFonts w:ascii="Tahoma" w:eastAsia="Times New Roman" w:hAnsi="Tahoma" w:cs="Times New Roman"/>
      <w:szCs w:val="48"/>
      <w:lang w:val="en-GB" w:eastAsia="sv-SE"/>
    </w:rPr>
  </w:style>
  <w:style w:type="paragraph" w:customStyle="1" w:styleId="Formatmall1">
    <w:name w:val="Formatmall1"/>
    <w:basedOn w:val="FirstParagraph"/>
    <w:qFormat/>
    <w:rsid w:val="00764F9E"/>
  </w:style>
  <w:style w:type="paragraph" w:customStyle="1" w:styleId="E-Guided">
    <w:name w:val="E-Guided"/>
    <w:rsid w:val="00764F9E"/>
    <w:pPr>
      <w:spacing w:before="60" w:after="0" w:line="240" w:lineRule="auto"/>
    </w:pPr>
    <w:rPr>
      <w:rFonts w:ascii="Arial" w:eastAsia="Times New Roman" w:hAnsi="Arial" w:cs="Times New Roman"/>
      <w:sz w:val="20"/>
      <w:szCs w:val="20"/>
      <w:lang w:val="en-GB"/>
    </w:rPr>
  </w:style>
  <w:style w:type="paragraph" w:customStyle="1" w:styleId="E-GuidedBold">
    <w:name w:val="E-Guided Bold"/>
    <w:rsid w:val="00764F9E"/>
    <w:pPr>
      <w:spacing w:before="60" w:after="120" w:line="240" w:lineRule="auto"/>
    </w:pPr>
    <w:rPr>
      <w:rFonts w:ascii="Arial" w:eastAsia="Times New Roman" w:hAnsi="Arial" w:cs="Times New Roman"/>
      <w:sz w:val="20"/>
      <w:szCs w:val="20"/>
      <w:lang w:val="en-GB"/>
    </w:rPr>
  </w:style>
  <w:style w:type="paragraph" w:customStyle="1" w:styleId="E-FrontPageTitle">
    <w:name w:val="E-FrontPage Title"/>
    <w:basedOn w:val="Normal"/>
    <w:rsid w:val="00764F9E"/>
    <w:pPr>
      <w:spacing w:before="120" w:after="120" w:line="240" w:lineRule="auto"/>
      <w:jc w:val="center"/>
    </w:pPr>
    <w:rPr>
      <w:rFonts w:ascii="Tahoma" w:eastAsia="Times New Roman" w:hAnsi="Tahoma" w:cs="Times New Roman"/>
      <w:sz w:val="28"/>
      <w:szCs w:val="20"/>
    </w:rPr>
  </w:style>
  <w:style w:type="paragraph" w:customStyle="1" w:styleId="E-Heading1">
    <w:name w:val="E-Heading 1"/>
    <w:next w:val="Normal"/>
    <w:rsid w:val="00764F9E"/>
    <w:pPr>
      <w:keepNext/>
      <w:spacing w:before="480" w:after="240" w:line="240" w:lineRule="auto"/>
      <w:outlineLvl w:val="0"/>
    </w:pPr>
    <w:rPr>
      <w:rFonts w:ascii="Tahoma" w:eastAsia="Times New Roman" w:hAnsi="Tahoma" w:cs="Times New Roman"/>
      <w:b/>
      <w:caps/>
      <w:szCs w:val="20"/>
      <w:lang w:val="en-GB"/>
    </w:rPr>
  </w:style>
  <w:style w:type="paragraph" w:customStyle="1" w:styleId="E-DocumentName">
    <w:name w:val="E-Document Name"/>
    <w:basedOn w:val="E-GuidedBold"/>
    <w:rsid w:val="00764F9E"/>
  </w:style>
  <w:style w:type="paragraph" w:customStyle="1" w:styleId="E-LineL1">
    <w:name w:val="E-Line L 1"/>
    <w:basedOn w:val="E-Guided"/>
    <w:rsid w:val="00764F9E"/>
    <w:rPr>
      <w:rFonts w:ascii="Tahoma" w:hAnsi="Tahoma"/>
      <w:sz w:val="16"/>
    </w:rPr>
  </w:style>
  <w:style w:type="paragraph" w:customStyle="1" w:styleId="E-LineL2">
    <w:name w:val="E-Line L 2"/>
    <w:basedOn w:val="E-Guided"/>
    <w:rsid w:val="00764F9E"/>
    <w:rPr>
      <w:rFonts w:ascii="Tahoma" w:hAnsi="Tahoma"/>
      <w:sz w:val="16"/>
    </w:rPr>
  </w:style>
  <w:style w:type="paragraph" w:customStyle="1" w:styleId="E-LineR1">
    <w:name w:val="E-Line R 1"/>
    <w:basedOn w:val="Normal"/>
    <w:rsid w:val="00764F9E"/>
    <w:pPr>
      <w:spacing w:before="60" w:after="0" w:line="240" w:lineRule="auto"/>
    </w:pPr>
    <w:rPr>
      <w:rFonts w:ascii="Tahoma" w:eastAsia="Times New Roman" w:hAnsi="Tahoma" w:cs="Times New Roman"/>
      <w:sz w:val="16"/>
      <w:szCs w:val="20"/>
    </w:rPr>
  </w:style>
  <w:style w:type="paragraph" w:customStyle="1" w:styleId="E-LineR2">
    <w:name w:val="E-Line R 2"/>
    <w:basedOn w:val="Normal"/>
    <w:rsid w:val="00764F9E"/>
    <w:pPr>
      <w:spacing w:before="60" w:after="0" w:line="240" w:lineRule="auto"/>
    </w:pPr>
    <w:rPr>
      <w:rFonts w:ascii="Tahoma" w:eastAsia="Times New Roman" w:hAnsi="Tahoma" w:cs="Times New Roman"/>
      <w:sz w:val="16"/>
      <w:szCs w:val="20"/>
    </w:rPr>
  </w:style>
  <w:style w:type="paragraph" w:customStyle="1" w:styleId="E-LineR3">
    <w:name w:val="E-Line R 3"/>
    <w:basedOn w:val="Normal"/>
    <w:rsid w:val="00764F9E"/>
    <w:pPr>
      <w:spacing w:before="60" w:after="0" w:line="240" w:lineRule="auto"/>
    </w:pPr>
    <w:rPr>
      <w:rFonts w:ascii="Tahoma" w:eastAsia="Times New Roman" w:hAnsi="Tahoma" w:cs="Times New Roman"/>
      <w:sz w:val="16"/>
      <w:szCs w:val="20"/>
    </w:rPr>
  </w:style>
  <w:style w:type="paragraph" w:customStyle="1" w:styleId="E-LineR4">
    <w:name w:val="E-Line R 4"/>
    <w:basedOn w:val="Normal"/>
    <w:rsid w:val="00764F9E"/>
    <w:pPr>
      <w:spacing w:before="60" w:line="240" w:lineRule="auto"/>
    </w:pPr>
    <w:rPr>
      <w:rFonts w:ascii="Tahoma" w:eastAsia="Times New Roman" w:hAnsi="Tahoma" w:cs="Times New Roman"/>
      <w:sz w:val="16"/>
      <w:szCs w:val="20"/>
    </w:rPr>
  </w:style>
  <w:style w:type="paragraph" w:customStyle="1" w:styleId="E-LineL3">
    <w:name w:val="E-Line L 3"/>
    <w:basedOn w:val="E-Guided"/>
    <w:rsid w:val="00764F9E"/>
    <w:rPr>
      <w:rFonts w:ascii="Tahoma" w:hAnsi="Tahoma"/>
      <w:sz w:val="16"/>
    </w:rPr>
  </w:style>
  <w:style w:type="paragraph" w:customStyle="1" w:styleId="E-LineL4">
    <w:name w:val="E-Line L 4"/>
    <w:basedOn w:val="E-Guided"/>
    <w:rsid w:val="00764F9E"/>
    <w:rPr>
      <w:rFonts w:ascii="Tahoma" w:hAnsi="Tahoma"/>
      <w:sz w:val="16"/>
    </w:rPr>
  </w:style>
  <w:style w:type="paragraph" w:customStyle="1" w:styleId="E-Heading2">
    <w:name w:val="E-Heading 2"/>
    <w:next w:val="Normal"/>
    <w:rsid w:val="00764F9E"/>
    <w:pPr>
      <w:keepNext/>
      <w:spacing w:before="120" w:after="120" w:line="240" w:lineRule="auto"/>
      <w:outlineLvl w:val="1"/>
    </w:pPr>
    <w:rPr>
      <w:rFonts w:ascii="Tahoma" w:eastAsia="Times New Roman" w:hAnsi="Tahoma" w:cs="Times New Roman"/>
      <w:sz w:val="24"/>
      <w:szCs w:val="20"/>
      <w:lang w:val="en-GB"/>
    </w:rPr>
  </w:style>
  <w:style w:type="paragraph" w:customStyle="1" w:styleId="E-Heading3">
    <w:name w:val="E-Heading 3"/>
    <w:next w:val="Normal"/>
    <w:rsid w:val="00764F9E"/>
    <w:pPr>
      <w:keepNext/>
      <w:spacing w:after="120" w:line="240" w:lineRule="auto"/>
      <w:outlineLvl w:val="2"/>
    </w:pPr>
    <w:rPr>
      <w:rFonts w:ascii="Arial" w:eastAsia="Times New Roman" w:hAnsi="Arial" w:cs="Times New Roman"/>
      <w:sz w:val="24"/>
      <w:szCs w:val="20"/>
      <w:lang w:val="en-GB"/>
    </w:rPr>
  </w:style>
  <w:style w:type="paragraph" w:customStyle="1" w:styleId="E-Heading4">
    <w:name w:val="E-Heading 4"/>
    <w:next w:val="Normal"/>
    <w:rsid w:val="00764F9E"/>
    <w:pPr>
      <w:keepNext/>
      <w:spacing w:after="120" w:line="240" w:lineRule="auto"/>
      <w:outlineLvl w:val="3"/>
    </w:pPr>
    <w:rPr>
      <w:rFonts w:ascii="Arial" w:eastAsia="Times New Roman" w:hAnsi="Arial" w:cs="Times New Roman"/>
      <w:sz w:val="24"/>
      <w:szCs w:val="20"/>
      <w:lang w:val="en-GB"/>
    </w:rPr>
  </w:style>
  <w:style w:type="paragraph" w:customStyle="1" w:styleId="E-Unassigned">
    <w:name w:val="E-Unassigned"/>
    <w:next w:val="Normal"/>
    <w:rsid w:val="00764F9E"/>
    <w:pPr>
      <w:keepNext/>
      <w:spacing w:before="120" w:after="120" w:line="240" w:lineRule="auto"/>
    </w:pPr>
    <w:rPr>
      <w:rFonts w:ascii="Arial" w:eastAsia="Times New Roman" w:hAnsi="Arial" w:cs="Times New Roman"/>
      <w:sz w:val="24"/>
      <w:szCs w:val="20"/>
      <w:lang w:val="en-GB"/>
    </w:rPr>
  </w:style>
  <w:style w:type="paragraph" w:customStyle="1" w:styleId="E-Unnumbered">
    <w:name w:val="E-Unnumbered"/>
    <w:next w:val="Normal"/>
    <w:rsid w:val="00764F9E"/>
    <w:pPr>
      <w:keepNext/>
      <w:pageBreakBefore/>
      <w:spacing w:before="480" w:after="240" w:line="240" w:lineRule="auto"/>
    </w:pPr>
    <w:rPr>
      <w:rFonts w:ascii="Tahoma" w:eastAsia="Times New Roman" w:hAnsi="Tahoma" w:cs="Times New Roman"/>
      <w:b/>
      <w:caps/>
      <w:szCs w:val="20"/>
      <w:lang w:val="en-GB"/>
    </w:rPr>
  </w:style>
  <w:style w:type="paragraph" w:styleId="TableofAuthorities">
    <w:name w:val="table of authorities"/>
    <w:basedOn w:val="Normal"/>
    <w:next w:val="Normal"/>
    <w:locked/>
    <w:rsid w:val="00764F9E"/>
    <w:pPr>
      <w:spacing w:after="0" w:line="240" w:lineRule="auto"/>
      <w:ind w:left="220" w:hanging="220"/>
    </w:pPr>
    <w:rPr>
      <w:rFonts w:asciiTheme="minorHAnsi" w:eastAsia="Times New Roman" w:hAnsiTheme="minorHAnsi" w:cs="Times New Roman"/>
      <w:sz w:val="20"/>
      <w:szCs w:val="20"/>
      <w:lang w:eastAsia="sv-SE"/>
    </w:rPr>
  </w:style>
  <w:style w:type="paragraph" w:styleId="TOAHeading">
    <w:name w:val="toa heading"/>
    <w:basedOn w:val="Normal"/>
    <w:next w:val="Normal"/>
    <w:locked/>
    <w:rsid w:val="00764F9E"/>
    <w:pPr>
      <w:spacing w:before="240" w:after="120" w:line="240" w:lineRule="auto"/>
    </w:pPr>
    <w:rPr>
      <w:rFonts w:asciiTheme="minorHAnsi" w:eastAsia="Times New Roman" w:hAnsiTheme="minorHAnsi" w:cs="Times New Roman"/>
      <w:b/>
      <w:caps/>
      <w:sz w:val="20"/>
      <w:szCs w:val="20"/>
      <w:lang w:eastAsia="sv-SE"/>
    </w:rPr>
  </w:style>
  <w:style w:type="paragraph" w:styleId="Index1">
    <w:name w:val="index 1"/>
    <w:basedOn w:val="Normal"/>
    <w:next w:val="Normal"/>
    <w:autoRedefine/>
    <w:locked/>
    <w:rsid w:val="00764F9E"/>
    <w:pPr>
      <w:spacing w:before="120" w:line="240" w:lineRule="auto"/>
      <w:ind w:left="220" w:hanging="220"/>
    </w:pPr>
    <w:rPr>
      <w:rFonts w:ascii="Tahoma" w:eastAsia="Times New Roman" w:hAnsi="Tahoma" w:cs="Times New Roman"/>
      <w:sz w:val="22"/>
      <w:szCs w:val="24"/>
      <w:lang w:eastAsia="sv-SE"/>
    </w:rPr>
  </w:style>
  <w:style w:type="paragraph" w:styleId="Index2">
    <w:name w:val="index 2"/>
    <w:basedOn w:val="Normal"/>
    <w:next w:val="Normal"/>
    <w:autoRedefine/>
    <w:locked/>
    <w:rsid w:val="00764F9E"/>
    <w:pPr>
      <w:spacing w:before="120" w:line="240" w:lineRule="auto"/>
      <w:ind w:left="440" w:hanging="220"/>
    </w:pPr>
    <w:rPr>
      <w:rFonts w:ascii="Tahoma" w:eastAsia="Times New Roman" w:hAnsi="Tahoma" w:cs="Times New Roman"/>
      <w:sz w:val="22"/>
      <w:szCs w:val="24"/>
      <w:lang w:eastAsia="sv-SE"/>
    </w:rPr>
  </w:style>
  <w:style w:type="paragraph" w:styleId="Index3">
    <w:name w:val="index 3"/>
    <w:basedOn w:val="Normal"/>
    <w:next w:val="Normal"/>
    <w:autoRedefine/>
    <w:locked/>
    <w:rsid w:val="00764F9E"/>
    <w:pPr>
      <w:spacing w:before="120" w:line="240" w:lineRule="auto"/>
      <w:ind w:left="660" w:hanging="220"/>
    </w:pPr>
    <w:rPr>
      <w:rFonts w:ascii="Tahoma" w:eastAsia="Times New Roman" w:hAnsi="Tahoma" w:cs="Times New Roman"/>
      <w:sz w:val="22"/>
      <w:szCs w:val="24"/>
      <w:lang w:eastAsia="sv-SE"/>
    </w:rPr>
  </w:style>
  <w:style w:type="paragraph" w:styleId="Index4">
    <w:name w:val="index 4"/>
    <w:basedOn w:val="Normal"/>
    <w:next w:val="Normal"/>
    <w:autoRedefine/>
    <w:locked/>
    <w:rsid w:val="00764F9E"/>
    <w:pPr>
      <w:spacing w:before="120" w:line="240" w:lineRule="auto"/>
      <w:ind w:left="880" w:hanging="220"/>
    </w:pPr>
    <w:rPr>
      <w:rFonts w:ascii="Tahoma" w:eastAsia="Times New Roman" w:hAnsi="Tahoma" w:cs="Times New Roman"/>
      <w:sz w:val="22"/>
      <w:szCs w:val="24"/>
      <w:lang w:eastAsia="sv-SE"/>
    </w:rPr>
  </w:style>
  <w:style w:type="paragraph" w:styleId="Index5">
    <w:name w:val="index 5"/>
    <w:basedOn w:val="Normal"/>
    <w:next w:val="Normal"/>
    <w:autoRedefine/>
    <w:locked/>
    <w:rsid w:val="00764F9E"/>
    <w:pPr>
      <w:spacing w:before="120" w:line="240" w:lineRule="auto"/>
      <w:ind w:left="1100" w:hanging="220"/>
    </w:pPr>
    <w:rPr>
      <w:rFonts w:ascii="Tahoma" w:eastAsia="Times New Roman" w:hAnsi="Tahoma" w:cs="Times New Roman"/>
      <w:sz w:val="22"/>
      <w:szCs w:val="24"/>
      <w:lang w:eastAsia="sv-SE"/>
    </w:rPr>
  </w:style>
  <w:style w:type="paragraph" w:styleId="Index6">
    <w:name w:val="index 6"/>
    <w:basedOn w:val="Normal"/>
    <w:next w:val="Normal"/>
    <w:autoRedefine/>
    <w:locked/>
    <w:rsid w:val="00764F9E"/>
    <w:pPr>
      <w:spacing w:before="120" w:line="240" w:lineRule="auto"/>
      <w:ind w:left="1320" w:hanging="220"/>
    </w:pPr>
    <w:rPr>
      <w:rFonts w:ascii="Tahoma" w:eastAsia="Times New Roman" w:hAnsi="Tahoma" w:cs="Times New Roman"/>
      <w:sz w:val="22"/>
      <w:szCs w:val="24"/>
      <w:lang w:eastAsia="sv-SE"/>
    </w:rPr>
  </w:style>
  <w:style w:type="paragraph" w:styleId="Index7">
    <w:name w:val="index 7"/>
    <w:basedOn w:val="Normal"/>
    <w:next w:val="Normal"/>
    <w:autoRedefine/>
    <w:locked/>
    <w:rsid w:val="00764F9E"/>
    <w:pPr>
      <w:spacing w:before="120" w:line="240" w:lineRule="auto"/>
      <w:ind w:left="1540" w:hanging="220"/>
    </w:pPr>
    <w:rPr>
      <w:rFonts w:ascii="Tahoma" w:eastAsia="Times New Roman" w:hAnsi="Tahoma" w:cs="Times New Roman"/>
      <w:sz w:val="22"/>
      <w:szCs w:val="24"/>
      <w:lang w:eastAsia="sv-SE"/>
    </w:rPr>
  </w:style>
  <w:style w:type="paragraph" w:styleId="Index8">
    <w:name w:val="index 8"/>
    <w:basedOn w:val="Normal"/>
    <w:next w:val="Normal"/>
    <w:autoRedefine/>
    <w:locked/>
    <w:rsid w:val="00764F9E"/>
    <w:pPr>
      <w:spacing w:before="120" w:line="240" w:lineRule="auto"/>
      <w:ind w:left="1760" w:hanging="220"/>
    </w:pPr>
    <w:rPr>
      <w:rFonts w:ascii="Tahoma" w:eastAsia="Times New Roman" w:hAnsi="Tahoma" w:cs="Times New Roman"/>
      <w:sz w:val="22"/>
      <w:szCs w:val="24"/>
      <w:lang w:eastAsia="sv-SE"/>
    </w:rPr>
  </w:style>
  <w:style w:type="paragraph" w:styleId="Index9">
    <w:name w:val="index 9"/>
    <w:basedOn w:val="Normal"/>
    <w:next w:val="Normal"/>
    <w:autoRedefine/>
    <w:locked/>
    <w:rsid w:val="00764F9E"/>
    <w:pPr>
      <w:spacing w:before="120" w:line="240" w:lineRule="auto"/>
      <w:ind w:left="1980" w:hanging="220"/>
    </w:pPr>
    <w:rPr>
      <w:rFonts w:ascii="Tahoma" w:eastAsia="Times New Roman" w:hAnsi="Tahoma" w:cs="Times New Roman"/>
      <w:sz w:val="22"/>
      <w:szCs w:val="24"/>
      <w:lang w:eastAsia="sv-SE"/>
    </w:rPr>
  </w:style>
  <w:style w:type="paragraph" w:styleId="IndexHeading">
    <w:name w:val="index heading"/>
    <w:basedOn w:val="Normal"/>
    <w:next w:val="Index1"/>
    <w:locked/>
    <w:rsid w:val="00764F9E"/>
    <w:pPr>
      <w:spacing w:before="120" w:line="240" w:lineRule="auto"/>
    </w:pPr>
    <w:rPr>
      <w:rFonts w:ascii="Tahoma" w:eastAsia="Times New Roman" w:hAnsi="Tahoma" w:cs="Times New Roman"/>
      <w:sz w:val="22"/>
      <w:szCs w:val="24"/>
      <w:lang w:eastAsia="sv-SE"/>
    </w:rPr>
  </w:style>
  <w:style w:type="paragraph" w:styleId="DocumentMap">
    <w:name w:val="Document Map"/>
    <w:basedOn w:val="Normal"/>
    <w:link w:val="DocumentMapChar"/>
    <w:locked/>
    <w:rsid w:val="00764F9E"/>
    <w:pPr>
      <w:spacing w:after="0" w:line="240" w:lineRule="auto"/>
    </w:pPr>
    <w:rPr>
      <w:rFonts w:ascii="Lucida Grande" w:eastAsia="Times New Roman" w:hAnsi="Lucida Grande" w:cs="Lucida Grande"/>
      <w:szCs w:val="24"/>
      <w:lang w:eastAsia="sv-SE"/>
    </w:rPr>
  </w:style>
  <w:style w:type="character" w:customStyle="1" w:styleId="DocumentMapChar">
    <w:name w:val="Document Map Char"/>
    <w:basedOn w:val="DefaultParagraphFont"/>
    <w:link w:val="DocumentMap"/>
    <w:rsid w:val="00764F9E"/>
    <w:rPr>
      <w:rFonts w:ascii="Lucida Grande" w:eastAsia="Times New Roman" w:hAnsi="Lucida Grande" w:cs="Lucida Grande"/>
      <w:sz w:val="24"/>
      <w:szCs w:val="24"/>
      <w:lang w:val="en-GB" w:eastAsia="sv-SE"/>
    </w:rPr>
  </w:style>
  <w:style w:type="paragraph" w:customStyle="1" w:styleId="ESSHeader">
    <w:name w:val="ESS Header"/>
    <w:basedOn w:val="E-LineL1"/>
    <w:qFormat/>
    <w:rsid w:val="00764F9E"/>
  </w:style>
  <w:style w:type="paragraph" w:styleId="List2">
    <w:name w:val="List 2"/>
    <w:basedOn w:val="Normal"/>
    <w:locked/>
    <w:rsid w:val="00764F9E"/>
    <w:pPr>
      <w:spacing w:before="120" w:line="240" w:lineRule="auto"/>
      <w:ind w:left="566" w:hanging="283"/>
      <w:contextualSpacing/>
    </w:pPr>
    <w:rPr>
      <w:rFonts w:ascii="Tahoma" w:eastAsia="Times New Roman" w:hAnsi="Tahoma" w:cs="Times New Roman"/>
      <w:sz w:val="22"/>
      <w:szCs w:val="24"/>
      <w:lang w:eastAsia="sv-SE"/>
    </w:rPr>
  </w:style>
  <w:style w:type="paragraph" w:styleId="List3">
    <w:name w:val="List 3"/>
    <w:basedOn w:val="Normal"/>
    <w:locked/>
    <w:rsid w:val="00764F9E"/>
    <w:pPr>
      <w:spacing w:before="120" w:line="240" w:lineRule="auto"/>
      <w:ind w:left="849" w:hanging="283"/>
      <w:contextualSpacing/>
    </w:pPr>
    <w:rPr>
      <w:rFonts w:ascii="Tahoma" w:eastAsia="Times New Roman" w:hAnsi="Tahoma" w:cs="Times New Roman"/>
      <w:sz w:val="22"/>
      <w:szCs w:val="24"/>
      <w:lang w:eastAsia="sv-SE"/>
    </w:rPr>
  </w:style>
  <w:style w:type="paragraph" w:styleId="ListNumber">
    <w:name w:val="List Number"/>
    <w:basedOn w:val="Normal"/>
    <w:locked/>
    <w:rsid w:val="00764F9E"/>
    <w:pPr>
      <w:numPr>
        <w:numId w:val="21"/>
      </w:numPr>
      <w:spacing w:before="120" w:line="240" w:lineRule="auto"/>
    </w:pPr>
    <w:rPr>
      <w:rFonts w:ascii="Tahoma" w:eastAsia="Times New Roman" w:hAnsi="Tahoma" w:cs="Times New Roman"/>
      <w:sz w:val="22"/>
      <w:szCs w:val="24"/>
      <w:lang w:eastAsia="sv-SE"/>
    </w:rPr>
  </w:style>
  <w:style w:type="paragraph" w:styleId="FootnoteText">
    <w:name w:val="footnote text"/>
    <w:basedOn w:val="Normal"/>
    <w:link w:val="FootnoteTextChar"/>
    <w:uiPriority w:val="99"/>
    <w:semiHidden/>
    <w:unhideWhenUsed/>
    <w:locked/>
    <w:rsid w:val="009B74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744B"/>
    <w:rPr>
      <w:rFonts w:ascii="Calibri" w:hAnsi="Calibr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20" Type="http://schemas.openxmlformats.org/officeDocument/2006/relationships/image" Target="media/image8.wmf"/><Relationship Id="rId21" Type="http://schemas.openxmlformats.org/officeDocument/2006/relationships/oleObject" Target="embeddings/oleObject1.bin"/><Relationship Id="rId22" Type="http://schemas.openxmlformats.org/officeDocument/2006/relationships/image" Target="media/image9.wmf"/><Relationship Id="rId23" Type="http://schemas.openxmlformats.org/officeDocument/2006/relationships/oleObject" Target="embeddings/oleObject2.bin"/><Relationship Id="rId24" Type="http://schemas.openxmlformats.org/officeDocument/2006/relationships/image" Target="media/image10.wmf"/><Relationship Id="rId25" Type="http://schemas.openxmlformats.org/officeDocument/2006/relationships/oleObject" Target="embeddings/oleObject3.bin"/><Relationship Id="rId26" Type="http://schemas.openxmlformats.org/officeDocument/2006/relationships/image" Target="media/image11.wmf"/><Relationship Id="rId27" Type="http://schemas.openxmlformats.org/officeDocument/2006/relationships/oleObject" Target="embeddings/oleObject4.bin"/><Relationship Id="rId28" Type="http://schemas.openxmlformats.org/officeDocument/2006/relationships/image" Target="media/image12.wmf"/><Relationship Id="rId29" Type="http://schemas.openxmlformats.org/officeDocument/2006/relationships/oleObject" Target="embeddings/oleObject5.bin"/><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header" Target="header4.xml"/><Relationship Id="rId38" Type="http://schemas.openxmlformats.org/officeDocument/2006/relationships/header" Target="header5.xml"/><Relationship Id="rId39" Type="http://schemas.openxmlformats.org/officeDocument/2006/relationships/footer" Target="footer4.xml"/><Relationship Id="rId40" Type="http://schemas.openxmlformats.org/officeDocument/2006/relationships/footer" Target="footer5.xml"/><Relationship Id="rId41" Type="http://schemas.openxmlformats.org/officeDocument/2006/relationships/header" Target="header6.xml"/><Relationship Id="rId42" Type="http://schemas.openxmlformats.org/officeDocument/2006/relationships/footer" Target="footer6.xml"/><Relationship Id="rId43" Type="http://schemas.openxmlformats.org/officeDocument/2006/relationships/fontTable" Target="fontTable.xml"/><Relationship Id="rId44" Type="http://schemas.openxmlformats.org/officeDocument/2006/relationships/glossaryDocument" Target="glossary/document.xml"/><Relationship Id="rId4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http://www.esss.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5D5B06B645D42CAA73EAFF413798F74"/>
        <w:category>
          <w:name w:val="General"/>
          <w:gallery w:val="placeholder"/>
        </w:category>
        <w:types>
          <w:type w:val="bbPlcHdr"/>
        </w:types>
        <w:behaviors>
          <w:behavior w:val="content"/>
        </w:behaviors>
        <w:guid w:val="{7B709F95-A1DA-43A6-9F7C-529789285860}"/>
      </w:docPartPr>
      <w:docPartBody>
        <w:p w:rsidR="00436869" w:rsidRDefault="00703003" w:rsidP="00703003">
          <w:pPr>
            <w:pStyle w:val="A5D5B06B645D42CAA73EAFF413798F74"/>
          </w:pPr>
          <w:r>
            <w:t>[Type text]</w:t>
          </w:r>
        </w:p>
      </w:docPartBody>
    </w:docPart>
    <w:docPart>
      <w:docPartPr>
        <w:name w:val="DCC79031ABC6463ABDC2D877EA4B6D4D"/>
        <w:category>
          <w:name w:val="General"/>
          <w:gallery w:val="placeholder"/>
        </w:category>
        <w:types>
          <w:type w:val="bbPlcHdr"/>
        </w:types>
        <w:behaviors>
          <w:behavior w:val="content"/>
        </w:behaviors>
        <w:guid w:val="{63C5D9D2-BE64-4C16-9AAD-9FB249CEA4A1}"/>
      </w:docPartPr>
      <w:docPartBody>
        <w:p w:rsidR="00436869" w:rsidRDefault="00703003" w:rsidP="00703003">
          <w:pPr>
            <w:pStyle w:val="DCC79031ABC6463ABDC2D877EA4B6D4D"/>
          </w:pPr>
          <w:r>
            <w:t>[Type text]</w:t>
          </w:r>
        </w:p>
      </w:docPartBody>
    </w:docPart>
    <w:docPart>
      <w:docPartPr>
        <w:name w:val="A10B14C7ECFF4013949D4B01C0154998"/>
        <w:category>
          <w:name w:val="General"/>
          <w:gallery w:val="placeholder"/>
        </w:category>
        <w:types>
          <w:type w:val="bbPlcHdr"/>
        </w:types>
        <w:behaviors>
          <w:behavior w:val="content"/>
        </w:behaviors>
        <w:guid w:val="{9AEBA944-D207-489C-800E-269C005E2125}"/>
      </w:docPartPr>
      <w:docPartBody>
        <w:p w:rsidR="00436869" w:rsidRDefault="00703003" w:rsidP="00703003">
          <w:pPr>
            <w:pStyle w:val="A10B14C7ECFF4013949D4B01C01549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ＭＳ 明朝">
    <w:charset w:val="80"/>
    <w:family w:val="roma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F4713"/>
    <w:rsid w:val="00122AE6"/>
    <w:rsid w:val="00204119"/>
    <w:rsid w:val="00230379"/>
    <w:rsid w:val="00415D39"/>
    <w:rsid w:val="00436869"/>
    <w:rsid w:val="004F221E"/>
    <w:rsid w:val="005822F3"/>
    <w:rsid w:val="00590336"/>
    <w:rsid w:val="00703003"/>
    <w:rsid w:val="008709C8"/>
    <w:rsid w:val="00A94FA1"/>
    <w:rsid w:val="00F60D2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 w:type="paragraph" w:customStyle="1" w:styleId="A5D5B06B645D42CAA73EAFF413798F74">
    <w:name w:val="A5D5B06B645D42CAA73EAFF413798F74"/>
    <w:rsid w:val="00703003"/>
    <w:pPr>
      <w:spacing w:after="200" w:line="276" w:lineRule="auto"/>
    </w:pPr>
    <w:rPr>
      <w:sz w:val="22"/>
      <w:szCs w:val="22"/>
      <w:lang w:val="sv-SE" w:eastAsia="sv-SE"/>
    </w:rPr>
  </w:style>
  <w:style w:type="paragraph" w:customStyle="1" w:styleId="DCC79031ABC6463ABDC2D877EA4B6D4D">
    <w:name w:val="DCC79031ABC6463ABDC2D877EA4B6D4D"/>
    <w:rsid w:val="00703003"/>
    <w:pPr>
      <w:spacing w:after="200" w:line="276" w:lineRule="auto"/>
    </w:pPr>
    <w:rPr>
      <w:sz w:val="22"/>
      <w:szCs w:val="22"/>
      <w:lang w:val="sv-SE" w:eastAsia="sv-SE"/>
    </w:rPr>
  </w:style>
  <w:style w:type="paragraph" w:customStyle="1" w:styleId="A10B14C7ECFF4013949D4B01C0154998">
    <w:name w:val="A10B14C7ECFF4013949D4B01C0154998"/>
    <w:rsid w:val="00703003"/>
    <w:pPr>
      <w:spacing w:after="200" w:line="276" w:lineRule="auto"/>
    </w:pPr>
    <w:rPr>
      <w:sz w:val="22"/>
      <w:szCs w:val="22"/>
      <w:lang w:val="sv-SE" w:eastAsia="sv-S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763A5371-E73C-5044-A08A-9FB4B0EB8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1021</Words>
  <Characters>5820</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6828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Tillman Carl</dc:creator>
  <cp:lastModifiedBy>Microsoft Office User</cp:lastModifiedBy>
  <cp:revision>2</cp:revision>
  <dcterms:created xsi:type="dcterms:W3CDTF">2017-11-30T07:57:00Z</dcterms:created>
  <dcterms:modified xsi:type="dcterms:W3CDTF">2017-11-30T07:57:00Z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2</vt:lpwstr>
  </property>
  <property fmtid="{D5CDD505-2E9C-101B-9397-08002B2CF9AE}" pid="5" name="MXActual_state_Preliminary">
    <vt:lpwstr>Nov 29, 2017</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Möller, Mikael</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Zvonko.Lazic@esss.se</vt:lpwstr>
  </property>
  <property fmtid="{D5CDD505-2E9C-101B-9397-08002B2CF9AE}" pid="19" name="MXFirstName">
    <vt:lpwstr>Zvonko</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Lazic</vt:lpwstr>
  </property>
  <property fmtid="{D5CDD505-2E9C-101B-9397-08002B2CF9AE}" pid="23" name="MXLatestVersion">
    <vt:lpwstr>2</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ESS-0192941</vt:lpwstr>
  </property>
  <property fmtid="{D5CDD505-2E9C-101B-9397-08002B2CF9AE}" pid="29" name="MXOriginator">
    <vt:lpwstr>mikaelmoller</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Nov 29, 2017</vt:lpwstr>
  </property>
  <property fmtid="{D5CDD505-2E9C-101B-9397-08002B2CF9AE}" pid="33" name="MXPrinted Version">
    <vt:lpwstr>(2)</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Möller, Mikael</vt:lpwstr>
  </property>
  <property fmtid="{D5CDD505-2E9C-101B-9397-08002B2CF9AE}" pid="39" name="MXSuspend Versioning">
    <vt:lpwstr>False</vt:lpwstr>
  </property>
  <property fmtid="{D5CDD505-2E9C-101B-9397-08002B2CF9AE}" pid="40" name="MXTitle">
    <vt:lpwstr>Seismic analysis of D02 bunker structure</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dmg_AnalysisReport</vt:lpwstr>
  </property>
  <property fmtid="{D5CDD505-2E9C-101B-9397-08002B2CF9AE}" pid="49" name="MXType.Localized">
    <vt:lpwstr>Analysis Report</vt:lpwstr>
  </property>
  <property fmtid="{D5CDD505-2E9C-101B-9397-08002B2CF9AE}" pid="50" name="MXUser">
    <vt:lpwstr>zvonkolazic</vt:lpwstr>
  </property>
  <property fmtid="{D5CDD505-2E9C-101B-9397-08002B2CF9AE}" pid="51" name="MXVersion">
    <vt:lpwstr>2</vt:lpwstr>
  </property>
  <property fmtid="{D5CDD505-2E9C-101B-9397-08002B2CF9AE}" pid="52" name="prpGSDName">
    <vt:lpwstr>Report</vt:lpwstr>
  </property>
  <property fmtid="{D5CDD505-2E9C-101B-9397-08002B2CF9AE}" pid="53" name="prpGSDNo">
    <vt:lpwstr>1</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N/A</vt:lpwstr>
  </property>
  <property fmtid="{D5CDD505-2E9C-101B-9397-08002B2CF9AE}" pid="58" name="MXSignatures_state_Review">
    <vt:lpwstr/>
  </property>
  <property fmtid="{D5CDD505-2E9C-101B-9397-08002B2CF9AE}" pid="59" name="MXdmg_LastSourceFileCheckin">
    <vt:lpwstr>Nov 29, 2017</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ESS-0060987</vt:lpwstr>
  </property>
  <property fmtid="{D5CDD505-2E9C-101B-9397-08002B2CF9AE}" pid="102" name="MXTemplateReleaseDate">
    <vt:lpwstr>Apr 8, 2017</vt:lpwstr>
  </property>
  <property fmtid="{D5CDD505-2E9C-101B-9397-08002B2CF9AE}" pid="103" name="MXTemplateRev">
    <vt:lpwstr>3</vt:lpwstr>
  </property>
  <property fmtid="{D5CDD505-2E9C-101B-9397-08002B2CF9AE}" pid="104" name="MXTemplateTitle">
    <vt:lpwstr>Report</vt:lpwstr>
  </property>
  <property fmtid="{D5CDD505-2E9C-101B-9397-08002B2CF9AE}" pid="105" name="MXFile Created Date">
    <vt:lpwstr/>
  </property>
  <property fmtid="{D5CDD505-2E9C-101B-9397-08002B2CF9AE}" pid="106" name="MXFile Dimension">
    <vt:lpwstr/>
  </property>
  <property fmtid="{D5CDD505-2E9C-101B-9397-08002B2CF9AE}" pid="107" name="MXFile Duration">
    <vt:lpwstr>0.0</vt:lpwstr>
  </property>
  <property fmtid="{D5CDD505-2E9C-101B-9397-08002B2CF9AE}" pid="108" name="MXFile Modified Date">
    <vt:lpwstr/>
  </property>
  <property fmtid="{D5CDD505-2E9C-101B-9397-08002B2CF9AE}" pid="109" name="MXFile Size">
    <vt:lpwstr>0</vt:lpwstr>
  </property>
  <property fmtid="{D5CDD505-2E9C-101B-9397-08002B2CF9AE}" pid="110" name="MXFile Type">
    <vt:lpwstr/>
  </property>
  <property fmtid="{D5CDD505-2E9C-101B-9397-08002B2CF9AE}" pid="111" name="MXdmg_Stamp">
    <vt:lpwstr>No</vt:lpwstr>
  </property>
  <property fmtid="{D5CDD505-2E9C-101B-9397-08002B2CF9AE}" pid="112" name="MXdmg_SystemId">
    <vt:lpwstr/>
  </property>
  <property fmtid="{D5CDD505-2E9C-101B-9397-08002B2CF9AE}" pid="113" name="MXdmg_WorkflowType">
    <vt:lpwstr>Release</vt:lpwstr>
  </property>
  <property fmtid="{D5CDD505-2E9C-101B-9397-08002B2CF9AE}" pid="114" name="MXess_LevelOfMaturity">
    <vt:lpwstr/>
  </property>
</Properties>
</file>