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Look w:val="04A0" w:firstRow="1" w:lastRow="0" w:firstColumn="1" w:lastColumn="0" w:noHBand="0" w:noVBand="1"/>
      </w:tblPr>
      <w:tblGrid>
        <w:gridCol w:w="8982"/>
      </w:tblGrid>
      <w:tr w:rsidR="00CC775B" w14:paraId="4A09CCE7" w14:textId="77777777" w:rsidTr="00CC775B">
        <w:tc>
          <w:tcPr>
            <w:tcW w:w="8982" w:type="dxa"/>
            <w:tcBorders>
              <w:top w:val="nil"/>
              <w:left w:val="nil"/>
              <w:bottom w:val="nil"/>
              <w:right w:val="nil"/>
            </w:tcBorders>
          </w:tcPr>
          <w:p w14:paraId="0102231D" w14:textId="77777777" w:rsidR="00CC775B" w:rsidRDefault="00CC775B" w:rsidP="00CC775B">
            <w:pPr>
              <w:pStyle w:val="ESS-Guided"/>
            </w:pPr>
            <w:bookmarkStart w:id="0" w:name="_GoBack"/>
            <w:bookmarkEnd w:id="0"/>
          </w:p>
        </w:tc>
      </w:tr>
      <w:tr w:rsidR="00CC775B" w14:paraId="17038644" w14:textId="77777777" w:rsidTr="00CC775B">
        <w:tc>
          <w:tcPr>
            <w:tcW w:w="8982" w:type="dxa"/>
            <w:tcBorders>
              <w:top w:val="nil"/>
              <w:left w:val="nil"/>
              <w:bottom w:val="nil"/>
              <w:right w:val="nil"/>
            </w:tcBorders>
          </w:tcPr>
          <w:p w14:paraId="75068AB0" w14:textId="77777777" w:rsidR="00CC775B" w:rsidRDefault="00CC775B" w:rsidP="00CC775B">
            <w:pPr>
              <w:pStyle w:val="ESS-Guided"/>
            </w:pPr>
          </w:p>
        </w:tc>
      </w:tr>
      <w:tr w:rsidR="00CC775B" w14:paraId="7CACCEDD" w14:textId="77777777" w:rsidTr="00CC775B">
        <w:tc>
          <w:tcPr>
            <w:tcW w:w="8982" w:type="dxa"/>
            <w:tcBorders>
              <w:top w:val="nil"/>
              <w:left w:val="nil"/>
              <w:bottom w:val="nil"/>
              <w:right w:val="nil"/>
            </w:tcBorders>
          </w:tcPr>
          <w:p w14:paraId="7D4289C9" w14:textId="77777777" w:rsidR="00CC775B" w:rsidRDefault="00CC775B" w:rsidP="00CC775B">
            <w:pPr>
              <w:pStyle w:val="ESS-Guided"/>
            </w:pPr>
          </w:p>
        </w:tc>
      </w:tr>
      <w:tr w:rsidR="00CC775B" w14:paraId="7D3AAF9A" w14:textId="77777777" w:rsidTr="00CC775B">
        <w:tc>
          <w:tcPr>
            <w:tcW w:w="8982" w:type="dxa"/>
            <w:tcBorders>
              <w:top w:val="nil"/>
              <w:left w:val="nil"/>
              <w:bottom w:val="nil"/>
              <w:right w:val="nil"/>
            </w:tcBorders>
          </w:tcPr>
          <w:p w14:paraId="0C88F564" w14:textId="77777777" w:rsidR="00CC775B" w:rsidRDefault="00CC775B" w:rsidP="00CC775B">
            <w:pPr>
              <w:pStyle w:val="ESS-Guided"/>
            </w:pPr>
          </w:p>
        </w:tc>
      </w:tr>
      <w:tr w:rsidR="00CC775B" w14:paraId="08BCD685" w14:textId="77777777" w:rsidTr="00CC775B">
        <w:tc>
          <w:tcPr>
            <w:tcW w:w="8982" w:type="dxa"/>
            <w:tcBorders>
              <w:top w:val="nil"/>
              <w:left w:val="nil"/>
              <w:bottom w:val="nil"/>
              <w:right w:val="nil"/>
            </w:tcBorders>
          </w:tcPr>
          <w:p w14:paraId="4F6FA294" w14:textId="77777777" w:rsidR="00CC775B" w:rsidRDefault="00CC775B" w:rsidP="00CC775B">
            <w:pPr>
              <w:pStyle w:val="ESS-Guided"/>
            </w:pPr>
          </w:p>
        </w:tc>
      </w:tr>
      <w:tr w:rsidR="00CC775B" w14:paraId="3DA0E6C1" w14:textId="77777777" w:rsidTr="00CC775B">
        <w:tc>
          <w:tcPr>
            <w:tcW w:w="8982" w:type="dxa"/>
            <w:tcBorders>
              <w:top w:val="nil"/>
              <w:left w:val="nil"/>
              <w:bottom w:val="nil"/>
              <w:right w:val="nil"/>
            </w:tcBorders>
          </w:tcPr>
          <w:p w14:paraId="4F7E5C1F" w14:textId="77777777" w:rsidR="00CC775B" w:rsidRDefault="00CC775B" w:rsidP="00CC775B">
            <w:pPr>
              <w:pStyle w:val="ESS-Guided"/>
            </w:pPr>
          </w:p>
        </w:tc>
      </w:tr>
      <w:tr w:rsidR="00CC775B" w14:paraId="753158A0" w14:textId="77777777" w:rsidTr="00CC775B">
        <w:tc>
          <w:tcPr>
            <w:tcW w:w="8982" w:type="dxa"/>
            <w:tcBorders>
              <w:top w:val="nil"/>
              <w:left w:val="nil"/>
              <w:bottom w:val="thinThickSmallGap" w:sz="24" w:space="0" w:color="auto"/>
              <w:right w:val="nil"/>
            </w:tcBorders>
          </w:tcPr>
          <w:p w14:paraId="60C15D9E" w14:textId="77777777" w:rsidR="00CC775B" w:rsidRDefault="00CC775B" w:rsidP="00CC775B">
            <w:pPr>
              <w:pStyle w:val="ESS-Guided"/>
            </w:pPr>
          </w:p>
        </w:tc>
      </w:tr>
      <w:tr w:rsidR="00CC775B" w14:paraId="0F1AE9AD" w14:textId="77777777" w:rsidTr="00CC775B">
        <w:tc>
          <w:tcPr>
            <w:tcW w:w="8982" w:type="dxa"/>
            <w:tcBorders>
              <w:top w:val="thinThickSmallGap" w:sz="24" w:space="0" w:color="auto"/>
              <w:left w:val="nil"/>
              <w:bottom w:val="nil"/>
              <w:right w:val="nil"/>
            </w:tcBorders>
          </w:tcPr>
          <w:p w14:paraId="0121F75A" w14:textId="77777777" w:rsidR="00CC775B" w:rsidRDefault="00CC775B" w:rsidP="00CC775B">
            <w:pPr>
              <w:pStyle w:val="ESS-Guided"/>
            </w:pPr>
          </w:p>
        </w:tc>
      </w:tr>
      <w:tr w:rsidR="00CC775B" w14:paraId="45EA741C" w14:textId="77777777" w:rsidTr="00CC775B">
        <w:tc>
          <w:tcPr>
            <w:tcW w:w="8982" w:type="dxa"/>
            <w:tcBorders>
              <w:top w:val="nil"/>
              <w:left w:val="nil"/>
              <w:bottom w:val="nil"/>
              <w:right w:val="nil"/>
            </w:tcBorders>
          </w:tcPr>
          <w:p w14:paraId="16834B3F" w14:textId="77777777" w:rsidR="00CC775B" w:rsidRDefault="00E1297A" w:rsidP="00CC775B">
            <w:pPr>
              <w:pStyle w:val="ESS-StudyTitle"/>
            </w:pPr>
            <w:fldSimple w:instr=" DOCPROPERTY &quot;MXTitle&quot;  \* MERGEFORMAT ">
              <w:r w:rsidR="00A06851">
                <w:t>Comparison of Neutronics Models of the Bunker</w:t>
              </w:r>
            </w:fldSimple>
          </w:p>
        </w:tc>
      </w:tr>
      <w:tr w:rsidR="00CC775B" w14:paraId="0014AC6C" w14:textId="77777777" w:rsidTr="00CC775B">
        <w:tc>
          <w:tcPr>
            <w:tcW w:w="8982" w:type="dxa"/>
            <w:tcBorders>
              <w:top w:val="nil"/>
              <w:left w:val="nil"/>
              <w:bottom w:val="thickThinSmallGap" w:sz="24" w:space="0" w:color="auto"/>
              <w:right w:val="nil"/>
            </w:tcBorders>
          </w:tcPr>
          <w:p w14:paraId="4E752B8D" w14:textId="77777777" w:rsidR="00CC775B" w:rsidRDefault="00CC775B" w:rsidP="00CC775B">
            <w:pPr>
              <w:pStyle w:val="ESS-Guided"/>
            </w:pPr>
          </w:p>
        </w:tc>
      </w:tr>
      <w:tr w:rsidR="00CC775B" w14:paraId="6712AAA6" w14:textId="77777777" w:rsidTr="00CC775B">
        <w:tc>
          <w:tcPr>
            <w:tcW w:w="8982" w:type="dxa"/>
            <w:tcBorders>
              <w:top w:val="thickThinSmallGap" w:sz="24" w:space="0" w:color="auto"/>
              <w:left w:val="nil"/>
              <w:bottom w:val="nil"/>
              <w:right w:val="nil"/>
            </w:tcBorders>
          </w:tcPr>
          <w:p w14:paraId="342769CD" w14:textId="77777777" w:rsidR="00CC775B" w:rsidRDefault="00CC775B" w:rsidP="00CC775B">
            <w:pPr>
              <w:pStyle w:val="ESS-Guided"/>
            </w:pPr>
          </w:p>
        </w:tc>
      </w:tr>
    </w:tbl>
    <w:p w14:paraId="52298D3A" w14:textId="6200473F" w:rsidR="00CB4DA4" w:rsidRDefault="00CB4DA4" w:rsidP="00CB4DA4"/>
    <w:p w14:paraId="1F1BCBA1" w14:textId="77777777" w:rsidR="004F4C8F" w:rsidRDefault="004F4C8F" w:rsidP="007E6D3A"/>
    <w:tbl>
      <w:tblPr>
        <w:tblW w:w="5000" w:type="pct"/>
        <w:tblCellMar>
          <w:left w:w="70" w:type="dxa"/>
          <w:right w:w="70" w:type="dxa"/>
        </w:tblCellMar>
        <w:tblLook w:val="0000" w:firstRow="0" w:lastRow="0" w:firstColumn="0" w:lastColumn="0" w:noHBand="0" w:noVBand="0"/>
      </w:tblPr>
      <w:tblGrid>
        <w:gridCol w:w="1487"/>
        <w:gridCol w:w="2836"/>
        <w:gridCol w:w="4583"/>
      </w:tblGrid>
      <w:tr w:rsidR="00F13777" w:rsidRPr="00720902" w14:paraId="2628A5EE" w14:textId="77777777" w:rsidTr="00590145">
        <w:trPr>
          <w:cantSplit/>
          <w:tblHeader/>
        </w:trPr>
        <w:tc>
          <w:tcPr>
            <w:tcW w:w="835" w:type="pct"/>
            <w:tcBorders>
              <w:bottom w:val="single" w:sz="4" w:space="0" w:color="auto"/>
              <w:right w:val="single" w:sz="4" w:space="0" w:color="auto"/>
            </w:tcBorders>
            <w:shd w:val="clear" w:color="auto" w:fill="auto"/>
          </w:tcPr>
          <w:p w14:paraId="085FA600" w14:textId="77777777" w:rsidR="00F13777" w:rsidRPr="00720902" w:rsidRDefault="00F13777" w:rsidP="004F4C8F">
            <w:pPr>
              <w:pStyle w:val="ESS-TableHeader"/>
              <w:rPr>
                <w:sz w:val="20"/>
              </w:rPr>
            </w:pPr>
          </w:p>
        </w:tc>
        <w:tc>
          <w:tcPr>
            <w:tcW w:w="1592" w:type="pct"/>
            <w:tcBorders>
              <w:top w:val="single" w:sz="4" w:space="0" w:color="auto"/>
              <w:left w:val="single" w:sz="4" w:space="0" w:color="auto"/>
              <w:bottom w:val="single" w:sz="4" w:space="0" w:color="auto"/>
              <w:right w:val="single" w:sz="4" w:space="0" w:color="auto"/>
            </w:tcBorders>
            <w:shd w:val="clear" w:color="auto" w:fill="auto"/>
          </w:tcPr>
          <w:p w14:paraId="586FFE8D" w14:textId="77777777" w:rsidR="00F13777" w:rsidRPr="00720902" w:rsidRDefault="00F13777" w:rsidP="00F13777">
            <w:pPr>
              <w:pStyle w:val="ESS-TableHeader"/>
              <w:rPr>
                <w:sz w:val="20"/>
              </w:rPr>
            </w:pPr>
            <w:r w:rsidRPr="00720902">
              <w:rPr>
                <w:sz w:val="20"/>
              </w:rPr>
              <w:t>Name</w:t>
            </w:r>
          </w:p>
        </w:tc>
        <w:tc>
          <w:tcPr>
            <w:tcW w:w="2573" w:type="pct"/>
            <w:tcBorders>
              <w:top w:val="single" w:sz="4" w:space="0" w:color="auto"/>
              <w:left w:val="single" w:sz="4" w:space="0" w:color="auto"/>
              <w:bottom w:val="single" w:sz="4" w:space="0" w:color="auto"/>
              <w:right w:val="single" w:sz="4" w:space="0" w:color="auto"/>
            </w:tcBorders>
            <w:shd w:val="clear" w:color="auto" w:fill="auto"/>
          </w:tcPr>
          <w:p w14:paraId="5B855C09" w14:textId="77777777" w:rsidR="00F13777" w:rsidRPr="00F13777" w:rsidRDefault="00F13777" w:rsidP="004F4C8F">
            <w:pPr>
              <w:pStyle w:val="ESS-TableText"/>
              <w:rPr>
                <w:b/>
                <w:sz w:val="20"/>
              </w:rPr>
            </w:pPr>
            <w:r w:rsidRPr="00F13777">
              <w:rPr>
                <w:b/>
                <w:sz w:val="20"/>
              </w:rPr>
              <w:t>Role/Title</w:t>
            </w:r>
          </w:p>
        </w:tc>
      </w:tr>
      <w:tr w:rsidR="00F13777" w:rsidRPr="00720902" w14:paraId="0C2F129A" w14:textId="77777777" w:rsidTr="00590145">
        <w:trPr>
          <w:cantSplit/>
        </w:trPr>
        <w:tc>
          <w:tcPr>
            <w:tcW w:w="835" w:type="pct"/>
            <w:tcBorders>
              <w:top w:val="single" w:sz="4" w:space="0" w:color="auto"/>
              <w:left w:val="single" w:sz="4" w:space="0" w:color="auto"/>
              <w:bottom w:val="single" w:sz="4" w:space="0" w:color="auto"/>
              <w:right w:val="single" w:sz="4" w:space="0" w:color="auto"/>
            </w:tcBorders>
            <w:shd w:val="clear" w:color="auto" w:fill="auto"/>
          </w:tcPr>
          <w:p w14:paraId="00725B14" w14:textId="77777777" w:rsidR="00F13777" w:rsidRPr="00720902" w:rsidRDefault="00F13777" w:rsidP="004F4C8F">
            <w:pPr>
              <w:pStyle w:val="ESS-TableText"/>
              <w:rPr>
                <w:b/>
                <w:sz w:val="20"/>
              </w:rPr>
            </w:pPr>
            <w:r w:rsidRPr="00720902">
              <w:rPr>
                <w:b/>
                <w:sz w:val="20"/>
              </w:rPr>
              <w:t>Owner</w:t>
            </w:r>
          </w:p>
        </w:tc>
        <w:tc>
          <w:tcPr>
            <w:tcW w:w="1592" w:type="pct"/>
            <w:tcBorders>
              <w:top w:val="single" w:sz="4" w:space="0" w:color="auto"/>
              <w:left w:val="single" w:sz="4" w:space="0" w:color="auto"/>
              <w:bottom w:val="single" w:sz="4" w:space="0" w:color="auto"/>
              <w:right w:val="single" w:sz="4" w:space="0" w:color="auto"/>
            </w:tcBorders>
            <w:shd w:val="clear" w:color="auto" w:fill="auto"/>
          </w:tcPr>
          <w:p w14:paraId="3E1CC9E9" w14:textId="7C39436D" w:rsidR="00F13777" w:rsidRPr="00720902" w:rsidRDefault="00AC6A2F" w:rsidP="007E6D3A">
            <w:pPr>
              <w:pStyle w:val="ESS-TableText"/>
              <w:rPr>
                <w:sz w:val="20"/>
              </w:rPr>
            </w:pPr>
            <w:r>
              <w:rPr>
                <w:sz w:val="20"/>
              </w:rPr>
              <w:t>P M Bentley</w:t>
            </w:r>
          </w:p>
        </w:tc>
        <w:tc>
          <w:tcPr>
            <w:tcW w:w="2573" w:type="pct"/>
            <w:tcBorders>
              <w:top w:val="single" w:sz="4" w:space="0" w:color="auto"/>
              <w:left w:val="single" w:sz="4" w:space="0" w:color="auto"/>
              <w:bottom w:val="single" w:sz="4" w:space="0" w:color="auto"/>
              <w:right w:val="single" w:sz="4" w:space="0" w:color="auto"/>
            </w:tcBorders>
            <w:shd w:val="clear" w:color="auto" w:fill="auto"/>
          </w:tcPr>
          <w:p w14:paraId="717AB999" w14:textId="0508E302" w:rsidR="00F13777" w:rsidRPr="00720902" w:rsidRDefault="00AC6A2F" w:rsidP="004F4C8F">
            <w:pPr>
              <w:pStyle w:val="ESS-TableText"/>
              <w:rPr>
                <w:sz w:val="20"/>
              </w:rPr>
            </w:pPr>
            <w:r>
              <w:rPr>
                <w:sz w:val="20"/>
              </w:rPr>
              <w:t>Group Leader – Neutron Optics and Shielding</w:t>
            </w:r>
          </w:p>
        </w:tc>
      </w:tr>
      <w:tr w:rsidR="00F13777" w:rsidRPr="00720902" w14:paraId="0B052C4C" w14:textId="77777777" w:rsidTr="00590145">
        <w:trPr>
          <w:cantSplit/>
        </w:trPr>
        <w:tc>
          <w:tcPr>
            <w:tcW w:w="835" w:type="pct"/>
            <w:tcBorders>
              <w:top w:val="single" w:sz="4" w:space="0" w:color="auto"/>
              <w:left w:val="single" w:sz="4" w:space="0" w:color="auto"/>
              <w:bottom w:val="single" w:sz="4" w:space="0" w:color="auto"/>
              <w:right w:val="single" w:sz="4" w:space="0" w:color="auto"/>
            </w:tcBorders>
            <w:shd w:val="clear" w:color="auto" w:fill="auto"/>
          </w:tcPr>
          <w:p w14:paraId="04E966B4" w14:textId="77777777" w:rsidR="00F13777" w:rsidRPr="00720902" w:rsidRDefault="00F13777" w:rsidP="004F4C8F">
            <w:pPr>
              <w:pStyle w:val="ESS-TableText"/>
              <w:rPr>
                <w:b/>
                <w:sz w:val="20"/>
              </w:rPr>
            </w:pPr>
            <w:r w:rsidRPr="00720902">
              <w:rPr>
                <w:b/>
                <w:sz w:val="20"/>
              </w:rPr>
              <w:t>Reviewer</w:t>
            </w:r>
          </w:p>
        </w:tc>
        <w:tc>
          <w:tcPr>
            <w:tcW w:w="1592" w:type="pct"/>
            <w:tcBorders>
              <w:top w:val="single" w:sz="4" w:space="0" w:color="auto"/>
              <w:left w:val="single" w:sz="4" w:space="0" w:color="auto"/>
              <w:bottom w:val="single" w:sz="4" w:space="0" w:color="auto"/>
              <w:right w:val="single" w:sz="4" w:space="0" w:color="auto"/>
            </w:tcBorders>
            <w:shd w:val="clear" w:color="auto" w:fill="auto"/>
          </w:tcPr>
          <w:p w14:paraId="0915C92E" w14:textId="4304F95D" w:rsidR="00F13777" w:rsidRPr="00720902" w:rsidRDefault="00AC6A2F" w:rsidP="004F4C8F">
            <w:pPr>
              <w:pStyle w:val="ESS-TableText"/>
              <w:rPr>
                <w:sz w:val="20"/>
              </w:rPr>
            </w:pPr>
            <w:r>
              <w:rPr>
                <w:sz w:val="20"/>
              </w:rPr>
              <w:t>V Santoro</w:t>
            </w:r>
          </w:p>
        </w:tc>
        <w:tc>
          <w:tcPr>
            <w:tcW w:w="2573" w:type="pct"/>
            <w:tcBorders>
              <w:top w:val="single" w:sz="4" w:space="0" w:color="auto"/>
              <w:left w:val="single" w:sz="4" w:space="0" w:color="auto"/>
              <w:bottom w:val="single" w:sz="4" w:space="0" w:color="auto"/>
              <w:right w:val="single" w:sz="4" w:space="0" w:color="auto"/>
            </w:tcBorders>
            <w:shd w:val="clear" w:color="auto" w:fill="auto"/>
          </w:tcPr>
          <w:p w14:paraId="23D3AF9F" w14:textId="67984C29" w:rsidR="00F13777" w:rsidRPr="00720902" w:rsidRDefault="00AC6A2F" w:rsidP="004F4C8F">
            <w:pPr>
              <w:pStyle w:val="ESS-TableText"/>
              <w:rPr>
                <w:sz w:val="20"/>
              </w:rPr>
            </w:pPr>
            <w:r>
              <w:rPr>
                <w:sz w:val="20"/>
              </w:rPr>
              <w:t>Scientist – Neutron Optics and Shielding</w:t>
            </w:r>
          </w:p>
        </w:tc>
      </w:tr>
      <w:tr w:rsidR="00F13777" w:rsidRPr="00720902" w14:paraId="0898056E" w14:textId="77777777" w:rsidTr="00590145">
        <w:trPr>
          <w:cantSplit/>
        </w:trPr>
        <w:tc>
          <w:tcPr>
            <w:tcW w:w="835" w:type="pct"/>
            <w:tcBorders>
              <w:top w:val="single" w:sz="4" w:space="0" w:color="auto"/>
              <w:left w:val="single" w:sz="4" w:space="0" w:color="auto"/>
              <w:bottom w:val="single" w:sz="4" w:space="0" w:color="auto"/>
              <w:right w:val="single" w:sz="4" w:space="0" w:color="auto"/>
            </w:tcBorders>
            <w:shd w:val="clear" w:color="auto" w:fill="auto"/>
          </w:tcPr>
          <w:p w14:paraId="608128AA" w14:textId="77777777" w:rsidR="00F13777" w:rsidRPr="00720902" w:rsidRDefault="00F13777" w:rsidP="004F4C8F">
            <w:pPr>
              <w:pStyle w:val="ESS-TableText"/>
              <w:rPr>
                <w:b/>
                <w:sz w:val="20"/>
              </w:rPr>
            </w:pPr>
            <w:r w:rsidRPr="00720902">
              <w:rPr>
                <w:b/>
                <w:sz w:val="20"/>
              </w:rPr>
              <w:t>Approver</w:t>
            </w:r>
          </w:p>
        </w:tc>
        <w:tc>
          <w:tcPr>
            <w:tcW w:w="1592" w:type="pct"/>
            <w:tcBorders>
              <w:top w:val="single" w:sz="4" w:space="0" w:color="auto"/>
              <w:left w:val="single" w:sz="4" w:space="0" w:color="auto"/>
              <w:bottom w:val="single" w:sz="4" w:space="0" w:color="auto"/>
              <w:right w:val="single" w:sz="4" w:space="0" w:color="auto"/>
            </w:tcBorders>
            <w:shd w:val="clear" w:color="auto" w:fill="auto"/>
          </w:tcPr>
          <w:p w14:paraId="5601DF6B" w14:textId="1968096E" w:rsidR="00F13777" w:rsidRPr="00720902" w:rsidRDefault="00AC6A2F" w:rsidP="004F4C8F">
            <w:pPr>
              <w:pStyle w:val="ESS-TableText"/>
              <w:rPr>
                <w:sz w:val="20"/>
              </w:rPr>
            </w:pPr>
            <w:r>
              <w:rPr>
                <w:sz w:val="20"/>
              </w:rPr>
              <w:t>O Kirstein</w:t>
            </w:r>
          </w:p>
        </w:tc>
        <w:tc>
          <w:tcPr>
            <w:tcW w:w="2573" w:type="pct"/>
            <w:tcBorders>
              <w:top w:val="single" w:sz="4" w:space="0" w:color="auto"/>
              <w:left w:val="single" w:sz="4" w:space="0" w:color="auto"/>
              <w:bottom w:val="single" w:sz="4" w:space="0" w:color="auto"/>
              <w:right w:val="single" w:sz="4" w:space="0" w:color="auto"/>
            </w:tcBorders>
            <w:shd w:val="clear" w:color="auto" w:fill="auto"/>
          </w:tcPr>
          <w:p w14:paraId="20E4E7A9" w14:textId="3DCA6172" w:rsidR="00F13777" w:rsidRPr="00720902" w:rsidRDefault="00AC6A2F" w:rsidP="004F4C8F">
            <w:pPr>
              <w:pStyle w:val="ESS-TableText"/>
              <w:rPr>
                <w:sz w:val="20"/>
              </w:rPr>
            </w:pPr>
            <w:r>
              <w:rPr>
                <w:sz w:val="20"/>
              </w:rPr>
              <w:t>Division Head – Instrument Technologies</w:t>
            </w:r>
          </w:p>
        </w:tc>
      </w:tr>
      <w:tr w:rsidR="004A2CE4" w:rsidRPr="00720902" w14:paraId="6DE56A76" w14:textId="77777777" w:rsidTr="00590145">
        <w:trPr>
          <w:cantSplit/>
        </w:trPr>
        <w:tc>
          <w:tcPr>
            <w:tcW w:w="835" w:type="pct"/>
            <w:tcBorders>
              <w:top w:val="single" w:sz="4" w:space="0" w:color="auto"/>
              <w:left w:val="single" w:sz="4" w:space="0" w:color="auto"/>
              <w:bottom w:val="single" w:sz="4" w:space="0" w:color="auto"/>
              <w:right w:val="single" w:sz="4" w:space="0" w:color="auto"/>
            </w:tcBorders>
            <w:shd w:val="clear" w:color="auto" w:fill="auto"/>
          </w:tcPr>
          <w:p w14:paraId="5B596AA8" w14:textId="78118ACD" w:rsidR="004A2CE4" w:rsidRPr="00720902" w:rsidRDefault="004A2CE4" w:rsidP="004A2CE4">
            <w:pPr>
              <w:pStyle w:val="ESS-TableText"/>
              <w:rPr>
                <w:b/>
                <w:sz w:val="20"/>
              </w:rPr>
            </w:pPr>
            <w:r>
              <w:rPr>
                <w:b/>
                <w:sz w:val="20"/>
              </w:rPr>
              <w:t xml:space="preserve">Distribution list </w:t>
            </w:r>
          </w:p>
        </w:tc>
        <w:tc>
          <w:tcPr>
            <w:tcW w:w="1592" w:type="pct"/>
            <w:tcBorders>
              <w:top w:val="single" w:sz="4" w:space="0" w:color="auto"/>
              <w:left w:val="single" w:sz="4" w:space="0" w:color="auto"/>
              <w:bottom w:val="single" w:sz="4" w:space="0" w:color="auto"/>
              <w:right w:val="single" w:sz="4" w:space="0" w:color="auto"/>
            </w:tcBorders>
            <w:shd w:val="clear" w:color="auto" w:fill="auto"/>
          </w:tcPr>
          <w:p w14:paraId="6967C0CE" w14:textId="77777777" w:rsidR="004A2CE4" w:rsidRDefault="00AC6A2F" w:rsidP="004F4C8F">
            <w:pPr>
              <w:pStyle w:val="ESS-TableText"/>
              <w:rPr>
                <w:sz w:val="20"/>
              </w:rPr>
            </w:pPr>
            <w:r>
              <w:rPr>
                <w:sz w:val="20"/>
              </w:rPr>
              <w:t>Z Laszic</w:t>
            </w:r>
          </w:p>
          <w:p w14:paraId="5E98FF9B" w14:textId="77777777" w:rsidR="00AC6A2F" w:rsidRDefault="00AC6A2F" w:rsidP="004F4C8F">
            <w:pPr>
              <w:pStyle w:val="ESS-TableText"/>
              <w:rPr>
                <w:sz w:val="20"/>
              </w:rPr>
            </w:pPr>
            <w:r>
              <w:rPr>
                <w:sz w:val="20"/>
              </w:rPr>
              <w:t>Peter Jacobsson</w:t>
            </w:r>
          </w:p>
          <w:p w14:paraId="55FFE070" w14:textId="77777777" w:rsidR="00AC6A2F" w:rsidRDefault="00AC6A2F" w:rsidP="004F4C8F">
            <w:pPr>
              <w:pStyle w:val="ESS-TableText"/>
              <w:rPr>
                <w:sz w:val="20"/>
              </w:rPr>
            </w:pPr>
            <w:r>
              <w:rPr>
                <w:sz w:val="20"/>
              </w:rPr>
              <w:t>Gunter Muhrer</w:t>
            </w:r>
          </w:p>
          <w:p w14:paraId="05FB4549" w14:textId="77777777" w:rsidR="00AC6A2F" w:rsidRDefault="00AC6A2F" w:rsidP="004F4C8F">
            <w:pPr>
              <w:pStyle w:val="ESS-TableText"/>
              <w:rPr>
                <w:sz w:val="20"/>
              </w:rPr>
            </w:pPr>
            <w:r>
              <w:rPr>
                <w:sz w:val="20"/>
              </w:rPr>
              <w:t>Arno Hiess</w:t>
            </w:r>
          </w:p>
          <w:p w14:paraId="756F5BE2" w14:textId="77777777" w:rsidR="00AC6A2F" w:rsidRDefault="00AC6A2F" w:rsidP="004F4C8F">
            <w:pPr>
              <w:pStyle w:val="ESS-TableText"/>
              <w:rPr>
                <w:sz w:val="20"/>
              </w:rPr>
            </w:pPr>
            <w:r>
              <w:rPr>
                <w:sz w:val="20"/>
              </w:rPr>
              <w:t>Shane Kennedy</w:t>
            </w:r>
          </w:p>
          <w:p w14:paraId="105D867A" w14:textId="04822D8F" w:rsidR="00AC6A2F" w:rsidRDefault="00EE72A3" w:rsidP="004F4C8F">
            <w:pPr>
              <w:pStyle w:val="ESS-TableText"/>
              <w:rPr>
                <w:sz w:val="20"/>
              </w:rPr>
            </w:pPr>
            <w:r>
              <w:rPr>
                <w:sz w:val="20"/>
              </w:rPr>
              <w:t>Andreas Shrey</w:t>
            </w:r>
            <w:r w:rsidR="00AC6A2F">
              <w:rPr>
                <w:sz w:val="20"/>
              </w:rPr>
              <w:t>er</w:t>
            </w:r>
          </w:p>
        </w:tc>
        <w:tc>
          <w:tcPr>
            <w:tcW w:w="2573" w:type="pct"/>
            <w:tcBorders>
              <w:top w:val="single" w:sz="4" w:space="0" w:color="auto"/>
              <w:left w:val="single" w:sz="4" w:space="0" w:color="auto"/>
              <w:bottom w:val="single" w:sz="4" w:space="0" w:color="auto"/>
              <w:right w:val="single" w:sz="4" w:space="0" w:color="auto"/>
            </w:tcBorders>
            <w:shd w:val="clear" w:color="auto" w:fill="auto"/>
          </w:tcPr>
          <w:p w14:paraId="3B04F7A3" w14:textId="4F792F5C" w:rsidR="004A2CE4" w:rsidRDefault="00AC6A2F" w:rsidP="004F4C8F">
            <w:pPr>
              <w:pStyle w:val="ESS-TableText"/>
              <w:rPr>
                <w:sz w:val="20"/>
              </w:rPr>
            </w:pPr>
            <w:r>
              <w:rPr>
                <w:sz w:val="20"/>
              </w:rPr>
              <w:t>Project Lead – Bunker</w:t>
            </w:r>
          </w:p>
          <w:p w14:paraId="18F33160" w14:textId="77777777" w:rsidR="00AC6A2F" w:rsidRDefault="00AC6A2F" w:rsidP="004F4C8F">
            <w:pPr>
              <w:pStyle w:val="ESS-TableText"/>
              <w:rPr>
                <w:sz w:val="20"/>
              </w:rPr>
            </w:pPr>
            <w:r>
              <w:rPr>
                <w:sz w:val="20"/>
              </w:rPr>
              <w:t>Director – ES&amp;H</w:t>
            </w:r>
          </w:p>
          <w:p w14:paraId="3C7B18F5" w14:textId="77777777" w:rsidR="00AC6A2F" w:rsidRDefault="00AC6A2F" w:rsidP="004F4C8F">
            <w:pPr>
              <w:pStyle w:val="ESS-TableText"/>
              <w:rPr>
                <w:sz w:val="20"/>
              </w:rPr>
            </w:pPr>
            <w:r>
              <w:rPr>
                <w:sz w:val="20"/>
              </w:rPr>
              <w:t>Shielding Coordinator</w:t>
            </w:r>
          </w:p>
          <w:p w14:paraId="433E52DF" w14:textId="77777777" w:rsidR="00AC6A2F" w:rsidRDefault="00AC6A2F" w:rsidP="004F4C8F">
            <w:pPr>
              <w:pStyle w:val="ESS-TableText"/>
              <w:rPr>
                <w:sz w:val="20"/>
              </w:rPr>
            </w:pPr>
            <w:r>
              <w:rPr>
                <w:sz w:val="20"/>
              </w:rPr>
              <w:t>NSS Licensing</w:t>
            </w:r>
          </w:p>
          <w:p w14:paraId="0F16C660" w14:textId="77777777" w:rsidR="00AC6A2F" w:rsidRDefault="00AC6A2F" w:rsidP="004F4C8F">
            <w:pPr>
              <w:pStyle w:val="ESS-TableText"/>
              <w:rPr>
                <w:sz w:val="20"/>
              </w:rPr>
            </w:pPr>
            <w:r>
              <w:rPr>
                <w:sz w:val="20"/>
              </w:rPr>
              <w:t>NSS Project Leader</w:t>
            </w:r>
          </w:p>
          <w:p w14:paraId="6EFCA8D2" w14:textId="68A551FE" w:rsidR="00AC6A2F" w:rsidRDefault="00AC6A2F" w:rsidP="004F4C8F">
            <w:pPr>
              <w:pStyle w:val="ESS-TableText"/>
              <w:rPr>
                <w:sz w:val="20"/>
              </w:rPr>
            </w:pPr>
            <w:r>
              <w:rPr>
                <w:sz w:val="20"/>
              </w:rPr>
              <w:t>Science Director</w:t>
            </w:r>
          </w:p>
        </w:tc>
      </w:tr>
    </w:tbl>
    <w:p w14:paraId="4B1507EE" w14:textId="77777777" w:rsidR="005226FB" w:rsidRDefault="005226FB" w:rsidP="00CB4DA4"/>
    <w:p w14:paraId="61B5F1E0" w14:textId="77777777" w:rsidR="00F13777" w:rsidRDefault="00F13777" w:rsidP="00CB4DA4"/>
    <w:p w14:paraId="092D169F" w14:textId="77777777" w:rsidR="00F13777" w:rsidRDefault="00F13777" w:rsidP="00CB4DA4"/>
    <w:p w14:paraId="21C97641" w14:textId="77777777" w:rsidR="0034671F" w:rsidRDefault="005226FB" w:rsidP="00F13777">
      <w:pPr>
        <w:spacing w:after="200" w:line="276" w:lineRule="auto"/>
      </w:pPr>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1"/>
        <w:gridCol w:w="4491"/>
      </w:tblGrid>
      <w:tr w:rsidR="0034671F" w14:paraId="08DCD53E" w14:textId="77777777" w:rsidTr="0034671F">
        <w:tc>
          <w:tcPr>
            <w:tcW w:w="2500" w:type="pct"/>
            <w:shd w:val="clear" w:color="auto" w:fill="auto"/>
          </w:tcPr>
          <w:p w14:paraId="48CA60B2" w14:textId="77777777" w:rsidR="0034671F" w:rsidRDefault="0034671F" w:rsidP="0034671F">
            <w:pPr>
              <w:pStyle w:val="ESS-Unnumbered"/>
              <w:pageBreakBefore/>
            </w:pPr>
            <w:r>
              <w:lastRenderedPageBreak/>
              <w:t>Table of content</w:t>
            </w:r>
          </w:p>
        </w:tc>
        <w:tc>
          <w:tcPr>
            <w:tcW w:w="2500" w:type="pct"/>
            <w:shd w:val="clear" w:color="auto" w:fill="auto"/>
          </w:tcPr>
          <w:p w14:paraId="16EC78A3" w14:textId="77777777" w:rsidR="0034671F" w:rsidRDefault="0034671F" w:rsidP="0034671F">
            <w:pPr>
              <w:pStyle w:val="ESS-Unnumbered"/>
              <w:jc w:val="right"/>
            </w:pPr>
            <w:r>
              <w:t>Page</w:t>
            </w:r>
          </w:p>
        </w:tc>
      </w:tr>
    </w:tbl>
    <w:p w14:paraId="058E02CC" w14:textId="6B6D2DA8" w:rsidR="00EB2F9D" w:rsidRDefault="0034671F">
      <w:pPr>
        <w:pStyle w:val="TOC1"/>
        <w:rPr>
          <w:rFonts w:asciiTheme="minorHAnsi" w:eastAsiaTheme="minorEastAsia" w:hAnsiTheme="minorHAnsi"/>
          <w:caps w:val="0"/>
          <w:sz w:val="22"/>
          <w:lang w:eastAsia="en-GB"/>
        </w:rPr>
      </w:pPr>
      <w:r>
        <w:fldChar w:fldCharType="begin"/>
      </w:r>
      <w:r>
        <w:instrText xml:space="preserve"> TOC \o "1-4" </w:instrText>
      </w:r>
      <w:r>
        <w:fldChar w:fldCharType="separate"/>
      </w:r>
      <w:r w:rsidR="00EB2F9D">
        <w:t>1.</w:t>
      </w:r>
      <w:r w:rsidR="00EB2F9D">
        <w:rPr>
          <w:rFonts w:asciiTheme="minorHAnsi" w:eastAsiaTheme="minorEastAsia" w:hAnsiTheme="minorHAnsi"/>
          <w:caps w:val="0"/>
          <w:sz w:val="22"/>
          <w:lang w:eastAsia="en-GB"/>
        </w:rPr>
        <w:tab/>
      </w:r>
      <w:r w:rsidR="00EB2F9D">
        <w:t>Executive Summary</w:t>
      </w:r>
      <w:r w:rsidR="00EB2F9D">
        <w:tab/>
      </w:r>
      <w:r w:rsidR="00EB2F9D">
        <w:fldChar w:fldCharType="begin"/>
      </w:r>
      <w:r w:rsidR="00EB2F9D">
        <w:instrText xml:space="preserve"> PAGEREF _Toc499900909 \h </w:instrText>
      </w:r>
      <w:r w:rsidR="00EB2F9D">
        <w:fldChar w:fldCharType="separate"/>
      </w:r>
      <w:r w:rsidR="00EB2F9D">
        <w:t>3</w:t>
      </w:r>
      <w:r w:rsidR="00EB2F9D">
        <w:fldChar w:fldCharType="end"/>
      </w:r>
    </w:p>
    <w:p w14:paraId="340E0D73" w14:textId="4D35ED01" w:rsidR="00EB2F9D" w:rsidRDefault="00EB2F9D">
      <w:pPr>
        <w:pStyle w:val="TOC1"/>
        <w:rPr>
          <w:rFonts w:asciiTheme="minorHAnsi" w:eastAsiaTheme="minorEastAsia" w:hAnsiTheme="minorHAnsi"/>
          <w:caps w:val="0"/>
          <w:sz w:val="22"/>
          <w:lang w:eastAsia="en-GB"/>
        </w:rPr>
      </w:pPr>
      <w:r>
        <w:t>2.</w:t>
      </w:r>
      <w:r>
        <w:rPr>
          <w:rFonts w:asciiTheme="minorHAnsi" w:eastAsiaTheme="minorEastAsia" w:hAnsiTheme="minorHAnsi"/>
          <w:caps w:val="0"/>
          <w:sz w:val="22"/>
          <w:lang w:eastAsia="en-GB"/>
        </w:rPr>
        <w:tab/>
      </w:r>
      <w:r>
        <w:t>Contributors</w:t>
      </w:r>
      <w:r>
        <w:tab/>
      </w:r>
      <w:r>
        <w:fldChar w:fldCharType="begin"/>
      </w:r>
      <w:r>
        <w:instrText xml:space="preserve"> PAGEREF _Toc499900910 \h </w:instrText>
      </w:r>
      <w:r>
        <w:fldChar w:fldCharType="separate"/>
      </w:r>
      <w:r>
        <w:t>3</w:t>
      </w:r>
      <w:r>
        <w:fldChar w:fldCharType="end"/>
      </w:r>
    </w:p>
    <w:p w14:paraId="1A26B73E" w14:textId="44CF7977" w:rsidR="00EB2F9D" w:rsidRDefault="00EB2F9D">
      <w:pPr>
        <w:pStyle w:val="TOC1"/>
        <w:rPr>
          <w:rFonts w:asciiTheme="minorHAnsi" w:eastAsiaTheme="minorEastAsia" w:hAnsiTheme="minorHAnsi"/>
          <w:caps w:val="0"/>
          <w:sz w:val="22"/>
          <w:lang w:eastAsia="en-GB"/>
        </w:rPr>
      </w:pPr>
      <w:r>
        <w:t>3.</w:t>
      </w:r>
      <w:r>
        <w:rPr>
          <w:rFonts w:asciiTheme="minorHAnsi" w:eastAsiaTheme="minorEastAsia" w:hAnsiTheme="minorHAnsi"/>
          <w:caps w:val="0"/>
          <w:sz w:val="22"/>
          <w:lang w:eastAsia="en-GB"/>
        </w:rPr>
        <w:tab/>
      </w:r>
      <w:r>
        <w:t>Introduction</w:t>
      </w:r>
      <w:r>
        <w:tab/>
      </w:r>
      <w:r>
        <w:fldChar w:fldCharType="begin"/>
      </w:r>
      <w:r>
        <w:instrText xml:space="preserve"> PAGEREF _Toc499900911 \h </w:instrText>
      </w:r>
      <w:r>
        <w:fldChar w:fldCharType="separate"/>
      </w:r>
      <w:r>
        <w:t>3</w:t>
      </w:r>
      <w:r>
        <w:fldChar w:fldCharType="end"/>
      </w:r>
    </w:p>
    <w:p w14:paraId="5A507D6B" w14:textId="4126EDB4" w:rsidR="00EB2F9D" w:rsidRDefault="00EB2F9D">
      <w:pPr>
        <w:pStyle w:val="TOC1"/>
        <w:rPr>
          <w:rFonts w:asciiTheme="minorHAnsi" w:eastAsiaTheme="minorEastAsia" w:hAnsiTheme="minorHAnsi"/>
          <w:caps w:val="0"/>
          <w:sz w:val="22"/>
          <w:lang w:eastAsia="en-GB"/>
        </w:rPr>
      </w:pPr>
      <w:r>
        <w:t>4.</w:t>
      </w:r>
      <w:r>
        <w:rPr>
          <w:rFonts w:asciiTheme="minorHAnsi" w:eastAsiaTheme="minorEastAsia" w:hAnsiTheme="minorHAnsi"/>
          <w:caps w:val="0"/>
          <w:sz w:val="22"/>
          <w:lang w:eastAsia="en-GB"/>
        </w:rPr>
        <w:tab/>
      </w:r>
      <w:r>
        <w:t>IFE Calculations</w:t>
      </w:r>
      <w:r>
        <w:tab/>
      </w:r>
      <w:r>
        <w:fldChar w:fldCharType="begin"/>
      </w:r>
      <w:r>
        <w:instrText xml:space="preserve"> PAGEREF _Toc499900912 \h </w:instrText>
      </w:r>
      <w:r>
        <w:fldChar w:fldCharType="separate"/>
      </w:r>
      <w:r>
        <w:t>4</w:t>
      </w:r>
      <w:r>
        <w:fldChar w:fldCharType="end"/>
      </w:r>
    </w:p>
    <w:p w14:paraId="5CE85F0A" w14:textId="39623473" w:rsidR="00EB2F9D" w:rsidRDefault="00EB2F9D">
      <w:pPr>
        <w:pStyle w:val="TOC2"/>
        <w:rPr>
          <w:rFonts w:asciiTheme="minorHAnsi" w:eastAsiaTheme="minorEastAsia" w:hAnsiTheme="minorHAnsi"/>
          <w:sz w:val="22"/>
          <w:lang w:eastAsia="en-GB"/>
        </w:rPr>
      </w:pPr>
      <w:r>
        <w:t>4.1.</w:t>
      </w:r>
      <w:r>
        <w:rPr>
          <w:rFonts w:asciiTheme="minorHAnsi" w:eastAsiaTheme="minorEastAsia" w:hAnsiTheme="minorHAnsi"/>
          <w:sz w:val="22"/>
          <w:lang w:eastAsia="en-GB"/>
        </w:rPr>
        <w:tab/>
      </w:r>
      <w:r>
        <w:t>Conclusions from IFE Model</w:t>
      </w:r>
      <w:r>
        <w:tab/>
      </w:r>
      <w:r>
        <w:fldChar w:fldCharType="begin"/>
      </w:r>
      <w:r>
        <w:instrText xml:space="preserve"> PAGEREF _Toc499900913 \h </w:instrText>
      </w:r>
      <w:r>
        <w:fldChar w:fldCharType="separate"/>
      </w:r>
      <w:r>
        <w:t>4</w:t>
      </w:r>
      <w:r>
        <w:fldChar w:fldCharType="end"/>
      </w:r>
    </w:p>
    <w:p w14:paraId="5992F56C" w14:textId="72352A20" w:rsidR="00EB2F9D" w:rsidRDefault="00EB2F9D">
      <w:pPr>
        <w:pStyle w:val="TOC1"/>
        <w:rPr>
          <w:rFonts w:asciiTheme="minorHAnsi" w:eastAsiaTheme="minorEastAsia" w:hAnsiTheme="minorHAnsi"/>
          <w:caps w:val="0"/>
          <w:sz w:val="22"/>
          <w:lang w:eastAsia="en-GB"/>
        </w:rPr>
      </w:pPr>
      <w:r>
        <w:t>5.</w:t>
      </w:r>
      <w:r>
        <w:rPr>
          <w:rFonts w:asciiTheme="minorHAnsi" w:eastAsiaTheme="minorEastAsia" w:hAnsiTheme="minorHAnsi"/>
          <w:caps w:val="0"/>
          <w:sz w:val="22"/>
          <w:lang w:eastAsia="en-GB"/>
        </w:rPr>
        <w:tab/>
      </w:r>
      <w:r>
        <w:t>JPARC Calculations</w:t>
      </w:r>
      <w:r>
        <w:tab/>
      </w:r>
      <w:r>
        <w:fldChar w:fldCharType="begin"/>
      </w:r>
      <w:r>
        <w:instrText xml:space="preserve"> PAGEREF _Toc499900914 \h </w:instrText>
      </w:r>
      <w:r>
        <w:fldChar w:fldCharType="separate"/>
      </w:r>
      <w:r>
        <w:t>4</w:t>
      </w:r>
      <w:r>
        <w:fldChar w:fldCharType="end"/>
      </w:r>
    </w:p>
    <w:p w14:paraId="75DE148F" w14:textId="125E5A3E" w:rsidR="00EB2F9D" w:rsidRDefault="00EB2F9D">
      <w:pPr>
        <w:pStyle w:val="TOC2"/>
        <w:rPr>
          <w:rFonts w:asciiTheme="minorHAnsi" w:eastAsiaTheme="minorEastAsia" w:hAnsiTheme="minorHAnsi"/>
          <w:sz w:val="22"/>
          <w:lang w:eastAsia="en-GB"/>
        </w:rPr>
      </w:pPr>
      <w:r>
        <w:t>5.1.</w:t>
      </w:r>
      <w:r>
        <w:rPr>
          <w:rFonts w:asciiTheme="minorHAnsi" w:eastAsiaTheme="minorEastAsia" w:hAnsiTheme="minorHAnsi"/>
          <w:sz w:val="22"/>
          <w:lang w:eastAsia="en-GB"/>
        </w:rPr>
        <w:tab/>
      </w:r>
      <w:r>
        <w:t>Conclusions from JPARC Model</w:t>
      </w:r>
      <w:r>
        <w:tab/>
      </w:r>
      <w:r>
        <w:fldChar w:fldCharType="begin"/>
      </w:r>
      <w:r>
        <w:instrText xml:space="preserve"> PAGEREF _Toc499900915 \h </w:instrText>
      </w:r>
      <w:r>
        <w:fldChar w:fldCharType="separate"/>
      </w:r>
      <w:r>
        <w:t>5</w:t>
      </w:r>
      <w:r>
        <w:fldChar w:fldCharType="end"/>
      </w:r>
    </w:p>
    <w:p w14:paraId="63C7BA77" w14:textId="7AAAE586" w:rsidR="00EB2F9D" w:rsidRDefault="00EB2F9D">
      <w:pPr>
        <w:pStyle w:val="TOC1"/>
        <w:rPr>
          <w:rFonts w:asciiTheme="minorHAnsi" w:eastAsiaTheme="minorEastAsia" w:hAnsiTheme="minorHAnsi"/>
          <w:caps w:val="0"/>
          <w:sz w:val="22"/>
          <w:lang w:eastAsia="en-GB"/>
        </w:rPr>
      </w:pPr>
      <w:r>
        <w:t>6.</w:t>
      </w:r>
      <w:r>
        <w:rPr>
          <w:rFonts w:asciiTheme="minorHAnsi" w:eastAsiaTheme="minorEastAsia" w:hAnsiTheme="minorHAnsi"/>
          <w:caps w:val="0"/>
          <w:sz w:val="22"/>
          <w:lang w:eastAsia="en-GB"/>
        </w:rPr>
        <w:tab/>
      </w:r>
      <w:r>
        <w:t>ESS Calculations</w:t>
      </w:r>
      <w:r>
        <w:tab/>
      </w:r>
      <w:r>
        <w:fldChar w:fldCharType="begin"/>
      </w:r>
      <w:r>
        <w:instrText xml:space="preserve"> PAGEREF _Toc499900916 \h </w:instrText>
      </w:r>
      <w:r>
        <w:fldChar w:fldCharType="separate"/>
      </w:r>
      <w:r>
        <w:t>5</w:t>
      </w:r>
      <w:r>
        <w:fldChar w:fldCharType="end"/>
      </w:r>
    </w:p>
    <w:p w14:paraId="004965A4" w14:textId="0FFC4F20" w:rsidR="00EB2F9D" w:rsidRDefault="00EB2F9D">
      <w:pPr>
        <w:pStyle w:val="TOC1"/>
        <w:rPr>
          <w:rFonts w:asciiTheme="minorHAnsi" w:eastAsiaTheme="minorEastAsia" w:hAnsiTheme="minorHAnsi"/>
          <w:caps w:val="0"/>
          <w:sz w:val="22"/>
          <w:lang w:eastAsia="en-GB"/>
        </w:rPr>
      </w:pPr>
      <w:r>
        <w:t>7.</w:t>
      </w:r>
      <w:r>
        <w:rPr>
          <w:rFonts w:asciiTheme="minorHAnsi" w:eastAsiaTheme="minorEastAsia" w:hAnsiTheme="minorHAnsi"/>
          <w:caps w:val="0"/>
          <w:sz w:val="22"/>
          <w:lang w:eastAsia="en-GB"/>
        </w:rPr>
        <w:tab/>
      </w:r>
      <w:r>
        <w:t>Discussion and Conclusions</w:t>
      </w:r>
      <w:r>
        <w:tab/>
      </w:r>
      <w:r>
        <w:fldChar w:fldCharType="begin"/>
      </w:r>
      <w:r>
        <w:instrText xml:space="preserve"> PAGEREF _Toc499900917 \h </w:instrText>
      </w:r>
      <w:r>
        <w:fldChar w:fldCharType="separate"/>
      </w:r>
      <w:r>
        <w:t>6</w:t>
      </w:r>
      <w:r>
        <w:fldChar w:fldCharType="end"/>
      </w:r>
    </w:p>
    <w:p w14:paraId="1ACCE21A" w14:textId="4CCC99F2" w:rsidR="00EB2F9D" w:rsidRDefault="00EB2F9D">
      <w:pPr>
        <w:pStyle w:val="TOC1"/>
        <w:rPr>
          <w:rFonts w:asciiTheme="minorHAnsi" w:eastAsiaTheme="minorEastAsia" w:hAnsiTheme="minorHAnsi"/>
          <w:caps w:val="0"/>
          <w:sz w:val="22"/>
          <w:lang w:eastAsia="en-GB"/>
        </w:rPr>
      </w:pPr>
      <w:r>
        <w:t>8.</w:t>
      </w:r>
      <w:r>
        <w:rPr>
          <w:rFonts w:asciiTheme="minorHAnsi" w:eastAsiaTheme="minorEastAsia" w:hAnsiTheme="minorHAnsi"/>
          <w:caps w:val="0"/>
          <w:sz w:val="22"/>
          <w:lang w:eastAsia="en-GB"/>
        </w:rPr>
        <w:tab/>
      </w:r>
      <w:r>
        <w:t>References</w:t>
      </w:r>
      <w:r>
        <w:tab/>
      </w:r>
      <w:r>
        <w:fldChar w:fldCharType="begin"/>
      </w:r>
      <w:r>
        <w:instrText xml:space="preserve"> PAGEREF _Toc499900918 \h </w:instrText>
      </w:r>
      <w:r>
        <w:fldChar w:fldCharType="separate"/>
      </w:r>
      <w:r>
        <w:t>7</w:t>
      </w:r>
      <w:r>
        <w:fldChar w:fldCharType="end"/>
      </w:r>
    </w:p>
    <w:p w14:paraId="410AC8A7" w14:textId="2BFFDDA3" w:rsidR="00EB2F9D" w:rsidRDefault="00EB2F9D">
      <w:pPr>
        <w:pStyle w:val="TOC1"/>
        <w:rPr>
          <w:rFonts w:asciiTheme="minorHAnsi" w:eastAsiaTheme="minorEastAsia" w:hAnsiTheme="minorHAnsi"/>
          <w:caps w:val="0"/>
          <w:sz w:val="22"/>
          <w:lang w:eastAsia="en-GB"/>
        </w:rPr>
      </w:pPr>
      <w:r>
        <w:t>9.</w:t>
      </w:r>
      <w:r>
        <w:rPr>
          <w:rFonts w:asciiTheme="minorHAnsi" w:eastAsiaTheme="minorEastAsia" w:hAnsiTheme="minorHAnsi"/>
          <w:caps w:val="0"/>
          <w:sz w:val="22"/>
          <w:lang w:eastAsia="en-GB"/>
        </w:rPr>
        <w:tab/>
      </w:r>
      <w:r>
        <w:t>Glossary</w:t>
      </w:r>
      <w:r>
        <w:tab/>
      </w:r>
      <w:r>
        <w:fldChar w:fldCharType="begin"/>
      </w:r>
      <w:r>
        <w:instrText xml:space="preserve"> PAGEREF _Toc499900919 \h </w:instrText>
      </w:r>
      <w:r>
        <w:fldChar w:fldCharType="separate"/>
      </w:r>
      <w:r>
        <w:t>7</w:t>
      </w:r>
      <w:r>
        <w:fldChar w:fldCharType="end"/>
      </w:r>
    </w:p>
    <w:p w14:paraId="55C08249" w14:textId="3D40D3FD" w:rsidR="00EB2F9D" w:rsidRDefault="00EB2F9D">
      <w:pPr>
        <w:pStyle w:val="TOC1"/>
        <w:rPr>
          <w:rFonts w:asciiTheme="minorHAnsi" w:eastAsiaTheme="minorEastAsia" w:hAnsiTheme="minorHAnsi"/>
          <w:caps w:val="0"/>
          <w:sz w:val="22"/>
          <w:lang w:eastAsia="en-GB"/>
        </w:rPr>
      </w:pPr>
      <w:r>
        <w:t>Document Revision history</w:t>
      </w:r>
      <w:r>
        <w:tab/>
      </w:r>
      <w:r>
        <w:fldChar w:fldCharType="begin"/>
      </w:r>
      <w:r>
        <w:instrText xml:space="preserve"> PAGEREF _Toc499900920 \h </w:instrText>
      </w:r>
      <w:r>
        <w:fldChar w:fldCharType="separate"/>
      </w:r>
      <w:r>
        <w:t>8</w:t>
      </w:r>
      <w:r>
        <w:fldChar w:fldCharType="end"/>
      </w:r>
    </w:p>
    <w:p w14:paraId="18DE4EA1" w14:textId="6A9587F7" w:rsidR="009C6F7F" w:rsidRDefault="0034671F" w:rsidP="0017476C">
      <w:r>
        <w:fldChar w:fldCharType="end"/>
      </w:r>
    </w:p>
    <w:p w14:paraId="489E2B6F" w14:textId="4745DC8B" w:rsidR="008F6645" w:rsidRDefault="008F6645">
      <w:pPr>
        <w:spacing w:after="200" w:line="276" w:lineRule="auto"/>
        <w:rPr>
          <w:rFonts w:eastAsiaTheme="majorEastAsia" w:cstheme="majorBidi"/>
          <w:b/>
          <w:bCs/>
          <w:caps/>
          <w:sz w:val="28"/>
          <w:szCs w:val="28"/>
        </w:rPr>
      </w:pPr>
      <w:r>
        <w:br w:type="page"/>
      </w:r>
    </w:p>
    <w:p w14:paraId="5E2AA75F" w14:textId="77777777" w:rsidR="008F6645" w:rsidRDefault="008F6645" w:rsidP="008F6645">
      <w:pPr>
        <w:pStyle w:val="Heading1"/>
        <w:numPr>
          <w:ilvl w:val="0"/>
          <w:numId w:val="0"/>
        </w:numPr>
        <w:ind w:left="992"/>
      </w:pPr>
    </w:p>
    <w:p w14:paraId="0D10FAAA" w14:textId="77777777" w:rsidR="00ED65F3" w:rsidRDefault="00ED65F3" w:rsidP="00ED65F3">
      <w:pPr>
        <w:pStyle w:val="Heading1"/>
      </w:pPr>
      <w:bookmarkStart w:id="1" w:name="executive-summary"/>
      <w:bookmarkStart w:id="2" w:name="_Toc499900909"/>
      <w:bookmarkEnd w:id="1"/>
      <w:r>
        <w:t>Executive Summary</w:t>
      </w:r>
      <w:bookmarkEnd w:id="2"/>
    </w:p>
    <w:p w14:paraId="5F6D10C4" w14:textId="77777777" w:rsidR="00ED65F3" w:rsidRDefault="00ED65F3" w:rsidP="00ED65F3">
      <w:r>
        <w:t>A comparison is made between three independent bunker neutronics models. The models show good agreement between ESS, IFE and FZJ experts, and conclude that the design is at the limit of what is neutronically achievable.</w:t>
      </w:r>
    </w:p>
    <w:p w14:paraId="761E38D4" w14:textId="77777777" w:rsidR="00ED65F3" w:rsidRDefault="00ED65F3" w:rsidP="00ED65F3">
      <w:pPr>
        <w:pStyle w:val="Heading1"/>
      </w:pPr>
      <w:bookmarkStart w:id="3" w:name="executive-summary-1"/>
      <w:bookmarkStart w:id="4" w:name="chess-headers"/>
      <w:bookmarkStart w:id="5" w:name="contributors"/>
      <w:bookmarkStart w:id="6" w:name="_Toc499900910"/>
      <w:bookmarkEnd w:id="3"/>
      <w:bookmarkEnd w:id="4"/>
      <w:bookmarkEnd w:id="5"/>
      <w:r>
        <w:t>Contributors</w:t>
      </w:r>
      <w:bookmarkEnd w:id="6"/>
    </w:p>
    <w:p w14:paraId="00771C40" w14:textId="77777777" w:rsidR="00ED65F3" w:rsidRDefault="00ED65F3" w:rsidP="00ED65F3">
      <w:pPr>
        <w:numPr>
          <w:ilvl w:val="0"/>
          <w:numId w:val="19"/>
        </w:numPr>
      </w:pPr>
      <w:r>
        <w:t>Comblayer/MCNP model by Stuart Ansell (ESS, Sweden)</w:t>
      </w:r>
    </w:p>
    <w:p w14:paraId="748360D8" w14:textId="77777777" w:rsidR="00ED65F3" w:rsidRDefault="00ED65F3" w:rsidP="00ED65F3">
      <w:pPr>
        <w:numPr>
          <w:ilvl w:val="0"/>
          <w:numId w:val="19"/>
        </w:numPr>
      </w:pPr>
      <w:r>
        <w:t>FLUKA model and analysis by Rodion Kolevatov (IFE, Norway)</w:t>
      </w:r>
    </w:p>
    <w:p w14:paraId="6F273501" w14:textId="77777777" w:rsidR="00ED65F3" w:rsidRDefault="00ED65F3" w:rsidP="00ED65F3">
      <w:pPr>
        <w:numPr>
          <w:ilvl w:val="0"/>
          <w:numId w:val="19"/>
        </w:numPr>
      </w:pPr>
      <w:r>
        <w:t>PHITS model and analysis by Kazuo Takeda (RIST, Japan)</w:t>
      </w:r>
    </w:p>
    <w:p w14:paraId="4E295A61" w14:textId="77777777" w:rsidR="00ED65F3" w:rsidRDefault="00ED65F3" w:rsidP="00ED65F3">
      <w:pPr>
        <w:numPr>
          <w:ilvl w:val="0"/>
          <w:numId w:val="19"/>
        </w:numPr>
      </w:pPr>
      <w:r>
        <w:t>Discussions: Doug DiJulio, Valentina Santoro, Stuart Ansell, Nataliia Cherkashyna.</w:t>
      </w:r>
    </w:p>
    <w:p w14:paraId="237D0E30" w14:textId="77777777" w:rsidR="00ED65F3" w:rsidRDefault="00ED65F3" w:rsidP="00ED65F3">
      <w:pPr>
        <w:pStyle w:val="Heading1"/>
      </w:pPr>
      <w:bookmarkStart w:id="7" w:name="introduction"/>
      <w:bookmarkStart w:id="8" w:name="_Toc499900911"/>
      <w:bookmarkEnd w:id="7"/>
      <w:r>
        <w:t>Introduction</w:t>
      </w:r>
      <w:bookmarkEnd w:id="8"/>
    </w:p>
    <w:p w14:paraId="0F95FDD7" w14:textId="77777777" w:rsidR="00ED65F3" w:rsidRDefault="00ED65F3" w:rsidP="00ED65F3">
      <w:r>
        <w:t>Outside the spallation Target Monolith of the ESS, there is a region within which the considerable beamline shielding of each instrument would overlap with that of the neighbouring beamlines. Further compounding the problem are a great many choppers and other hardware that require large spaces to be created within this region. Drawing on lessons learned from other spallation source projects, to simplify the integration efforts of the shielding, and provide a single solution to a critical area, a common shielding bunker was created. This bunker strongly resembles conceptually similar structures at PSI, in Switzerland, and the ILL, in France, scaled for the higher energy neutron radiation of the ESS source.</w:t>
      </w:r>
    </w:p>
    <w:p w14:paraId="0837CFA4" w14:textId="77777777" w:rsidR="00ED65F3" w:rsidRDefault="00ED65F3" w:rsidP="00ED65F3">
      <w:r>
        <w:t>The Neutron Optics and Shielding Group (NOSG) provides technical support to this project. In recent weeks there have been the conclusion of two critical, external contributions to the work in the periphery of the team members.</w:t>
      </w:r>
    </w:p>
    <w:p w14:paraId="60257256" w14:textId="77777777" w:rsidR="00ED65F3" w:rsidRDefault="00ED65F3" w:rsidP="00ED65F3">
      <w:r>
        <w:t>The first is the conclusion of a collaborative effort begun in summer 2017, to cross-check NOSG neutronics models and variance reduction techniques with experts from Japan. Specifically, comparisons were made between GEANT4 and PHITS, and afterwards between MCNP and PHITS.</w:t>
      </w:r>
    </w:p>
    <w:p w14:paraId="17A02A15" w14:textId="77777777" w:rsidR="00ED65F3" w:rsidRDefault="00ED65F3" w:rsidP="00ED65F3">
      <w:r>
        <w:t xml:space="preserve">Another objective was to participate in PHITS training to exploit some of the fairly unique and useful features of this code, such as </w:t>
      </w:r>
      <w:r>
        <w:rPr>
          <w:i/>
        </w:rPr>
        <w:t>duct-source</w:t>
      </w:r>
      <w:r>
        <w:t xml:space="preserve"> variance reduction and </w:t>
      </w:r>
      <w:r>
        <w:rPr>
          <w:i/>
        </w:rPr>
        <w:t>dchain</w:t>
      </w:r>
      <w:r>
        <w:t xml:space="preserve"> activation analysis.</w:t>
      </w:r>
    </w:p>
    <w:p w14:paraId="767B1D20" w14:textId="77777777" w:rsidR="00ED65F3" w:rsidRDefault="00ED65F3" w:rsidP="00ED65F3">
      <w:r>
        <w:lastRenderedPageBreak/>
        <w:t>The second activity was considerable advances in the work of IFE in supporting shielding work on the instruments, which was presented at a recent workshop hosted by NOSG in Lund.</w:t>
      </w:r>
    </w:p>
    <w:p w14:paraId="6C1948FC" w14:textId="77777777" w:rsidR="00ED65F3" w:rsidRDefault="00ED65F3" w:rsidP="00ED65F3">
      <w:r>
        <w:t>One interesting output of these studies was identified: that both the ESS CSPEC beamline used as an example, and the work related to the neutronics on BIFROST, are necessarily providing independent neutronics models of the bunker. As such, the efforts of NOSG have been complemented by external collaborators, who have a proven track record in neutronics calculations, with the aim to have the best possible shielding designs for ESS.</w:t>
      </w:r>
    </w:p>
    <w:p w14:paraId="2111EF33" w14:textId="77777777" w:rsidR="00ED65F3" w:rsidRDefault="00ED65F3" w:rsidP="00ED65F3">
      <w:r>
        <w:t>The purpose of this short report is to compare these models, and draw useful conclusions from such a comparison.</w:t>
      </w:r>
    </w:p>
    <w:p w14:paraId="4812308C" w14:textId="77777777" w:rsidR="00ED65F3" w:rsidRDefault="00ED65F3" w:rsidP="00ED65F3">
      <w:pPr>
        <w:pStyle w:val="Heading1"/>
      </w:pPr>
      <w:bookmarkStart w:id="9" w:name="sec:IFEmodel"/>
      <w:bookmarkStart w:id="10" w:name="_Toc499900912"/>
      <w:bookmarkEnd w:id="9"/>
      <w:r>
        <w:t>IFE Calculations</w:t>
      </w:r>
      <w:bookmarkEnd w:id="10"/>
    </w:p>
    <w:p w14:paraId="7CDD4D76" w14:textId="77777777" w:rsidR="00ED65F3" w:rsidRDefault="00ED65F3" w:rsidP="00ED65F3">
      <w:r>
        <w:t>This work was presented at a recent shielding workshop at ESS [1]. It was performed using FLUKA [2], and is a model of the BIFROST beamline.</w:t>
      </w:r>
    </w:p>
    <w:p w14:paraId="50F1A991" w14:textId="77777777" w:rsidR="00ED65F3" w:rsidRDefault="00ED65F3" w:rsidP="00ED65F3">
      <w:r>
        <w:t>The fast neutron simulation is shown in fig. 1.</w:t>
      </w:r>
    </w:p>
    <w:p w14:paraId="620309B3" w14:textId="77777777" w:rsidR="00ED65F3" w:rsidRDefault="00ED65F3" w:rsidP="00ED65F3">
      <w:r>
        <w:rPr>
          <w:noProof/>
          <w:lang w:eastAsia="en-GB"/>
        </w:rPr>
        <w:drawing>
          <wp:inline distT="0" distB="0" distL="0" distR="0" wp14:anchorId="4DBE0CD0" wp14:editId="0EFE7676">
            <wp:extent cx="5562600" cy="2262600"/>
            <wp:effectExtent l="0" t="0" r="0" b="0"/>
            <wp:docPr id="1" name="Picture" descr="Figure 1: Fast neutron simulation of the bunker with the BIFROST beamline geometry, using FLUKA [2]."/>
            <wp:cNvGraphicFramePr/>
            <a:graphic xmlns:a="http://schemas.openxmlformats.org/drawingml/2006/main">
              <a:graphicData uri="http://schemas.openxmlformats.org/drawingml/2006/picture">
                <pic:pic xmlns:pic="http://schemas.openxmlformats.org/drawingml/2006/picture">
                  <pic:nvPicPr>
                    <pic:cNvPr id="0" name="Picture" descr="figs/ifeFastNeutrons.png"/>
                    <pic:cNvPicPr>
                      <a:picLocks noChangeAspect="1" noChangeArrowheads="1"/>
                    </pic:cNvPicPr>
                  </pic:nvPicPr>
                  <pic:blipFill>
                    <a:blip r:embed="rId9"/>
                    <a:stretch>
                      <a:fillRect/>
                    </a:stretch>
                  </pic:blipFill>
                  <pic:spPr bwMode="auto">
                    <a:xfrm>
                      <a:off x="0" y="0"/>
                      <a:ext cx="5562600" cy="2262600"/>
                    </a:xfrm>
                    <a:prstGeom prst="rect">
                      <a:avLst/>
                    </a:prstGeom>
                    <a:noFill/>
                    <a:ln w="9525">
                      <a:noFill/>
                      <a:headEnd/>
                      <a:tailEnd/>
                    </a:ln>
                  </pic:spPr>
                </pic:pic>
              </a:graphicData>
            </a:graphic>
          </wp:inline>
        </w:drawing>
      </w:r>
    </w:p>
    <w:p w14:paraId="2997F2B1" w14:textId="77777777" w:rsidR="00ED65F3" w:rsidRDefault="00ED65F3" w:rsidP="00ED65F3">
      <w:r>
        <w:t>Figure 1: Fast neutron simulation of the bunker with the BIFROST beamline geometry, using FLUKA [2].</w:t>
      </w:r>
    </w:p>
    <w:p w14:paraId="454641E6" w14:textId="77777777" w:rsidR="00ED65F3" w:rsidRDefault="00ED65F3" w:rsidP="00ED65F3">
      <w:pPr>
        <w:pStyle w:val="Heading2"/>
      </w:pPr>
      <w:bookmarkStart w:id="11" w:name="conclusions-from-ife-model"/>
      <w:bookmarkStart w:id="12" w:name="_Toc499900913"/>
      <w:bookmarkEnd w:id="11"/>
      <w:r>
        <w:t>Conclusions from IFE Model</w:t>
      </w:r>
      <w:bookmarkEnd w:id="12"/>
    </w:p>
    <w:p w14:paraId="335AE6FA" w14:textId="77777777" w:rsidR="00ED65F3" w:rsidRDefault="00ED65F3" w:rsidP="00ED65F3">
      <w:pPr>
        <w:numPr>
          <w:ilvl w:val="0"/>
          <w:numId w:val="19"/>
        </w:numPr>
      </w:pPr>
      <w:r>
        <w:t>The dose rate is dominated by neutrons</w:t>
      </w:r>
    </w:p>
    <w:p w14:paraId="415BD72B" w14:textId="77777777" w:rsidR="00ED65F3" w:rsidRDefault="00ED65F3" w:rsidP="00ED65F3">
      <w:pPr>
        <w:numPr>
          <w:ilvl w:val="0"/>
          <w:numId w:val="19"/>
        </w:numPr>
      </w:pPr>
      <w:r>
        <w:t xml:space="preserve">Streaming of intermediate energy neutrons through the bunker wall plug affects the dose, leading to a suggestion to </w:t>
      </w:r>
      <w:r>
        <w:rPr>
          <w:i/>
        </w:rPr>
        <w:t>add polyethylene</w:t>
      </w:r>
      <w:r>
        <w:t xml:space="preserve"> near the wall penetration.</w:t>
      </w:r>
    </w:p>
    <w:p w14:paraId="7B5A57FF" w14:textId="77777777" w:rsidR="00ED65F3" w:rsidRDefault="00ED65F3" w:rsidP="00ED65F3">
      <w:pPr>
        <w:pStyle w:val="Heading1"/>
      </w:pPr>
      <w:bookmarkStart w:id="13" w:name="sec:JPARCmodel"/>
      <w:bookmarkStart w:id="14" w:name="_Toc499900914"/>
      <w:bookmarkEnd w:id="13"/>
      <w:r>
        <w:t>JPARC Calculations</w:t>
      </w:r>
      <w:bookmarkEnd w:id="14"/>
    </w:p>
    <w:p w14:paraId="53EEC77F" w14:textId="77777777" w:rsidR="00ED65F3" w:rsidRDefault="00ED65F3" w:rsidP="00ED65F3">
      <w:r>
        <w:t xml:space="preserve">This work was part of a variance reduction collaboration between ESS and JPARC, and written up in a recent report that is (at the time of writing) in the final draft stage [3]. The </w:t>
      </w:r>
      <w:r>
        <w:lastRenderedPageBreak/>
        <w:t xml:space="preserve">model was built using PHITS [4], and is a model of the CSPEC beamline. The beamline is curved </w:t>
      </w:r>
      <w:r>
        <w:rPr>
          <w:b/>
        </w:rPr>
        <w:t>out of line of sight</w:t>
      </w:r>
      <w:r>
        <w:t xml:space="preserve"> in the bunker.</w:t>
      </w:r>
    </w:p>
    <w:p w14:paraId="0A6848B4" w14:textId="77777777" w:rsidR="00ED65F3" w:rsidRDefault="00ED65F3" w:rsidP="00ED65F3">
      <w:r>
        <w:t>The model and simulated dose rate contributions are shown in fig. 2.</w:t>
      </w:r>
    </w:p>
    <w:p w14:paraId="5DB9D4A4" w14:textId="77777777" w:rsidR="00ED65F3" w:rsidRDefault="00ED65F3" w:rsidP="00ED65F3">
      <w:r>
        <w:rPr>
          <w:noProof/>
          <w:lang w:eastAsia="en-GB"/>
        </w:rPr>
        <w:drawing>
          <wp:inline distT="0" distB="0" distL="0" distR="0" wp14:anchorId="531339C0" wp14:editId="239B4D06">
            <wp:extent cx="5562600" cy="2667000"/>
            <wp:effectExtent l="0" t="0" r="0" b="0"/>
            <wp:docPr id="2" name="Picture" descr="Figure 2: Bunker neutronics model in PHITS [4] using the CSPEC beamline geometry."/>
            <wp:cNvGraphicFramePr/>
            <a:graphic xmlns:a="http://schemas.openxmlformats.org/drawingml/2006/main">
              <a:graphicData uri="http://schemas.openxmlformats.org/drawingml/2006/picture">
                <pic:pic xmlns:pic="http://schemas.openxmlformats.org/drawingml/2006/picture">
                  <pic:nvPicPr>
                    <pic:cNvPr id="0" name="Picture" descr="figs/jparcBunkerSideView.png"/>
                    <pic:cNvPicPr>
                      <a:picLocks noChangeAspect="1" noChangeArrowheads="1"/>
                    </pic:cNvPicPr>
                  </pic:nvPicPr>
                  <pic:blipFill>
                    <a:blip r:embed="rId10"/>
                    <a:stretch>
                      <a:fillRect/>
                    </a:stretch>
                  </pic:blipFill>
                  <pic:spPr bwMode="auto">
                    <a:xfrm>
                      <a:off x="0" y="0"/>
                      <a:ext cx="5562600" cy="2667000"/>
                    </a:xfrm>
                    <a:prstGeom prst="rect">
                      <a:avLst/>
                    </a:prstGeom>
                    <a:noFill/>
                    <a:ln w="9525">
                      <a:noFill/>
                      <a:headEnd/>
                      <a:tailEnd/>
                    </a:ln>
                  </pic:spPr>
                </pic:pic>
              </a:graphicData>
            </a:graphic>
          </wp:inline>
        </w:drawing>
      </w:r>
    </w:p>
    <w:p w14:paraId="3D1F7AB5" w14:textId="77777777" w:rsidR="00ED65F3" w:rsidRDefault="00ED65F3" w:rsidP="00ED65F3">
      <w:r>
        <w:t>Figure 2: Bunker neutronics model in PHITS [4] using the CSPEC beamline geometry.</w:t>
      </w:r>
    </w:p>
    <w:p w14:paraId="7BB35781" w14:textId="77777777" w:rsidR="00ED65F3" w:rsidRDefault="00ED65F3" w:rsidP="00ED65F3">
      <w:pPr>
        <w:pStyle w:val="Heading2"/>
      </w:pPr>
      <w:bookmarkStart w:id="15" w:name="conclusions-from-jparc-model"/>
      <w:bookmarkStart w:id="16" w:name="_Toc499900915"/>
      <w:bookmarkEnd w:id="15"/>
      <w:r>
        <w:t>Conclusions from JPARC Model</w:t>
      </w:r>
      <w:bookmarkEnd w:id="16"/>
    </w:p>
    <w:p w14:paraId="2A30E354" w14:textId="77777777" w:rsidR="00ED65F3" w:rsidRDefault="00ED65F3" w:rsidP="00ED65F3">
      <w:pPr>
        <w:numPr>
          <w:ilvl w:val="0"/>
          <w:numId w:val="19"/>
        </w:numPr>
      </w:pPr>
      <w:r>
        <w:t>The roof and wall appear to meet the dose rate objectives for neutron dose, but there is no obvious opportunity to remove shielding</w:t>
      </w:r>
    </w:p>
    <w:p w14:paraId="308DE3E9" w14:textId="77777777" w:rsidR="00ED65F3" w:rsidRDefault="00ED65F3" w:rsidP="00ED65F3">
      <w:pPr>
        <w:numPr>
          <w:ilvl w:val="0"/>
          <w:numId w:val="19"/>
        </w:numPr>
      </w:pPr>
      <w:r>
        <w:t xml:space="preserve">Around the wall penetration there appears to be a need for additional shielding. However, unlike the BIFROST beamline in sec. 6 </w:t>
      </w:r>
      <w:r>
        <w:rPr>
          <w:i/>
        </w:rPr>
        <w:t>additional gamma shielding</w:t>
      </w:r>
      <w:r>
        <w:t xml:space="preserve"> is likely needed.</w:t>
      </w:r>
    </w:p>
    <w:p w14:paraId="4E6D25AE" w14:textId="77777777" w:rsidR="00ED65F3" w:rsidRDefault="00ED65F3" w:rsidP="00ED65F3">
      <w:r>
        <w:t>This last point is interesting. Both the CSPEC beamline and the BIFROST beamlines are curved out of line of sight within the bunker, and should have similar characteristics when they emerge at the bunker wall. Conversely, one of the beamlines seems to require additional gamma shielding, and the other additional fast neutron shielding. Subtle variations in geometry tend to have strong effects on the high energy albedo in this way, and we should prepare for similar variations on the rest of the instrument suite.</w:t>
      </w:r>
    </w:p>
    <w:p w14:paraId="4C4B5B5A" w14:textId="77777777" w:rsidR="00ED65F3" w:rsidRDefault="00ED65F3" w:rsidP="00ED65F3">
      <w:pPr>
        <w:pStyle w:val="Heading1"/>
      </w:pPr>
      <w:bookmarkStart w:id="17" w:name="ess-calculations"/>
      <w:bookmarkStart w:id="18" w:name="_Toc499900916"/>
      <w:bookmarkEnd w:id="17"/>
      <w:r>
        <w:t>ESS Calculations</w:t>
      </w:r>
      <w:bookmarkEnd w:id="18"/>
    </w:p>
    <w:p w14:paraId="01FC6F0E" w14:textId="77777777" w:rsidR="00ED65F3" w:rsidRDefault="00ED65F3" w:rsidP="00ED65F3">
      <w:r>
        <w:t>This model was built using CombLayer with MCNP output [5].</w:t>
      </w:r>
    </w:p>
    <w:p w14:paraId="4C3D1A04" w14:textId="77777777" w:rsidR="00ED65F3" w:rsidRDefault="00ED65F3" w:rsidP="00ED65F3">
      <w:r>
        <w:t>The simulated dose rate above the bunker roof is shown in fig. 3, and the dose distribution through the wall is shown in fig. 4.</w:t>
      </w:r>
    </w:p>
    <w:p w14:paraId="5F1BF28E" w14:textId="77777777" w:rsidR="00ED65F3" w:rsidRDefault="00ED65F3" w:rsidP="00ED65F3">
      <w:r>
        <w:rPr>
          <w:noProof/>
          <w:lang w:eastAsia="en-GB"/>
        </w:rPr>
        <w:lastRenderedPageBreak/>
        <w:drawing>
          <wp:inline distT="0" distB="0" distL="0" distR="0" wp14:anchorId="17E6A398" wp14:editId="061EAB7B">
            <wp:extent cx="5562600" cy="3088512"/>
            <wp:effectExtent l="0" t="0" r="0" b="0"/>
            <wp:docPr id="3" name="Picture" descr="Figure 3: Bunker roof neutronics model in MCNP [5]."/>
            <wp:cNvGraphicFramePr/>
            <a:graphic xmlns:a="http://schemas.openxmlformats.org/drawingml/2006/main">
              <a:graphicData uri="http://schemas.openxmlformats.org/drawingml/2006/picture">
                <pic:pic xmlns:pic="http://schemas.openxmlformats.org/drawingml/2006/picture">
                  <pic:nvPicPr>
                    <pic:cNvPr id="0" name="Picture" descr="figs/stuartRoof.png"/>
                    <pic:cNvPicPr>
                      <a:picLocks noChangeAspect="1" noChangeArrowheads="1"/>
                    </pic:cNvPicPr>
                  </pic:nvPicPr>
                  <pic:blipFill>
                    <a:blip r:embed="rId11"/>
                    <a:stretch>
                      <a:fillRect/>
                    </a:stretch>
                  </pic:blipFill>
                  <pic:spPr bwMode="auto">
                    <a:xfrm>
                      <a:off x="0" y="0"/>
                      <a:ext cx="5562600" cy="3088512"/>
                    </a:xfrm>
                    <a:prstGeom prst="rect">
                      <a:avLst/>
                    </a:prstGeom>
                    <a:noFill/>
                    <a:ln w="9525">
                      <a:noFill/>
                      <a:headEnd/>
                      <a:tailEnd/>
                    </a:ln>
                  </pic:spPr>
                </pic:pic>
              </a:graphicData>
            </a:graphic>
          </wp:inline>
        </w:drawing>
      </w:r>
    </w:p>
    <w:p w14:paraId="4E352008" w14:textId="77777777" w:rsidR="00ED65F3" w:rsidRDefault="00ED65F3" w:rsidP="00ED65F3">
      <w:r>
        <w:t>Figure 3: Bunker roof neutronics model in MCNP [5].</w:t>
      </w:r>
    </w:p>
    <w:p w14:paraId="671AA2B4" w14:textId="77777777" w:rsidR="00ED65F3" w:rsidRDefault="00ED65F3" w:rsidP="00ED65F3">
      <w:r>
        <w:rPr>
          <w:noProof/>
          <w:lang w:eastAsia="en-GB"/>
        </w:rPr>
        <w:drawing>
          <wp:inline distT="0" distB="0" distL="0" distR="0" wp14:anchorId="61A53611" wp14:editId="1A1826B6">
            <wp:extent cx="3357896" cy="1825741"/>
            <wp:effectExtent l="0" t="0" r="0" b="0"/>
            <wp:docPr id="4" name="Picture" descr="Figure 4: Bunker wall neutronics model in MCNP [5]."/>
            <wp:cNvGraphicFramePr/>
            <a:graphic xmlns:a="http://schemas.openxmlformats.org/drawingml/2006/main">
              <a:graphicData uri="http://schemas.openxmlformats.org/drawingml/2006/picture">
                <pic:pic xmlns:pic="http://schemas.openxmlformats.org/drawingml/2006/picture">
                  <pic:nvPicPr>
                    <pic:cNvPr id="0" name="Picture" descr="figs/stuartWall.png"/>
                    <pic:cNvPicPr>
                      <a:picLocks noChangeAspect="1" noChangeArrowheads="1"/>
                    </pic:cNvPicPr>
                  </pic:nvPicPr>
                  <pic:blipFill>
                    <a:blip r:embed="rId12"/>
                    <a:stretch>
                      <a:fillRect/>
                    </a:stretch>
                  </pic:blipFill>
                  <pic:spPr bwMode="auto">
                    <a:xfrm>
                      <a:off x="0" y="0"/>
                      <a:ext cx="3357896" cy="1825741"/>
                    </a:xfrm>
                    <a:prstGeom prst="rect">
                      <a:avLst/>
                    </a:prstGeom>
                    <a:noFill/>
                    <a:ln w="9525">
                      <a:noFill/>
                      <a:headEnd/>
                      <a:tailEnd/>
                    </a:ln>
                  </pic:spPr>
                </pic:pic>
              </a:graphicData>
            </a:graphic>
          </wp:inline>
        </w:drawing>
      </w:r>
    </w:p>
    <w:p w14:paraId="03E0BE64" w14:textId="77777777" w:rsidR="00ED65F3" w:rsidRDefault="00ED65F3" w:rsidP="00ED65F3">
      <w:r>
        <w:t>Figure 4: Bunker wall neutronics model in MCNP [5].</w:t>
      </w:r>
    </w:p>
    <w:p w14:paraId="5FF4C47D" w14:textId="77777777" w:rsidR="00ED65F3" w:rsidRDefault="00ED65F3" w:rsidP="00ED65F3">
      <w:r>
        <w:t xml:space="preserve">The roof shows elevated radiation towards the source, similar to that in sec. 7 and sec. 6. The wall simulation is somewhat different, in that there is </w:t>
      </w:r>
      <w:r>
        <w:rPr>
          <w:b/>
        </w:rPr>
        <w:t>no neutron guide penetration</w:t>
      </w:r>
      <w:r>
        <w:t>. This is rather interesting, because without the wall penetration it appears that a few cm of the final polyethylene could be removed. However, readers should not be encouraged to pursue this line of thought based on a general case, since sec. 7 and sec. 6 so clearly show the opposite is true with a more realistic beamline penetration, both within line of sight and out of line of sight.</w:t>
      </w:r>
    </w:p>
    <w:p w14:paraId="4C22D829" w14:textId="77777777" w:rsidR="00ED65F3" w:rsidRDefault="00ED65F3" w:rsidP="00ED65F3">
      <w:pPr>
        <w:pStyle w:val="Heading1"/>
      </w:pPr>
      <w:bookmarkStart w:id="19" w:name="discussion-and-conclusions"/>
      <w:bookmarkStart w:id="20" w:name="_Toc499900917"/>
      <w:bookmarkEnd w:id="19"/>
      <w:r>
        <w:t>Discussion and Conclusions</w:t>
      </w:r>
      <w:bookmarkEnd w:id="20"/>
    </w:p>
    <w:p w14:paraId="6FCB742F" w14:textId="77777777" w:rsidR="00ED65F3" w:rsidRDefault="00ED65F3" w:rsidP="00ED65F3">
      <w:r>
        <w:t>Bunker models have been created by three different teams using three different nuclear codes. All three codes used are approved for ESS radiation transport safety calculations [6]. Comparison between the models show excellent agreement.</w:t>
      </w:r>
    </w:p>
    <w:p w14:paraId="6B35205D" w14:textId="77777777" w:rsidR="00ED65F3" w:rsidRDefault="00ED65F3" w:rsidP="00ED65F3">
      <w:r>
        <w:lastRenderedPageBreak/>
        <w:t xml:space="preserve">The neutronics safety calculations are in all cases compatible with the requirements of achieving simulated doses of 1.5 </w:t>
      </w:r>
      <m:oMath>
        <m:r>
          <w:rPr>
            <w:rFonts w:ascii="Cambria Math" w:hAnsi="Cambria Math"/>
          </w:rPr>
          <m:t>μ</m:t>
        </m:r>
      </m:oMath>
      <w:r>
        <w:t xml:space="preserve">Sv/h, with a confidence factor of 2 giving an expected measured dose of 3 </w:t>
      </w:r>
      <m:oMath>
        <m:r>
          <w:rPr>
            <w:rFonts w:ascii="Cambria Math" w:hAnsi="Cambria Math"/>
          </w:rPr>
          <m:t>μ</m:t>
        </m:r>
      </m:oMath>
      <w:r>
        <w:t>Sv/h, with the exception of the upstream half of the bunker roof close to the target monolith. Some of the documentation urges caution [3] due to the approximations used with the source term, namely using a homogeneous source that discards energy and angle correlations, and using NMX spectrum rather than the CSPEC spectrum. However, the CSPEC beamport would be expected to have a lower contribution at the highest energies, and the angular correlation would put higher energy neutrons preferentially on one side of the beam. These details would not change the dose rates by more than a few 10's of %, and would be within the factor of 2 confidence that is built into the requirements for ESS safety [6].</w:t>
      </w:r>
    </w:p>
    <w:p w14:paraId="70278233" w14:textId="77777777" w:rsidR="00ED65F3" w:rsidRDefault="00ED65F3" w:rsidP="00ED65F3">
      <w:r>
        <w:t>Finally, it should be noted that both realistic wall penetration models indicate that some additional shielding is likely required when interfacing with the instrument shielding. This should be anticipated on the majority of beamlines in the region where the neutron guides emerge from the bunker wall.</w:t>
      </w:r>
    </w:p>
    <w:p w14:paraId="36BAC674" w14:textId="77777777" w:rsidR="00ED65F3" w:rsidRDefault="00ED65F3" w:rsidP="00ED65F3">
      <w:pPr>
        <w:pStyle w:val="Heading1"/>
      </w:pPr>
      <w:bookmarkStart w:id="21" w:name="references"/>
      <w:bookmarkStart w:id="22" w:name="_Toc499900918"/>
      <w:bookmarkEnd w:id="21"/>
      <w:r>
        <w:t>References</w:t>
      </w:r>
      <w:bookmarkEnd w:id="22"/>
    </w:p>
    <w:p w14:paraId="365C2795" w14:textId="77777777" w:rsidR="00ED65F3" w:rsidRDefault="00ED65F3" w:rsidP="00ED65F3">
      <w:r>
        <w:t xml:space="preserve">1. R. Kolevatov, </w:t>
      </w:r>
      <w:r>
        <w:rPr>
          <w:i/>
        </w:rPr>
        <w:t>Update from IFE: HEIMDAL and BIFROST beamlines</w:t>
      </w:r>
      <w:r>
        <w:t xml:space="preserve"> (ESS; ESS Instrument Shielding Workshop, 2017).</w:t>
      </w:r>
    </w:p>
    <w:p w14:paraId="086757FF" w14:textId="77777777" w:rsidR="00ED65F3" w:rsidRDefault="00ED65F3" w:rsidP="00ED65F3">
      <w:r>
        <w:t xml:space="preserve">2. A. Fasso, A. Ferrari, J. Ranft, P. R. Sals, G. R. Stevenson, &amp; J. M. Zazula, FLUKA92. </w:t>
      </w:r>
      <w:r>
        <w:rPr>
          <w:i/>
        </w:rPr>
        <w:t>Proc. 1st Workshop on Simulating Accelerator Radiation Environments (SARE 1), Los Alamos Report</w:t>
      </w:r>
      <w:r>
        <w:t xml:space="preserve">, </w:t>
      </w:r>
      <w:r>
        <w:rPr>
          <w:b/>
        </w:rPr>
        <w:t>LA-12835-C</w:t>
      </w:r>
      <w:r>
        <w:t xml:space="preserve"> (1994) 134–144.</w:t>
      </w:r>
    </w:p>
    <w:p w14:paraId="7FA79571" w14:textId="77777777" w:rsidR="00ED65F3" w:rsidRDefault="00ED65F3" w:rsidP="00ED65F3">
      <w:r>
        <w:t>3. K. Takeda &amp; K. Niita, Report on beam line design for neutron scattering facility of ESS. (2017).</w:t>
      </w:r>
    </w:p>
    <w:p w14:paraId="5B1D1F03" w14:textId="77777777" w:rsidR="00ED65F3" w:rsidRDefault="00ED65F3" w:rsidP="00ED65F3">
      <w:r>
        <w:t xml:space="preserve">4. T. Sato, K. Niita, N. Matsuda, S. Hashimoto, Y. Iwamoto, S. Noda, T. Ogawa, H. Iwase, H. Nakashima, T. Fukahori, K. Okumura, T. Kai, S. Chiba, T. Furuta, &amp; L. Sihver, Particle and heavy ion transport code system PHITS. </w:t>
      </w:r>
      <w:r>
        <w:rPr>
          <w:i/>
        </w:rPr>
        <w:t>J. Nucl. Sci. Technol.</w:t>
      </w:r>
      <w:r>
        <w:t xml:space="preserve">, </w:t>
      </w:r>
      <w:r>
        <w:rPr>
          <w:b/>
        </w:rPr>
        <w:t>50</w:t>
      </w:r>
      <w:r>
        <w:t xml:space="preserve"> (2013) 913–923.</w:t>
      </w:r>
    </w:p>
    <w:p w14:paraId="073BA5D0" w14:textId="77777777" w:rsidR="00ED65F3" w:rsidRDefault="00ED65F3" w:rsidP="00ED65F3">
      <w:r>
        <w:t xml:space="preserve">5. MCNP, </w:t>
      </w:r>
      <w:r>
        <w:rPr>
          <w:i/>
        </w:rPr>
        <w:t>MCNP — a general monte carlo n-particle transport code, version 5</w:t>
      </w:r>
      <w:r>
        <w:t xml:space="preserve"> (Los Alamos National Laboratory - LA-UR-03-1987, 2003 (Revised 2008)).</w:t>
      </w:r>
    </w:p>
    <w:p w14:paraId="1654C95F" w14:textId="77777777" w:rsidR="00ED65F3" w:rsidRDefault="00ED65F3" w:rsidP="00ED65F3">
      <w:r>
        <w:t xml:space="preserve">6. G. Muhrer, </w:t>
      </w:r>
      <w:r>
        <w:rPr>
          <w:i/>
        </w:rPr>
        <w:t>ESS procedure for designing shielding for safety</w:t>
      </w:r>
      <w:r>
        <w:t xml:space="preserve"> (ESS-0019931, 2015).</w:t>
      </w:r>
    </w:p>
    <w:p w14:paraId="17766EAB" w14:textId="77777777" w:rsidR="008F6645" w:rsidRPr="008F6645" w:rsidRDefault="008F6645" w:rsidP="006B7CEA"/>
    <w:p w14:paraId="64D1AD39" w14:textId="77777777" w:rsidR="00C11E3A" w:rsidRDefault="006C57A2" w:rsidP="004F4C8F">
      <w:pPr>
        <w:pStyle w:val="Heading1"/>
      </w:pPr>
      <w:bookmarkStart w:id="23" w:name="_Toc499900919"/>
      <w:r>
        <w:t>Glossary</w:t>
      </w:r>
      <w:bookmarkEnd w:id="23"/>
    </w:p>
    <w:tbl>
      <w:tblPr>
        <w:tblW w:w="5000" w:type="pct"/>
        <w:tblLook w:val="0000" w:firstRow="0" w:lastRow="0" w:firstColumn="0" w:lastColumn="0" w:noHBand="0" w:noVBand="0"/>
      </w:tblPr>
      <w:tblGrid>
        <w:gridCol w:w="1809"/>
        <w:gridCol w:w="7173"/>
      </w:tblGrid>
      <w:tr w:rsidR="006C57A2" w:rsidRPr="004F4C8F" w14:paraId="601D0F93" w14:textId="77777777" w:rsidTr="006C57A2">
        <w:trPr>
          <w:cantSplit/>
          <w:tblHeader/>
        </w:trPr>
        <w:tc>
          <w:tcPr>
            <w:tcW w:w="1007" w:type="pct"/>
            <w:tcBorders>
              <w:top w:val="single" w:sz="12" w:space="0" w:color="auto"/>
              <w:bottom w:val="single" w:sz="6" w:space="0" w:color="auto"/>
            </w:tcBorders>
            <w:shd w:val="clear" w:color="auto" w:fill="auto"/>
          </w:tcPr>
          <w:p w14:paraId="5AEF3DB2" w14:textId="77777777" w:rsidR="006C57A2" w:rsidRPr="004F4C8F" w:rsidRDefault="006C57A2" w:rsidP="004F4C8F">
            <w:pPr>
              <w:pStyle w:val="ESS-TableTitle"/>
            </w:pPr>
            <w:r>
              <w:t>Term</w:t>
            </w:r>
          </w:p>
        </w:tc>
        <w:tc>
          <w:tcPr>
            <w:tcW w:w="3993" w:type="pct"/>
            <w:tcBorders>
              <w:top w:val="single" w:sz="12" w:space="0" w:color="auto"/>
              <w:bottom w:val="single" w:sz="6" w:space="0" w:color="auto"/>
            </w:tcBorders>
            <w:shd w:val="clear" w:color="auto" w:fill="auto"/>
          </w:tcPr>
          <w:p w14:paraId="271EB546" w14:textId="77777777" w:rsidR="006C57A2" w:rsidRPr="004F4C8F" w:rsidRDefault="006C57A2" w:rsidP="004F4C8F">
            <w:pPr>
              <w:pStyle w:val="ESS-TableTitle"/>
            </w:pPr>
            <w:r w:rsidRPr="004F4C8F">
              <w:t>Definition</w:t>
            </w:r>
          </w:p>
        </w:tc>
      </w:tr>
      <w:tr w:rsidR="006C57A2" w:rsidRPr="004F4C8F" w14:paraId="2FFF456E" w14:textId="77777777" w:rsidTr="006C57A2">
        <w:trPr>
          <w:cantSplit/>
          <w:tblHeader/>
        </w:trPr>
        <w:tc>
          <w:tcPr>
            <w:tcW w:w="1007" w:type="pct"/>
            <w:tcBorders>
              <w:top w:val="single" w:sz="6" w:space="0" w:color="auto"/>
            </w:tcBorders>
            <w:shd w:val="clear" w:color="auto" w:fill="auto"/>
          </w:tcPr>
          <w:p w14:paraId="55EB6FBD" w14:textId="149644A9" w:rsidR="006C57A2" w:rsidRPr="004F4C8F" w:rsidRDefault="0025197D" w:rsidP="0022446E">
            <w:pPr>
              <w:pStyle w:val="ESS-TableText"/>
            </w:pPr>
            <w:r>
              <w:t>NOSG</w:t>
            </w:r>
            <w:r w:rsidR="0022446E">
              <w:t xml:space="preserve"> </w:t>
            </w:r>
          </w:p>
        </w:tc>
        <w:tc>
          <w:tcPr>
            <w:tcW w:w="3993" w:type="pct"/>
            <w:tcBorders>
              <w:top w:val="single" w:sz="6" w:space="0" w:color="auto"/>
            </w:tcBorders>
            <w:shd w:val="clear" w:color="auto" w:fill="auto"/>
          </w:tcPr>
          <w:p w14:paraId="442A90BC" w14:textId="40D3232A" w:rsidR="006C57A2" w:rsidRPr="004F4C8F" w:rsidRDefault="0025197D" w:rsidP="0022446E">
            <w:pPr>
              <w:pStyle w:val="ESS-TableText"/>
            </w:pPr>
            <w:r>
              <w:t>Neutron Optics and Shielding Group</w:t>
            </w:r>
          </w:p>
        </w:tc>
      </w:tr>
      <w:tr w:rsidR="006C57A2" w:rsidRPr="004F4C8F" w14:paraId="04D46538" w14:textId="77777777" w:rsidTr="006C57A2">
        <w:trPr>
          <w:cantSplit/>
        </w:trPr>
        <w:tc>
          <w:tcPr>
            <w:tcW w:w="1007" w:type="pct"/>
            <w:shd w:val="clear" w:color="auto" w:fill="auto"/>
          </w:tcPr>
          <w:p w14:paraId="6F174B39" w14:textId="0E388B51" w:rsidR="006C57A2" w:rsidRPr="004F4C8F" w:rsidRDefault="0025197D" w:rsidP="00831DA9">
            <w:pPr>
              <w:pStyle w:val="ESS-TableText"/>
            </w:pPr>
            <w:r>
              <w:t>IFE</w:t>
            </w:r>
          </w:p>
        </w:tc>
        <w:tc>
          <w:tcPr>
            <w:tcW w:w="3993" w:type="pct"/>
            <w:shd w:val="clear" w:color="auto" w:fill="auto"/>
          </w:tcPr>
          <w:p w14:paraId="6BADC7BC" w14:textId="598F56D4" w:rsidR="006C57A2" w:rsidRPr="004F4C8F" w:rsidRDefault="00654D79" w:rsidP="00831DA9">
            <w:pPr>
              <w:pStyle w:val="ESS-TableText"/>
            </w:pPr>
            <w:r>
              <w:t>Institute for Energy Technology, Norway</w:t>
            </w:r>
          </w:p>
        </w:tc>
      </w:tr>
      <w:tr w:rsidR="006C57A2" w:rsidRPr="004F4C8F" w14:paraId="33B98984" w14:textId="77777777" w:rsidTr="0025197D">
        <w:trPr>
          <w:cantSplit/>
        </w:trPr>
        <w:tc>
          <w:tcPr>
            <w:tcW w:w="1007" w:type="pct"/>
            <w:shd w:val="clear" w:color="auto" w:fill="auto"/>
          </w:tcPr>
          <w:p w14:paraId="633BDACD" w14:textId="4DC1C87E" w:rsidR="006C57A2" w:rsidRPr="004F4C8F" w:rsidRDefault="0025197D" w:rsidP="00831DA9">
            <w:pPr>
              <w:pStyle w:val="ESS-TableText"/>
            </w:pPr>
            <w:r>
              <w:lastRenderedPageBreak/>
              <w:t>RIST</w:t>
            </w:r>
          </w:p>
        </w:tc>
        <w:tc>
          <w:tcPr>
            <w:tcW w:w="3993" w:type="pct"/>
            <w:shd w:val="clear" w:color="auto" w:fill="auto"/>
          </w:tcPr>
          <w:p w14:paraId="0A45D2ED" w14:textId="508F3554" w:rsidR="006C57A2" w:rsidRPr="004F4C8F" w:rsidRDefault="00654D79" w:rsidP="00831DA9">
            <w:pPr>
              <w:pStyle w:val="ESS-TableText"/>
            </w:pPr>
            <w:r>
              <w:t>Research Organisation for Information Science and Technology, Japan</w:t>
            </w:r>
          </w:p>
        </w:tc>
      </w:tr>
      <w:tr w:rsidR="0025197D" w:rsidRPr="004F4C8F" w14:paraId="78DF5439" w14:textId="77777777" w:rsidTr="0025197D">
        <w:trPr>
          <w:cantSplit/>
        </w:trPr>
        <w:tc>
          <w:tcPr>
            <w:tcW w:w="1007" w:type="pct"/>
            <w:shd w:val="clear" w:color="auto" w:fill="auto"/>
          </w:tcPr>
          <w:p w14:paraId="09754DD0" w14:textId="0DD389B8" w:rsidR="0025197D" w:rsidRDefault="0025197D" w:rsidP="00831DA9">
            <w:pPr>
              <w:pStyle w:val="ESS-TableText"/>
            </w:pPr>
            <w:r>
              <w:t>MCNP</w:t>
            </w:r>
          </w:p>
        </w:tc>
        <w:tc>
          <w:tcPr>
            <w:tcW w:w="3993" w:type="pct"/>
            <w:shd w:val="clear" w:color="auto" w:fill="auto"/>
          </w:tcPr>
          <w:p w14:paraId="7436E440" w14:textId="47D9ED87" w:rsidR="0025197D" w:rsidRPr="004F4C8F" w:rsidRDefault="0025197D" w:rsidP="00654D79">
            <w:pPr>
              <w:pStyle w:val="ESS-TableText"/>
            </w:pPr>
            <w:r>
              <w:t>M</w:t>
            </w:r>
            <w:r w:rsidR="00654D79">
              <w:t>onte-Carlo N-Particle code, from Los Alamos USA</w:t>
            </w:r>
          </w:p>
        </w:tc>
      </w:tr>
      <w:tr w:rsidR="0025197D" w:rsidRPr="004F4C8F" w14:paraId="4A70C72A" w14:textId="77777777" w:rsidTr="0025197D">
        <w:trPr>
          <w:cantSplit/>
        </w:trPr>
        <w:tc>
          <w:tcPr>
            <w:tcW w:w="1007" w:type="pct"/>
            <w:shd w:val="clear" w:color="auto" w:fill="auto"/>
          </w:tcPr>
          <w:p w14:paraId="23B34ED8" w14:textId="17BAED04" w:rsidR="0025197D" w:rsidRDefault="0025197D" w:rsidP="00831DA9">
            <w:pPr>
              <w:pStyle w:val="ESS-TableText"/>
            </w:pPr>
            <w:r>
              <w:t>FLUKA</w:t>
            </w:r>
          </w:p>
        </w:tc>
        <w:tc>
          <w:tcPr>
            <w:tcW w:w="3993" w:type="pct"/>
            <w:shd w:val="clear" w:color="auto" w:fill="auto"/>
          </w:tcPr>
          <w:p w14:paraId="30E48937" w14:textId="51903B61" w:rsidR="0025197D" w:rsidRPr="004F4C8F" w:rsidRDefault="00654D79" w:rsidP="00654D79">
            <w:pPr>
              <w:pStyle w:val="ESS-TableText"/>
            </w:pPr>
            <w:r>
              <w:t>A multi-particle transport code from CERN, Switzerland</w:t>
            </w:r>
          </w:p>
        </w:tc>
      </w:tr>
      <w:tr w:rsidR="0025197D" w:rsidRPr="004F4C8F" w14:paraId="3A6A4935" w14:textId="77777777" w:rsidTr="0025197D">
        <w:trPr>
          <w:cantSplit/>
        </w:trPr>
        <w:tc>
          <w:tcPr>
            <w:tcW w:w="1007" w:type="pct"/>
            <w:shd w:val="clear" w:color="auto" w:fill="auto"/>
          </w:tcPr>
          <w:p w14:paraId="0D4CA6F6" w14:textId="0AC752DE" w:rsidR="0025197D" w:rsidRDefault="0025197D" w:rsidP="00831DA9">
            <w:pPr>
              <w:pStyle w:val="ESS-TableText"/>
            </w:pPr>
            <w:r>
              <w:t>PHITS</w:t>
            </w:r>
          </w:p>
        </w:tc>
        <w:tc>
          <w:tcPr>
            <w:tcW w:w="3993" w:type="pct"/>
            <w:shd w:val="clear" w:color="auto" w:fill="auto"/>
          </w:tcPr>
          <w:p w14:paraId="50ADE656" w14:textId="265D9ED0" w:rsidR="0025197D" w:rsidRPr="004F4C8F" w:rsidRDefault="00654D79" w:rsidP="00831DA9">
            <w:pPr>
              <w:pStyle w:val="ESS-TableText"/>
            </w:pPr>
            <w:r>
              <w:t>Particle and Heavy Ion Transport Code System, from JAEA, Japan</w:t>
            </w:r>
          </w:p>
        </w:tc>
      </w:tr>
      <w:tr w:rsidR="0025197D" w:rsidRPr="004F4C8F" w14:paraId="01A291C2" w14:textId="77777777" w:rsidTr="00654D79">
        <w:trPr>
          <w:cantSplit/>
        </w:trPr>
        <w:tc>
          <w:tcPr>
            <w:tcW w:w="1007" w:type="pct"/>
            <w:shd w:val="clear" w:color="auto" w:fill="auto"/>
          </w:tcPr>
          <w:p w14:paraId="00564843" w14:textId="002C6546" w:rsidR="0025197D" w:rsidRDefault="00654D79" w:rsidP="00831DA9">
            <w:pPr>
              <w:pStyle w:val="ESS-TableText"/>
            </w:pPr>
            <w:r>
              <w:t>PSI</w:t>
            </w:r>
          </w:p>
        </w:tc>
        <w:tc>
          <w:tcPr>
            <w:tcW w:w="3993" w:type="pct"/>
            <w:shd w:val="clear" w:color="auto" w:fill="auto"/>
          </w:tcPr>
          <w:p w14:paraId="091EE778" w14:textId="7095B6E0" w:rsidR="0025197D" w:rsidRPr="004F4C8F" w:rsidRDefault="00654D79" w:rsidP="00831DA9">
            <w:pPr>
              <w:pStyle w:val="ESS-TableText"/>
            </w:pPr>
            <w:r>
              <w:t>Paul Scherrer Institut, Switzerland</w:t>
            </w:r>
          </w:p>
        </w:tc>
      </w:tr>
      <w:tr w:rsidR="00654D79" w:rsidRPr="004F4C8F" w14:paraId="0D5B930D" w14:textId="77777777" w:rsidTr="00654D79">
        <w:trPr>
          <w:cantSplit/>
        </w:trPr>
        <w:tc>
          <w:tcPr>
            <w:tcW w:w="1007" w:type="pct"/>
            <w:shd w:val="clear" w:color="auto" w:fill="auto"/>
          </w:tcPr>
          <w:p w14:paraId="7516BD6E" w14:textId="304502FF" w:rsidR="00654D79" w:rsidRDefault="00654D79" w:rsidP="00831DA9">
            <w:pPr>
              <w:pStyle w:val="ESS-TableText"/>
            </w:pPr>
            <w:r>
              <w:t>ILL</w:t>
            </w:r>
          </w:p>
        </w:tc>
        <w:tc>
          <w:tcPr>
            <w:tcW w:w="3993" w:type="pct"/>
            <w:shd w:val="clear" w:color="auto" w:fill="auto"/>
          </w:tcPr>
          <w:p w14:paraId="046E0FAA" w14:textId="6AD37E0E" w:rsidR="00654D79" w:rsidRDefault="00654D79" w:rsidP="00831DA9">
            <w:pPr>
              <w:pStyle w:val="ESS-TableText"/>
            </w:pPr>
            <w:r>
              <w:t>Institut Laue Langevin, France</w:t>
            </w:r>
          </w:p>
        </w:tc>
      </w:tr>
      <w:tr w:rsidR="00654D79" w:rsidRPr="004F4C8F" w14:paraId="3F238529" w14:textId="77777777" w:rsidTr="006C57A2">
        <w:trPr>
          <w:cantSplit/>
        </w:trPr>
        <w:tc>
          <w:tcPr>
            <w:tcW w:w="1007" w:type="pct"/>
            <w:tcBorders>
              <w:bottom w:val="single" w:sz="12" w:space="0" w:color="auto"/>
            </w:tcBorders>
            <w:shd w:val="clear" w:color="auto" w:fill="auto"/>
          </w:tcPr>
          <w:p w14:paraId="644B9A2A" w14:textId="24379172" w:rsidR="00654D79" w:rsidRDefault="00654D79" w:rsidP="00831DA9">
            <w:pPr>
              <w:pStyle w:val="ESS-TableText"/>
            </w:pPr>
            <w:r>
              <w:t>GEANT4</w:t>
            </w:r>
          </w:p>
        </w:tc>
        <w:tc>
          <w:tcPr>
            <w:tcW w:w="3993" w:type="pct"/>
            <w:tcBorders>
              <w:bottom w:val="single" w:sz="12" w:space="0" w:color="auto"/>
            </w:tcBorders>
            <w:shd w:val="clear" w:color="auto" w:fill="auto"/>
          </w:tcPr>
          <w:p w14:paraId="43661AEB" w14:textId="3FD2B290" w:rsidR="00654D79" w:rsidRDefault="00654D79" w:rsidP="00831DA9">
            <w:pPr>
              <w:pStyle w:val="ESS-TableText"/>
            </w:pPr>
            <w:r>
              <w:t>A C++ toolkit for the simulation of the passage of particles through matter, from CERN, Switzerland</w:t>
            </w:r>
          </w:p>
        </w:tc>
      </w:tr>
    </w:tbl>
    <w:p w14:paraId="6E35B9E8" w14:textId="77777777" w:rsidR="00590145" w:rsidRDefault="00590145" w:rsidP="00590145"/>
    <w:p w14:paraId="1F872FDF" w14:textId="77777777" w:rsidR="00590145" w:rsidRPr="00831DA9" w:rsidRDefault="00590145" w:rsidP="0025197D">
      <w:pPr>
        <w:pStyle w:val="ListParagraph"/>
        <w:ind w:left="998"/>
      </w:pPr>
    </w:p>
    <w:p w14:paraId="6FDD685D" w14:textId="77777777" w:rsidR="004F4C8F" w:rsidRDefault="004F4C8F" w:rsidP="00C11E3A"/>
    <w:p w14:paraId="1BF9A8B4" w14:textId="77777777" w:rsidR="00C11E3A" w:rsidRDefault="00C11E3A" w:rsidP="004F4C8F">
      <w:pPr>
        <w:pStyle w:val="ESS-Heading1"/>
      </w:pPr>
      <w:bookmarkStart w:id="24" w:name="_Toc499900920"/>
      <w:r>
        <w:t>Document Revision history</w:t>
      </w:r>
      <w:bookmarkEnd w:id="24"/>
    </w:p>
    <w:tbl>
      <w:tblPr>
        <w:tblW w:w="5000" w:type="pct"/>
        <w:tblLayout w:type="fixed"/>
        <w:tblCellMar>
          <w:left w:w="70" w:type="dxa"/>
          <w:right w:w="70" w:type="dxa"/>
        </w:tblCellMar>
        <w:tblLook w:val="0000" w:firstRow="0" w:lastRow="0" w:firstColumn="0" w:lastColumn="0" w:noHBand="0" w:noVBand="0"/>
      </w:tblPr>
      <w:tblGrid>
        <w:gridCol w:w="914"/>
        <w:gridCol w:w="4401"/>
        <w:gridCol w:w="2333"/>
        <w:gridCol w:w="1258"/>
      </w:tblGrid>
      <w:tr w:rsidR="009C6F7F" w:rsidRPr="004F4C8F" w14:paraId="46C2AB12" w14:textId="77777777" w:rsidTr="009C6F7F">
        <w:trPr>
          <w:cantSplit/>
          <w:tblHeader/>
        </w:trPr>
        <w:tc>
          <w:tcPr>
            <w:tcW w:w="513" w:type="pct"/>
            <w:tcBorders>
              <w:top w:val="single" w:sz="12" w:space="0" w:color="auto"/>
              <w:bottom w:val="single" w:sz="6" w:space="0" w:color="auto"/>
            </w:tcBorders>
            <w:shd w:val="clear" w:color="auto" w:fill="auto"/>
          </w:tcPr>
          <w:p w14:paraId="53C9D10A" w14:textId="77777777" w:rsidR="009C6F7F" w:rsidRPr="004F4C8F" w:rsidRDefault="009C6F7F" w:rsidP="004F4C8F">
            <w:pPr>
              <w:pStyle w:val="ESS-TableHeader"/>
            </w:pPr>
            <w:r>
              <w:t>Revision</w:t>
            </w:r>
          </w:p>
        </w:tc>
        <w:tc>
          <w:tcPr>
            <w:tcW w:w="2471" w:type="pct"/>
            <w:tcBorders>
              <w:top w:val="single" w:sz="12" w:space="0" w:color="auto"/>
              <w:bottom w:val="single" w:sz="6" w:space="0" w:color="auto"/>
            </w:tcBorders>
            <w:shd w:val="clear" w:color="auto" w:fill="auto"/>
          </w:tcPr>
          <w:p w14:paraId="006549B3" w14:textId="77777777" w:rsidR="009C6F7F" w:rsidRPr="004F4C8F" w:rsidRDefault="009C6F7F" w:rsidP="009C6F7F">
            <w:pPr>
              <w:pStyle w:val="ESS-TableHeader"/>
            </w:pPr>
            <w:r w:rsidRPr="004F4C8F">
              <w:t xml:space="preserve">Reason for </w:t>
            </w:r>
            <w:r>
              <w:t>and description of change</w:t>
            </w:r>
          </w:p>
        </w:tc>
        <w:tc>
          <w:tcPr>
            <w:tcW w:w="1310" w:type="pct"/>
            <w:tcBorders>
              <w:top w:val="single" w:sz="12" w:space="0" w:color="auto"/>
              <w:bottom w:val="single" w:sz="6" w:space="0" w:color="auto"/>
            </w:tcBorders>
          </w:tcPr>
          <w:p w14:paraId="48C8FC11" w14:textId="77777777" w:rsidR="009C6F7F" w:rsidRPr="004F4C8F" w:rsidRDefault="009C6F7F" w:rsidP="004F4C8F">
            <w:pPr>
              <w:pStyle w:val="ESS-TableHeader"/>
            </w:pPr>
            <w:r>
              <w:t>Author</w:t>
            </w:r>
          </w:p>
        </w:tc>
        <w:tc>
          <w:tcPr>
            <w:tcW w:w="706" w:type="pct"/>
            <w:tcBorders>
              <w:top w:val="single" w:sz="12" w:space="0" w:color="auto"/>
              <w:bottom w:val="single" w:sz="6" w:space="0" w:color="auto"/>
            </w:tcBorders>
          </w:tcPr>
          <w:p w14:paraId="617B002D" w14:textId="77777777" w:rsidR="009C6F7F" w:rsidRPr="004F4C8F" w:rsidRDefault="009C6F7F" w:rsidP="004F4C8F">
            <w:pPr>
              <w:pStyle w:val="ESS-TableHeader"/>
            </w:pPr>
            <w:r w:rsidRPr="004F4C8F">
              <w:t>Date</w:t>
            </w:r>
          </w:p>
        </w:tc>
      </w:tr>
      <w:tr w:rsidR="009C6F7F" w:rsidRPr="004F4C8F" w14:paraId="2C8FF5DE" w14:textId="77777777" w:rsidTr="009C6F7F">
        <w:trPr>
          <w:cantSplit/>
        </w:trPr>
        <w:tc>
          <w:tcPr>
            <w:tcW w:w="513" w:type="pct"/>
            <w:tcBorders>
              <w:top w:val="single" w:sz="6" w:space="0" w:color="auto"/>
            </w:tcBorders>
            <w:shd w:val="clear" w:color="auto" w:fill="auto"/>
          </w:tcPr>
          <w:p w14:paraId="35299A85" w14:textId="6F466178" w:rsidR="009C6F7F" w:rsidRPr="004F4C8F" w:rsidRDefault="009C6F7F" w:rsidP="00590145">
            <w:pPr>
              <w:pStyle w:val="ESS-TableText"/>
            </w:pPr>
            <w:r w:rsidRPr="004F4C8F">
              <w:t>1</w:t>
            </w:r>
          </w:p>
        </w:tc>
        <w:tc>
          <w:tcPr>
            <w:tcW w:w="2471" w:type="pct"/>
            <w:tcBorders>
              <w:top w:val="single" w:sz="6" w:space="0" w:color="auto"/>
            </w:tcBorders>
            <w:shd w:val="clear" w:color="auto" w:fill="auto"/>
          </w:tcPr>
          <w:p w14:paraId="1819B703" w14:textId="77777777" w:rsidR="009C6F7F" w:rsidRPr="004F4C8F" w:rsidRDefault="009C6F7F" w:rsidP="004F4C8F">
            <w:pPr>
              <w:pStyle w:val="ESS-TableText"/>
            </w:pPr>
            <w:r>
              <w:t>First issue</w:t>
            </w:r>
          </w:p>
        </w:tc>
        <w:tc>
          <w:tcPr>
            <w:tcW w:w="1310" w:type="pct"/>
            <w:tcBorders>
              <w:top w:val="single" w:sz="6" w:space="0" w:color="auto"/>
            </w:tcBorders>
          </w:tcPr>
          <w:p w14:paraId="2D8EA7A3" w14:textId="650A9D6D" w:rsidR="009C6F7F" w:rsidRPr="004F4C8F" w:rsidRDefault="0025197D" w:rsidP="004F4C8F">
            <w:pPr>
              <w:pStyle w:val="ESS-TableText"/>
            </w:pPr>
            <w:r>
              <w:t>P M Bentley</w:t>
            </w:r>
          </w:p>
        </w:tc>
        <w:tc>
          <w:tcPr>
            <w:tcW w:w="706" w:type="pct"/>
            <w:tcBorders>
              <w:top w:val="single" w:sz="6" w:space="0" w:color="auto"/>
            </w:tcBorders>
          </w:tcPr>
          <w:p w14:paraId="54C1DEDF" w14:textId="1C9CE21A" w:rsidR="009C6F7F" w:rsidRPr="004F4C8F" w:rsidRDefault="0025197D" w:rsidP="00590145">
            <w:pPr>
              <w:pStyle w:val="ESS-TableText"/>
            </w:pPr>
            <w:r>
              <w:t>2017-11-27</w:t>
            </w:r>
          </w:p>
        </w:tc>
      </w:tr>
      <w:tr w:rsidR="009C6F7F" w:rsidRPr="004F4C8F" w14:paraId="5BF4E412" w14:textId="77777777" w:rsidTr="009C6F7F">
        <w:trPr>
          <w:cantSplit/>
        </w:trPr>
        <w:tc>
          <w:tcPr>
            <w:tcW w:w="513" w:type="pct"/>
            <w:shd w:val="clear" w:color="auto" w:fill="auto"/>
          </w:tcPr>
          <w:p w14:paraId="29D80BDC" w14:textId="2EB92011" w:rsidR="009C6F7F" w:rsidRPr="004F4C8F" w:rsidRDefault="00E1297A" w:rsidP="004F4C8F">
            <w:pPr>
              <w:pStyle w:val="ESS-TableText"/>
            </w:pPr>
            <w:r>
              <w:t>2</w:t>
            </w:r>
          </w:p>
        </w:tc>
        <w:tc>
          <w:tcPr>
            <w:tcW w:w="2471" w:type="pct"/>
            <w:shd w:val="clear" w:color="auto" w:fill="auto"/>
          </w:tcPr>
          <w:p w14:paraId="604BB1F7" w14:textId="649A7705" w:rsidR="009C6F7F" w:rsidRPr="004F4C8F" w:rsidRDefault="00E1297A" w:rsidP="00590145">
            <w:pPr>
              <w:pStyle w:val="ESS-TableText"/>
            </w:pPr>
            <w:r>
              <w:t>Correction of name of instrument used in an example; minor language change in some locations; added acknowledgement of discussions.</w:t>
            </w:r>
          </w:p>
        </w:tc>
        <w:tc>
          <w:tcPr>
            <w:tcW w:w="1310" w:type="pct"/>
          </w:tcPr>
          <w:p w14:paraId="52F72FAA" w14:textId="73B551E8" w:rsidR="009C6F7F" w:rsidRPr="004F4C8F" w:rsidRDefault="00E1297A" w:rsidP="004F4C8F">
            <w:pPr>
              <w:pStyle w:val="ESS-TableText"/>
            </w:pPr>
            <w:r>
              <w:t>P M Bentley</w:t>
            </w:r>
          </w:p>
        </w:tc>
        <w:tc>
          <w:tcPr>
            <w:tcW w:w="706" w:type="pct"/>
          </w:tcPr>
          <w:p w14:paraId="6FEC6BEA" w14:textId="1194D3C2" w:rsidR="009C6F7F" w:rsidRPr="004F4C8F" w:rsidRDefault="00E1297A" w:rsidP="004F4C8F">
            <w:pPr>
              <w:pStyle w:val="ESS-TableText"/>
            </w:pPr>
            <w:r>
              <w:t>2017-12-01</w:t>
            </w:r>
          </w:p>
        </w:tc>
      </w:tr>
      <w:tr w:rsidR="009C6F7F" w:rsidRPr="004F4C8F" w14:paraId="10247F87" w14:textId="77777777" w:rsidTr="009C6F7F">
        <w:trPr>
          <w:cantSplit/>
        </w:trPr>
        <w:tc>
          <w:tcPr>
            <w:tcW w:w="513" w:type="pct"/>
            <w:tcBorders>
              <w:bottom w:val="single" w:sz="12" w:space="0" w:color="auto"/>
            </w:tcBorders>
            <w:shd w:val="clear" w:color="auto" w:fill="auto"/>
          </w:tcPr>
          <w:p w14:paraId="5CDE6E50" w14:textId="77777777" w:rsidR="009C6F7F" w:rsidRPr="004F4C8F" w:rsidRDefault="009C6F7F" w:rsidP="004F4C8F">
            <w:pPr>
              <w:pStyle w:val="ESS-TableText"/>
            </w:pPr>
          </w:p>
        </w:tc>
        <w:tc>
          <w:tcPr>
            <w:tcW w:w="2471" w:type="pct"/>
            <w:tcBorders>
              <w:bottom w:val="single" w:sz="12" w:space="0" w:color="auto"/>
            </w:tcBorders>
            <w:shd w:val="clear" w:color="auto" w:fill="auto"/>
          </w:tcPr>
          <w:p w14:paraId="5C3AE2DB" w14:textId="77777777" w:rsidR="009C6F7F" w:rsidRPr="004F4C8F" w:rsidRDefault="009C6F7F" w:rsidP="004F4C8F">
            <w:pPr>
              <w:pStyle w:val="ESS-TableText"/>
            </w:pPr>
          </w:p>
        </w:tc>
        <w:tc>
          <w:tcPr>
            <w:tcW w:w="1310" w:type="pct"/>
            <w:tcBorders>
              <w:bottom w:val="single" w:sz="12" w:space="0" w:color="auto"/>
            </w:tcBorders>
          </w:tcPr>
          <w:p w14:paraId="5A1DC5B2" w14:textId="77777777" w:rsidR="009C6F7F" w:rsidRPr="004F4C8F" w:rsidRDefault="009C6F7F" w:rsidP="004F4C8F">
            <w:pPr>
              <w:pStyle w:val="ESS-TableText"/>
            </w:pPr>
          </w:p>
        </w:tc>
        <w:tc>
          <w:tcPr>
            <w:tcW w:w="706" w:type="pct"/>
            <w:tcBorders>
              <w:bottom w:val="single" w:sz="12" w:space="0" w:color="auto"/>
            </w:tcBorders>
          </w:tcPr>
          <w:p w14:paraId="43362B36" w14:textId="77777777" w:rsidR="009C6F7F" w:rsidRPr="004F4C8F" w:rsidRDefault="009C6F7F" w:rsidP="004F4C8F">
            <w:pPr>
              <w:pStyle w:val="ESS-TableText"/>
            </w:pPr>
          </w:p>
        </w:tc>
      </w:tr>
    </w:tbl>
    <w:p w14:paraId="633D0767" w14:textId="77777777" w:rsidR="00C11E3A" w:rsidRPr="0017476C" w:rsidRDefault="00C11E3A" w:rsidP="00C11E3A"/>
    <w:sectPr w:rsidR="00C11E3A" w:rsidRPr="0017476C" w:rsidSect="00720902">
      <w:headerReference w:type="even" r:id="rId13"/>
      <w:headerReference w:type="default" r:id="rId14"/>
      <w:footerReference w:type="even" r:id="rId15"/>
      <w:footerReference w:type="default" r:id="rId16"/>
      <w:headerReference w:type="first" r:id="rId17"/>
      <w:footerReference w:type="first" r:id="rId18"/>
      <w:pgSz w:w="11907" w:h="16840" w:code="9"/>
      <w:pgMar w:top="1701" w:right="1440" w:bottom="1440" w:left="1701" w:header="731" w:footer="731"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01BC7B" w14:textId="77777777" w:rsidR="008F7DC1" w:rsidRDefault="008F7DC1" w:rsidP="00D84B5E">
      <w:pPr>
        <w:spacing w:after="0" w:line="240" w:lineRule="auto"/>
      </w:pPr>
      <w:r>
        <w:separator/>
      </w:r>
    </w:p>
  </w:endnote>
  <w:endnote w:type="continuationSeparator" w:id="0">
    <w:p w14:paraId="30F3E9B1" w14:textId="77777777" w:rsidR="008F7DC1" w:rsidRDefault="008F7DC1" w:rsidP="00D84B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ＭＳ ゴシック">
    <w:charset w:val="80"/>
    <w:family w:val="swiss"/>
    <w:pitch w:val="fixed"/>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DF577E" w14:textId="77777777" w:rsidR="00A06851" w:rsidRDefault="00A0685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BC29EE" w14:textId="38B3C4A6" w:rsidR="007E6D3A" w:rsidRDefault="007E6D3A" w:rsidP="002C5728">
    <w:pPr>
      <w:pStyle w:val="Footer"/>
      <w:jc w:val="center"/>
    </w:pPr>
    <w:r>
      <w:rPr>
        <w:rStyle w:val="PageNumber"/>
      </w:rPr>
      <w:fldChar w:fldCharType="begin"/>
    </w:r>
    <w:r>
      <w:rPr>
        <w:rStyle w:val="PageNumber"/>
      </w:rPr>
      <w:instrText xml:space="preserve"> PAGE </w:instrText>
    </w:r>
    <w:r>
      <w:rPr>
        <w:rStyle w:val="PageNumber"/>
      </w:rPr>
      <w:fldChar w:fldCharType="separate"/>
    </w:r>
    <w:r w:rsidR="00A01678">
      <w:rPr>
        <w:rStyle w:val="PageNumber"/>
        <w:noProof/>
      </w:rPr>
      <w:t>2</w:t>
    </w:r>
    <w:r>
      <w:rPr>
        <w:rStyle w:val="PageNumber"/>
      </w:rPr>
      <w:fldChar w:fldCharType="end"/>
    </w:r>
    <w:r>
      <w:rPr>
        <w:rStyle w:val="PageNumber"/>
      </w:rPr>
      <w:t xml:space="preserve"> (</w:t>
    </w:r>
    <w:r>
      <w:rPr>
        <w:rStyle w:val="PageNumber"/>
      </w:rPr>
      <w:fldChar w:fldCharType="begin"/>
    </w:r>
    <w:r>
      <w:rPr>
        <w:rStyle w:val="PageNumber"/>
      </w:rPr>
      <w:instrText xml:space="preserve"> NUMPAGES </w:instrText>
    </w:r>
    <w:r>
      <w:rPr>
        <w:rStyle w:val="PageNumber"/>
      </w:rPr>
      <w:fldChar w:fldCharType="separate"/>
    </w:r>
    <w:r w:rsidR="00A01678">
      <w:rPr>
        <w:rStyle w:val="PageNumber"/>
        <w:noProof/>
      </w:rPr>
      <w:t>8</w:t>
    </w:r>
    <w:r>
      <w:rPr>
        <w:rStyle w:val="PageNumber"/>
      </w:rPr>
      <w:fldChar w:fldCharType="end"/>
    </w:r>
    <w:r>
      <w:rPr>
        <w:rStyle w:val="PageNumber"/>
      </w:rPr>
      <w:t>)</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7E85F9" w14:textId="5726BD63" w:rsidR="007E6D3A" w:rsidRPr="002C5728" w:rsidRDefault="002C5728" w:rsidP="002C5728">
    <w:pPr>
      <w:pStyle w:val="Footer"/>
      <w:tabs>
        <w:tab w:val="left" w:pos="4253"/>
      </w:tabs>
      <w:ind w:right="357"/>
      <w:rPr>
        <w:sz w:val="13"/>
        <w:szCs w:val="13"/>
      </w:rPr>
    </w:pPr>
    <w:r w:rsidRPr="00CA35E0">
      <w:rPr>
        <w:sz w:val="13"/>
        <w:szCs w:val="13"/>
      </w:rPr>
      <w:t xml:space="preserve">Template: </w:t>
    </w:r>
    <w:r w:rsidRPr="00CA35E0">
      <w:rPr>
        <w:sz w:val="13"/>
        <w:szCs w:val="13"/>
      </w:rPr>
      <w:fldChar w:fldCharType="begin"/>
    </w:r>
    <w:r w:rsidRPr="00CA35E0">
      <w:rPr>
        <w:sz w:val="13"/>
        <w:szCs w:val="13"/>
      </w:rPr>
      <w:instrText xml:space="preserve"> DOCPROPERTY "MXTemplateTitle"  \* MERGEFORMAT </w:instrText>
    </w:r>
    <w:r w:rsidRPr="00CA35E0">
      <w:rPr>
        <w:sz w:val="13"/>
        <w:szCs w:val="13"/>
      </w:rPr>
      <w:fldChar w:fldCharType="separate"/>
    </w:r>
    <w:r w:rsidR="00EB2F9D">
      <w:rPr>
        <w:sz w:val="13"/>
        <w:szCs w:val="13"/>
      </w:rPr>
      <w:t>Report</w:t>
    </w:r>
    <w:r w:rsidRPr="00CA35E0">
      <w:rPr>
        <w:sz w:val="13"/>
        <w:szCs w:val="13"/>
      </w:rPr>
      <w:fldChar w:fldCharType="end"/>
    </w:r>
    <w:r w:rsidRPr="00CA35E0">
      <w:rPr>
        <w:sz w:val="13"/>
        <w:szCs w:val="13"/>
      </w:rPr>
      <w:t xml:space="preserve"> (</w:t>
    </w:r>
    <w:r w:rsidRPr="00CA35E0">
      <w:rPr>
        <w:sz w:val="13"/>
        <w:szCs w:val="13"/>
      </w:rPr>
      <w:fldChar w:fldCharType="begin"/>
    </w:r>
    <w:r w:rsidRPr="00CA35E0">
      <w:rPr>
        <w:sz w:val="13"/>
        <w:szCs w:val="13"/>
      </w:rPr>
      <w:instrText xml:space="preserve"> DOCPROPERTY "MXTemplateName"  \* MERGEFORMAT </w:instrText>
    </w:r>
    <w:r w:rsidRPr="00CA35E0">
      <w:rPr>
        <w:sz w:val="13"/>
        <w:szCs w:val="13"/>
      </w:rPr>
      <w:fldChar w:fldCharType="separate"/>
    </w:r>
    <w:r w:rsidR="00EB2F9D">
      <w:rPr>
        <w:sz w:val="13"/>
        <w:szCs w:val="13"/>
      </w:rPr>
      <w:t>ESS-0060987</w:t>
    </w:r>
    <w:r w:rsidRPr="00CA35E0">
      <w:rPr>
        <w:sz w:val="13"/>
        <w:szCs w:val="13"/>
      </w:rPr>
      <w:fldChar w:fldCharType="end"/>
    </w:r>
    <w:r w:rsidRPr="00CA35E0">
      <w:rPr>
        <w:sz w:val="13"/>
        <w:szCs w:val="13"/>
      </w:rPr>
      <w:t xml:space="preserve"> Rev: </w:t>
    </w:r>
    <w:r w:rsidRPr="00CA35E0">
      <w:rPr>
        <w:sz w:val="13"/>
        <w:szCs w:val="13"/>
      </w:rPr>
      <w:fldChar w:fldCharType="begin"/>
    </w:r>
    <w:r w:rsidRPr="00CA35E0">
      <w:rPr>
        <w:sz w:val="13"/>
        <w:szCs w:val="13"/>
      </w:rPr>
      <w:instrText xml:space="preserve"> DOCPROPERTY "MXTemplateRev"  \* MERGEFORMAT </w:instrText>
    </w:r>
    <w:r w:rsidRPr="00CA35E0">
      <w:rPr>
        <w:sz w:val="13"/>
        <w:szCs w:val="13"/>
      </w:rPr>
      <w:fldChar w:fldCharType="separate"/>
    </w:r>
    <w:r w:rsidR="00EB2F9D">
      <w:rPr>
        <w:sz w:val="13"/>
        <w:szCs w:val="13"/>
      </w:rPr>
      <w:t>3</w:t>
    </w:r>
    <w:r w:rsidRPr="00CA35E0">
      <w:rPr>
        <w:sz w:val="13"/>
        <w:szCs w:val="13"/>
      </w:rPr>
      <w:fldChar w:fldCharType="end"/>
    </w:r>
    <w:r w:rsidRPr="00CA35E0">
      <w:rPr>
        <w:sz w:val="13"/>
        <w:szCs w:val="13"/>
      </w:rPr>
      <w:t xml:space="preserve">, Active date: </w:t>
    </w:r>
    <w:r w:rsidRPr="00CA35E0">
      <w:rPr>
        <w:sz w:val="13"/>
        <w:szCs w:val="13"/>
      </w:rPr>
      <w:fldChar w:fldCharType="begin"/>
    </w:r>
    <w:r w:rsidRPr="00CA35E0">
      <w:rPr>
        <w:sz w:val="13"/>
        <w:szCs w:val="13"/>
      </w:rPr>
      <w:instrText xml:space="preserve"> DOCPROPERTY "MXTemplateReleaseDate"  \* MERGEFORMAT </w:instrText>
    </w:r>
    <w:r w:rsidRPr="00CA35E0">
      <w:fldChar w:fldCharType="separate"/>
    </w:r>
    <w:r w:rsidR="00EB2F9D" w:rsidRPr="00EB2F9D">
      <w:t>Apr 8, 2017</w:t>
    </w:r>
    <w:r w:rsidRPr="00CA35E0">
      <w:rPr>
        <w:sz w:val="13"/>
        <w:szCs w:val="13"/>
      </w:rPr>
      <w:fldChar w:fldCharType="end"/>
    </w:r>
    <w:r w:rsidRPr="00CA35E0">
      <w:rPr>
        <w:sz w:val="13"/>
        <w:szCs w:val="13"/>
      </w:rPr>
      <w:t>)</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213B68" w14:textId="77777777" w:rsidR="008F7DC1" w:rsidRDefault="008F7DC1" w:rsidP="00D84B5E">
      <w:pPr>
        <w:spacing w:after="0" w:line="240" w:lineRule="auto"/>
      </w:pPr>
      <w:r>
        <w:separator/>
      </w:r>
    </w:p>
  </w:footnote>
  <w:footnote w:type="continuationSeparator" w:id="0">
    <w:p w14:paraId="14B355C8" w14:textId="77777777" w:rsidR="008F7DC1" w:rsidRDefault="008F7DC1" w:rsidP="00D84B5E">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2548E4" w14:textId="77777777" w:rsidR="007E6D3A" w:rsidRDefault="008F7DC1">
    <w:pPr>
      <w:pStyle w:val="Header"/>
    </w:pPr>
    <w:sdt>
      <w:sdtPr>
        <w:id w:val="281778772"/>
        <w:placeholder>
          <w:docPart w:val="9FAB5D7CA2146E4B9B19FCB8D4A3979B"/>
        </w:placeholder>
        <w:temporary/>
        <w:showingPlcHdr/>
      </w:sdtPr>
      <w:sdtEndPr/>
      <w:sdtContent>
        <w:r w:rsidR="007E6D3A">
          <w:t>[Type text]</w:t>
        </w:r>
      </w:sdtContent>
    </w:sdt>
    <w:r w:rsidR="007E6D3A">
      <w:ptab w:relativeTo="margin" w:alignment="center" w:leader="none"/>
    </w:r>
    <w:sdt>
      <w:sdtPr>
        <w:id w:val="-247424033"/>
        <w:placeholder>
          <w:docPart w:val="1A5E4330DD76D24DB286646ADB47F57F"/>
        </w:placeholder>
        <w:temporary/>
        <w:showingPlcHdr/>
      </w:sdtPr>
      <w:sdtEndPr/>
      <w:sdtContent>
        <w:r w:rsidR="007E6D3A">
          <w:t>[Type text]</w:t>
        </w:r>
      </w:sdtContent>
    </w:sdt>
    <w:r w:rsidR="007E6D3A">
      <w:ptab w:relativeTo="margin" w:alignment="right" w:leader="none"/>
    </w:r>
    <w:sdt>
      <w:sdtPr>
        <w:id w:val="651568375"/>
        <w:placeholder>
          <w:docPart w:val="D2EF777AECAF0E409F1A70E701A54498"/>
        </w:placeholder>
        <w:temporary/>
        <w:showingPlcHdr/>
      </w:sdtPr>
      <w:sdtEndPr/>
      <w:sdtContent>
        <w:r w:rsidR="007E6D3A">
          <w:t>[Type text]</w:t>
        </w:r>
      </w:sdtContent>
    </w:sdt>
  </w:p>
  <w:p w14:paraId="2B6A39C8" w14:textId="77777777" w:rsidR="007E6D3A" w:rsidRDefault="007E6D3A">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495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7"/>
      <w:gridCol w:w="4271"/>
      <w:gridCol w:w="1877"/>
      <w:gridCol w:w="1240"/>
    </w:tblGrid>
    <w:tr w:rsidR="002C5728" w14:paraId="5E32AAF0" w14:textId="77777777" w:rsidTr="004E194E">
      <w:trPr>
        <w:trHeight w:val="196"/>
      </w:trPr>
      <w:tc>
        <w:tcPr>
          <w:tcW w:w="852" w:type="pct"/>
        </w:tcPr>
        <w:p w14:paraId="79F49351" w14:textId="77777777" w:rsidR="002C5728" w:rsidRPr="005226FB" w:rsidRDefault="002C5728" w:rsidP="004E194E">
          <w:pPr>
            <w:pStyle w:val="Header"/>
          </w:pPr>
          <w:r>
            <w:t>Document Type</w:t>
          </w:r>
        </w:p>
      </w:tc>
      <w:tc>
        <w:tcPr>
          <w:tcW w:w="2398" w:type="pct"/>
        </w:tcPr>
        <w:p w14:paraId="36C47F9D" w14:textId="23C9CB29" w:rsidR="002C5728" w:rsidRPr="005226FB" w:rsidRDefault="008F7DC1" w:rsidP="004E194E">
          <w:pPr>
            <w:pStyle w:val="Header"/>
          </w:pPr>
          <w:r>
            <w:fldChar w:fldCharType="begin"/>
          </w:r>
          <w:r>
            <w:instrText xml:space="preserve"> DOCPROPERTY "MXType.Localized"  \* MERGEFORMAT </w:instrText>
          </w:r>
          <w:r>
            <w:fldChar w:fldCharType="separate"/>
          </w:r>
          <w:r w:rsidR="00EB2F9D">
            <w:t>Document Template</w:t>
          </w:r>
          <w:r>
            <w:fldChar w:fldCharType="end"/>
          </w:r>
        </w:p>
      </w:tc>
      <w:tc>
        <w:tcPr>
          <w:tcW w:w="1054" w:type="pct"/>
        </w:tcPr>
        <w:p w14:paraId="2B60872C" w14:textId="06B54DD5" w:rsidR="002C5728" w:rsidRPr="005226FB" w:rsidRDefault="002C5728" w:rsidP="002C5728">
          <w:pPr>
            <w:pStyle w:val="Header"/>
          </w:pPr>
          <w:r>
            <w:t>Date</w:t>
          </w:r>
        </w:p>
      </w:tc>
      <w:tc>
        <w:tcPr>
          <w:tcW w:w="696" w:type="pct"/>
        </w:tcPr>
        <w:p w14:paraId="312E745C" w14:textId="4B4C4FE4" w:rsidR="002C5728" w:rsidRDefault="008F7DC1" w:rsidP="004E194E">
          <w:pPr>
            <w:pStyle w:val="Header"/>
          </w:pPr>
          <w:r>
            <w:fldChar w:fldCharType="begin"/>
          </w:r>
          <w:r>
            <w:instrText xml:space="preserve"> DOCPROPERTY "MXPrinted Date"  \* MERGEFORMAT </w:instrText>
          </w:r>
          <w:r>
            <w:fldChar w:fldCharType="separate"/>
          </w:r>
          <w:r w:rsidR="00EB2F9D">
            <w:t>Apr 7, 2017</w:t>
          </w:r>
          <w:r>
            <w:fldChar w:fldCharType="end"/>
          </w:r>
        </w:p>
      </w:tc>
    </w:tr>
    <w:tr w:rsidR="002C5728" w14:paraId="68449723" w14:textId="77777777" w:rsidTr="004E194E">
      <w:trPr>
        <w:trHeight w:val="196"/>
      </w:trPr>
      <w:tc>
        <w:tcPr>
          <w:tcW w:w="852" w:type="pct"/>
        </w:tcPr>
        <w:p w14:paraId="58D497E5" w14:textId="77777777" w:rsidR="002C5728" w:rsidRPr="005226FB" w:rsidRDefault="002C5728" w:rsidP="004E194E">
          <w:pPr>
            <w:pStyle w:val="Header"/>
          </w:pPr>
          <w:r w:rsidRPr="005226FB">
            <w:t>Document Number</w:t>
          </w:r>
        </w:p>
      </w:tc>
      <w:tc>
        <w:tcPr>
          <w:tcW w:w="2398" w:type="pct"/>
        </w:tcPr>
        <w:p w14:paraId="6ED41CCE" w14:textId="5E5D3248" w:rsidR="002C5728" w:rsidRPr="005226FB" w:rsidRDefault="008F7DC1" w:rsidP="004E194E">
          <w:pPr>
            <w:pStyle w:val="Header"/>
          </w:pPr>
          <w:r>
            <w:fldChar w:fldCharType="begin"/>
          </w:r>
          <w:r>
            <w:instrText xml:space="preserve"> DOCPROPERTY "MXName"  \* MERGEFORMAT </w:instrText>
          </w:r>
          <w:r>
            <w:fldChar w:fldCharType="separate"/>
          </w:r>
          <w:r w:rsidR="00EB2F9D">
            <w:t>ESS-0060987</w:t>
          </w:r>
          <w:r>
            <w:fldChar w:fldCharType="end"/>
          </w:r>
        </w:p>
      </w:tc>
      <w:tc>
        <w:tcPr>
          <w:tcW w:w="1054" w:type="pct"/>
        </w:tcPr>
        <w:p w14:paraId="5A620B43" w14:textId="77777777" w:rsidR="002C5728" w:rsidRPr="005226FB" w:rsidRDefault="002C5728" w:rsidP="004E194E">
          <w:pPr>
            <w:pStyle w:val="Header"/>
          </w:pPr>
          <w:r>
            <w:t xml:space="preserve">State </w:t>
          </w:r>
        </w:p>
      </w:tc>
      <w:tc>
        <w:tcPr>
          <w:tcW w:w="696" w:type="pct"/>
        </w:tcPr>
        <w:p w14:paraId="7E56F010" w14:textId="27E0A382" w:rsidR="002C5728" w:rsidRPr="005226FB" w:rsidRDefault="008F7DC1" w:rsidP="004E194E">
          <w:pPr>
            <w:pStyle w:val="Header"/>
          </w:pPr>
          <w:r>
            <w:fldChar w:fldCharType="begin"/>
          </w:r>
          <w:r>
            <w:instrText xml:space="preserve"> DOCPROPERTY "MXCurrent"  \* MERGEFORMAT </w:instrText>
          </w:r>
          <w:r>
            <w:fldChar w:fldCharType="separate"/>
          </w:r>
          <w:r w:rsidR="00EB2F9D">
            <w:t>Preliminary</w:t>
          </w:r>
          <w:r>
            <w:fldChar w:fldCharType="end"/>
          </w:r>
        </w:p>
      </w:tc>
    </w:tr>
    <w:tr w:rsidR="002C5728" w14:paraId="08FD610C" w14:textId="77777777" w:rsidTr="004E194E">
      <w:trPr>
        <w:trHeight w:val="196"/>
      </w:trPr>
      <w:tc>
        <w:tcPr>
          <w:tcW w:w="852" w:type="pct"/>
        </w:tcPr>
        <w:p w14:paraId="2A670756" w14:textId="77777777" w:rsidR="002C5728" w:rsidRPr="005226FB" w:rsidRDefault="002C5728" w:rsidP="004E194E">
          <w:pPr>
            <w:pStyle w:val="Header"/>
          </w:pPr>
          <w:r w:rsidRPr="005226FB">
            <w:t>Revision</w:t>
          </w:r>
        </w:p>
      </w:tc>
      <w:tc>
        <w:tcPr>
          <w:tcW w:w="2398" w:type="pct"/>
        </w:tcPr>
        <w:p w14:paraId="4D913E1E" w14:textId="1FF25C8B" w:rsidR="002C5728" w:rsidRPr="005226FB" w:rsidRDefault="008F7DC1" w:rsidP="004E194E">
          <w:pPr>
            <w:pStyle w:val="Header"/>
          </w:pPr>
          <w:r>
            <w:fldChar w:fldCharType="begin"/>
          </w:r>
          <w:r>
            <w:instrText xml:space="preserve"> DOCPROPERTY "MXRevision"  \* MERGEFORMAT </w:instrText>
          </w:r>
          <w:r>
            <w:fldChar w:fldCharType="separate"/>
          </w:r>
          <w:r w:rsidR="00EB2F9D">
            <w:t>3</w:t>
          </w:r>
          <w:r>
            <w:fldChar w:fldCharType="end"/>
          </w:r>
          <w:r w:rsidR="002C5728">
            <w:t xml:space="preserve"> </w:t>
          </w:r>
          <w:r>
            <w:fldChar w:fldCharType="begin"/>
          </w:r>
          <w:r>
            <w:instrText xml:space="preserve"> DOCPROPERTY "MXPrinted Version"  \* MERGEFORMAT </w:instrText>
          </w:r>
          <w:r>
            <w:fldChar w:fldCharType="separate"/>
          </w:r>
          <w:r w:rsidR="00EB2F9D">
            <w:t>(1)</w:t>
          </w:r>
          <w:r>
            <w:fldChar w:fldCharType="end"/>
          </w:r>
        </w:p>
      </w:tc>
      <w:tc>
        <w:tcPr>
          <w:tcW w:w="1054" w:type="pct"/>
        </w:tcPr>
        <w:p w14:paraId="5808D080" w14:textId="77777777" w:rsidR="002C5728" w:rsidRPr="005226FB" w:rsidRDefault="002C5728" w:rsidP="004E194E">
          <w:pPr>
            <w:pStyle w:val="Header"/>
          </w:pPr>
          <w:r>
            <w:t xml:space="preserve">Confidentiality Level </w:t>
          </w:r>
        </w:p>
      </w:tc>
      <w:tc>
        <w:tcPr>
          <w:tcW w:w="696" w:type="pct"/>
        </w:tcPr>
        <w:p w14:paraId="6533A2E7" w14:textId="65B22A8F" w:rsidR="002C5728" w:rsidRPr="005226FB" w:rsidRDefault="002C5728" w:rsidP="004E194E">
          <w:pPr>
            <w:pStyle w:val="Header"/>
          </w:pPr>
          <w:r w:rsidRPr="009A00BB">
            <w:fldChar w:fldCharType="begin"/>
          </w:r>
          <w:r w:rsidRPr="009A00BB">
            <w:instrText xml:space="preserve"> IF </w:instrText>
          </w:r>
          <w:r w:rsidR="008F7DC1">
            <w:fldChar w:fldCharType="begin"/>
          </w:r>
          <w:r w:rsidR="008F7DC1">
            <w:instrText xml:space="preserve"> DOCPROPERTY "MXConfidentiality"  \* MERGEFORMAT </w:instrText>
          </w:r>
          <w:r w:rsidR="008F7DC1">
            <w:fldChar w:fldCharType="separate"/>
          </w:r>
          <w:r w:rsidR="00EB2F9D">
            <w:instrText>Internal</w:instrText>
          </w:r>
          <w:r w:rsidR="008F7DC1">
            <w:fldChar w:fldCharType="end"/>
          </w:r>
          <w:r w:rsidRPr="009A00BB">
            <w:instrText xml:space="preserve"> = "Confidential" </w:instrText>
          </w:r>
          <w:r w:rsidRPr="00717218">
            <w:rPr>
              <w:b/>
              <w:color w:val="FF0000"/>
            </w:rPr>
            <w:fldChar w:fldCharType="begin"/>
          </w:r>
          <w:r w:rsidRPr="00717218">
            <w:rPr>
              <w:b/>
              <w:color w:val="FF0000"/>
            </w:rPr>
            <w:instrText xml:space="preserve"> DOCPROPERTY "MXConfidentiality" \* MERGEFORMAT </w:instrText>
          </w:r>
          <w:r w:rsidRPr="00717218">
            <w:rPr>
              <w:b/>
              <w:color w:val="FF0000"/>
            </w:rPr>
            <w:fldChar w:fldCharType="separate"/>
          </w:r>
          <w:r>
            <w:rPr>
              <w:b/>
              <w:color w:val="FF0000"/>
            </w:rPr>
            <w:instrText>Confidential</w:instrText>
          </w:r>
          <w:r w:rsidRPr="00717218">
            <w:rPr>
              <w:b/>
              <w:color w:val="FF0000"/>
            </w:rPr>
            <w:fldChar w:fldCharType="end"/>
          </w:r>
          <w:r w:rsidRPr="009A00BB">
            <w:instrText xml:space="preserve">  </w:instrText>
          </w:r>
          <w:r w:rsidR="008F7DC1">
            <w:fldChar w:fldCharType="begin"/>
          </w:r>
          <w:r w:rsidR="008F7DC1">
            <w:instrText xml:space="preserve"> DOCPROPERTY "MXConfidentialit</w:instrText>
          </w:r>
          <w:r w:rsidR="008F7DC1">
            <w:instrText xml:space="preserve">y" \* MERGEFORMAT </w:instrText>
          </w:r>
          <w:r w:rsidR="008F7DC1">
            <w:fldChar w:fldCharType="separate"/>
          </w:r>
          <w:r w:rsidR="00EB2F9D">
            <w:instrText>Internal</w:instrText>
          </w:r>
          <w:r w:rsidR="008F7DC1">
            <w:fldChar w:fldCharType="end"/>
          </w:r>
          <w:r w:rsidRPr="009A00BB">
            <w:instrText xml:space="preserve"> </w:instrText>
          </w:r>
          <w:r w:rsidRPr="009A00BB">
            <w:fldChar w:fldCharType="separate"/>
          </w:r>
          <w:r w:rsidR="00EB2F9D">
            <w:rPr>
              <w:noProof/>
            </w:rPr>
            <w:t>Internal</w:t>
          </w:r>
          <w:r w:rsidRPr="009A00BB">
            <w:fldChar w:fldCharType="end"/>
          </w:r>
        </w:p>
      </w:tc>
    </w:tr>
  </w:tbl>
  <w:p w14:paraId="090DE131" w14:textId="77777777" w:rsidR="007E6D3A" w:rsidRPr="002C5728" w:rsidRDefault="007E6D3A" w:rsidP="002C5728">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1559"/>
      <w:gridCol w:w="2353"/>
    </w:tblGrid>
    <w:tr w:rsidR="007E6D3A" w14:paraId="061B4016" w14:textId="77777777" w:rsidTr="00F13777">
      <w:trPr>
        <w:trHeight w:val="196"/>
      </w:trPr>
      <w:tc>
        <w:tcPr>
          <w:tcW w:w="5070" w:type="dxa"/>
          <w:vMerge w:val="restart"/>
        </w:tcPr>
        <w:p w14:paraId="5112F187" w14:textId="77777777" w:rsidR="007E6D3A" w:rsidRDefault="007E6D3A" w:rsidP="00F13777">
          <w:pPr>
            <w:pStyle w:val="Header"/>
          </w:pPr>
          <w:r>
            <w:rPr>
              <w:noProof/>
              <w:lang w:eastAsia="en-GB"/>
            </w:rPr>
            <w:drawing>
              <wp:inline distT="0" distB="0" distL="0" distR="0" wp14:anchorId="7C70A15E" wp14:editId="07EB7C0D">
                <wp:extent cx="1314730" cy="704850"/>
                <wp:effectExtent l="0" t="0" r="0" b="0"/>
                <wp:docPr id="6" name="Picture 6" descr="Macintosh HD:Users:helenebjorkman:Desktop:ESS_Logo_Frugal_Blue_RG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elenebjorkman:Desktop:ESS_Logo_Frugal_Blue_RGB.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1766" cy="708622"/>
                        </a:xfrm>
                        <a:prstGeom prst="rect">
                          <a:avLst/>
                        </a:prstGeom>
                        <a:noFill/>
                        <a:ln>
                          <a:noFill/>
                        </a:ln>
                      </pic:spPr>
                    </pic:pic>
                  </a:graphicData>
                </a:graphic>
              </wp:inline>
            </w:drawing>
          </w:r>
        </w:p>
      </w:tc>
      <w:tc>
        <w:tcPr>
          <w:tcW w:w="1559" w:type="dxa"/>
        </w:tcPr>
        <w:p w14:paraId="5EC8B8A9" w14:textId="77777777" w:rsidR="007E6D3A" w:rsidRPr="005226FB" w:rsidRDefault="007E6D3A" w:rsidP="00F13777">
          <w:pPr>
            <w:pStyle w:val="Header"/>
          </w:pPr>
          <w:r>
            <w:t>Document Type</w:t>
          </w:r>
        </w:p>
      </w:tc>
      <w:tc>
        <w:tcPr>
          <w:tcW w:w="2353" w:type="dxa"/>
        </w:tcPr>
        <w:p w14:paraId="55610575" w14:textId="79FEE745" w:rsidR="007E6D3A" w:rsidRPr="005226FB" w:rsidRDefault="008F7DC1" w:rsidP="00F13777">
          <w:pPr>
            <w:pStyle w:val="Header"/>
          </w:pPr>
          <w:r>
            <w:fldChar w:fldCharType="begin"/>
          </w:r>
          <w:r>
            <w:instrText xml:space="preserve"> DOCPROPERTY "MXType.Localized"  \* MERGEFORMAT </w:instrText>
          </w:r>
          <w:r>
            <w:fldChar w:fldCharType="separate"/>
          </w:r>
          <w:r w:rsidR="00EB2F9D">
            <w:t>Document Template</w:t>
          </w:r>
          <w:r>
            <w:fldChar w:fldCharType="end"/>
          </w:r>
        </w:p>
      </w:tc>
    </w:tr>
    <w:tr w:rsidR="007E6D3A" w14:paraId="4C00A66C" w14:textId="77777777" w:rsidTr="00F13777">
      <w:trPr>
        <w:trHeight w:val="196"/>
      </w:trPr>
      <w:tc>
        <w:tcPr>
          <w:tcW w:w="5070" w:type="dxa"/>
          <w:vMerge/>
        </w:tcPr>
        <w:p w14:paraId="5E7632A7" w14:textId="77777777" w:rsidR="007E6D3A" w:rsidRDefault="007E6D3A" w:rsidP="00F13777">
          <w:pPr>
            <w:pStyle w:val="Header"/>
          </w:pPr>
        </w:p>
      </w:tc>
      <w:tc>
        <w:tcPr>
          <w:tcW w:w="1559" w:type="dxa"/>
        </w:tcPr>
        <w:p w14:paraId="77822661" w14:textId="77777777" w:rsidR="007E6D3A" w:rsidRPr="005226FB" w:rsidRDefault="007E6D3A" w:rsidP="00F13777">
          <w:pPr>
            <w:pStyle w:val="Header"/>
          </w:pPr>
          <w:r w:rsidRPr="005226FB">
            <w:t>Document Number</w:t>
          </w:r>
        </w:p>
      </w:tc>
      <w:tc>
        <w:tcPr>
          <w:tcW w:w="2353" w:type="dxa"/>
        </w:tcPr>
        <w:p w14:paraId="57073ECA" w14:textId="3BEAE5A9" w:rsidR="007E6D3A" w:rsidRPr="005226FB" w:rsidRDefault="008F7DC1" w:rsidP="00F13777">
          <w:pPr>
            <w:pStyle w:val="Header"/>
          </w:pPr>
          <w:r>
            <w:fldChar w:fldCharType="begin"/>
          </w:r>
          <w:r>
            <w:instrText xml:space="preserve"> DOCPROPERTY "MXName"  \* MERGEFORMAT </w:instrText>
          </w:r>
          <w:r>
            <w:fldChar w:fldCharType="separate"/>
          </w:r>
          <w:r w:rsidR="00EB2F9D">
            <w:t>ESS-0060987</w:t>
          </w:r>
          <w:r>
            <w:fldChar w:fldCharType="end"/>
          </w:r>
        </w:p>
      </w:tc>
    </w:tr>
    <w:tr w:rsidR="007E6D3A" w14:paraId="75029722" w14:textId="77777777" w:rsidTr="00F13777">
      <w:trPr>
        <w:trHeight w:val="196"/>
      </w:trPr>
      <w:tc>
        <w:tcPr>
          <w:tcW w:w="5070" w:type="dxa"/>
          <w:vMerge/>
        </w:tcPr>
        <w:p w14:paraId="4FFD4B4F" w14:textId="77777777" w:rsidR="007E6D3A" w:rsidRDefault="007E6D3A" w:rsidP="00F13777">
          <w:pPr>
            <w:pStyle w:val="Header"/>
          </w:pPr>
        </w:p>
      </w:tc>
      <w:tc>
        <w:tcPr>
          <w:tcW w:w="1559" w:type="dxa"/>
        </w:tcPr>
        <w:p w14:paraId="433EF9E1" w14:textId="77777777" w:rsidR="007E6D3A" w:rsidRPr="005226FB" w:rsidRDefault="007E6D3A" w:rsidP="00F13777">
          <w:pPr>
            <w:pStyle w:val="Header"/>
          </w:pPr>
          <w:r w:rsidRPr="005226FB">
            <w:t>Date</w:t>
          </w:r>
        </w:p>
      </w:tc>
      <w:tc>
        <w:tcPr>
          <w:tcW w:w="2353" w:type="dxa"/>
        </w:tcPr>
        <w:p w14:paraId="620500F5" w14:textId="7171F460" w:rsidR="007E6D3A" w:rsidRPr="005226FB" w:rsidRDefault="008F7DC1" w:rsidP="00F13777">
          <w:pPr>
            <w:pStyle w:val="Header"/>
          </w:pPr>
          <w:r>
            <w:fldChar w:fldCharType="begin"/>
          </w:r>
          <w:r>
            <w:instrText xml:space="preserve"> DOCPROPERTY "MXPrinted Date"  \* MERGEFORMAT </w:instrText>
          </w:r>
          <w:r>
            <w:fldChar w:fldCharType="separate"/>
          </w:r>
          <w:r w:rsidR="00EB2F9D">
            <w:t>Apr 7, 2017</w:t>
          </w:r>
          <w:r>
            <w:fldChar w:fldCharType="end"/>
          </w:r>
        </w:p>
      </w:tc>
    </w:tr>
    <w:tr w:rsidR="007E6D3A" w14:paraId="0009D5B2" w14:textId="77777777" w:rsidTr="00F13777">
      <w:trPr>
        <w:trHeight w:val="196"/>
      </w:trPr>
      <w:tc>
        <w:tcPr>
          <w:tcW w:w="5070" w:type="dxa"/>
          <w:vMerge/>
        </w:tcPr>
        <w:p w14:paraId="7F6CF546" w14:textId="77777777" w:rsidR="007E6D3A" w:rsidRDefault="007E6D3A" w:rsidP="00F13777">
          <w:pPr>
            <w:pStyle w:val="Header"/>
          </w:pPr>
        </w:p>
      </w:tc>
      <w:tc>
        <w:tcPr>
          <w:tcW w:w="1559" w:type="dxa"/>
        </w:tcPr>
        <w:p w14:paraId="120A7D70" w14:textId="77777777" w:rsidR="007E6D3A" w:rsidRPr="005226FB" w:rsidRDefault="007E6D3A" w:rsidP="00F13777">
          <w:pPr>
            <w:pStyle w:val="Header"/>
          </w:pPr>
          <w:r w:rsidRPr="005226FB">
            <w:t>Revision</w:t>
          </w:r>
        </w:p>
      </w:tc>
      <w:tc>
        <w:tcPr>
          <w:tcW w:w="2353" w:type="dxa"/>
        </w:tcPr>
        <w:p w14:paraId="377AE0AB" w14:textId="75C89FB1" w:rsidR="007E6D3A" w:rsidRPr="005226FB" w:rsidRDefault="008F7DC1" w:rsidP="00F13777">
          <w:pPr>
            <w:pStyle w:val="Header"/>
          </w:pPr>
          <w:r>
            <w:fldChar w:fldCharType="begin"/>
          </w:r>
          <w:r>
            <w:instrText xml:space="preserve"> DOCPROPERTY "MXRevision"  \* MERGEFORMAT </w:instrText>
          </w:r>
          <w:r>
            <w:fldChar w:fldCharType="separate"/>
          </w:r>
          <w:r w:rsidR="00EB2F9D">
            <w:t>3</w:t>
          </w:r>
          <w:r>
            <w:fldChar w:fldCharType="end"/>
          </w:r>
          <w:r w:rsidR="007E6D3A">
            <w:t xml:space="preserve"> </w:t>
          </w:r>
          <w:r>
            <w:fldChar w:fldCharType="begin"/>
          </w:r>
          <w:r>
            <w:instrText xml:space="preserve"> DOCPROPERTY "MXPrinted Version"  \* MERGEFORMAT </w:instrText>
          </w:r>
          <w:r>
            <w:fldChar w:fldCharType="separate"/>
          </w:r>
          <w:r w:rsidR="00EB2F9D">
            <w:t>(1)</w:t>
          </w:r>
          <w:r>
            <w:fldChar w:fldCharType="end"/>
          </w:r>
        </w:p>
      </w:tc>
    </w:tr>
    <w:tr w:rsidR="007E6D3A" w14:paraId="710D26EE" w14:textId="77777777" w:rsidTr="00F13777">
      <w:trPr>
        <w:trHeight w:val="196"/>
      </w:trPr>
      <w:tc>
        <w:tcPr>
          <w:tcW w:w="5070" w:type="dxa"/>
          <w:vMerge/>
        </w:tcPr>
        <w:p w14:paraId="1457AB6A" w14:textId="77777777" w:rsidR="007E6D3A" w:rsidRDefault="007E6D3A" w:rsidP="00F13777">
          <w:pPr>
            <w:pStyle w:val="Header"/>
          </w:pPr>
        </w:p>
      </w:tc>
      <w:tc>
        <w:tcPr>
          <w:tcW w:w="1559" w:type="dxa"/>
        </w:tcPr>
        <w:p w14:paraId="0257B943" w14:textId="77777777" w:rsidR="007E6D3A" w:rsidRPr="005226FB" w:rsidRDefault="007E6D3A" w:rsidP="00F13777">
          <w:pPr>
            <w:pStyle w:val="Header"/>
          </w:pPr>
          <w:r w:rsidRPr="005226FB">
            <w:t>State</w:t>
          </w:r>
        </w:p>
      </w:tc>
      <w:tc>
        <w:tcPr>
          <w:tcW w:w="2353" w:type="dxa"/>
        </w:tcPr>
        <w:p w14:paraId="7A6ADF80" w14:textId="0C9B8A65" w:rsidR="007E6D3A" w:rsidRPr="005226FB" w:rsidRDefault="008F7DC1" w:rsidP="00F13777">
          <w:pPr>
            <w:pStyle w:val="Header"/>
          </w:pPr>
          <w:r>
            <w:fldChar w:fldCharType="begin"/>
          </w:r>
          <w:r>
            <w:instrText xml:space="preserve"> DOCPROPERTY "MXCurrent"  \* MERGEFORMAT </w:instrText>
          </w:r>
          <w:r>
            <w:fldChar w:fldCharType="separate"/>
          </w:r>
          <w:r w:rsidR="00EB2F9D">
            <w:t>Preliminary</w:t>
          </w:r>
          <w:r>
            <w:fldChar w:fldCharType="end"/>
          </w:r>
        </w:p>
      </w:tc>
    </w:tr>
    <w:tr w:rsidR="007E6D3A" w14:paraId="780C33A6" w14:textId="77777777" w:rsidTr="00F13777">
      <w:trPr>
        <w:trHeight w:val="196"/>
      </w:trPr>
      <w:tc>
        <w:tcPr>
          <w:tcW w:w="5070" w:type="dxa"/>
          <w:vMerge/>
        </w:tcPr>
        <w:p w14:paraId="209B79B7" w14:textId="77777777" w:rsidR="007E6D3A" w:rsidRDefault="007E6D3A" w:rsidP="00F13777">
          <w:pPr>
            <w:pStyle w:val="Header"/>
          </w:pPr>
        </w:p>
      </w:tc>
      <w:tc>
        <w:tcPr>
          <w:tcW w:w="1559" w:type="dxa"/>
        </w:tcPr>
        <w:p w14:paraId="079921B3" w14:textId="77777777" w:rsidR="007E6D3A" w:rsidRPr="005226FB" w:rsidRDefault="007E6D3A" w:rsidP="00F13777">
          <w:pPr>
            <w:pStyle w:val="Header"/>
          </w:pPr>
          <w:r>
            <w:t>Confidentiality Level</w:t>
          </w:r>
        </w:p>
      </w:tc>
      <w:tc>
        <w:tcPr>
          <w:tcW w:w="2353" w:type="dxa"/>
        </w:tcPr>
        <w:p w14:paraId="18AE76B1" w14:textId="31CD9D51" w:rsidR="007E6D3A" w:rsidRPr="005226FB" w:rsidRDefault="00E16A64" w:rsidP="00F13777">
          <w:pPr>
            <w:pStyle w:val="Header"/>
          </w:pPr>
          <w:r w:rsidRPr="009A00BB">
            <w:fldChar w:fldCharType="begin"/>
          </w:r>
          <w:r w:rsidRPr="009A00BB">
            <w:instrText xml:space="preserve"> IF </w:instrText>
          </w:r>
          <w:fldSimple w:instr=" DOCPROPERTY &quot;MXConfidentiality&quot;  \* MERGEFORMAT ">
            <w:r w:rsidR="00EB2F9D">
              <w:instrText>Internal</w:instrText>
            </w:r>
          </w:fldSimple>
          <w:r w:rsidRPr="009A00BB">
            <w:instrText xml:space="preserve"> = "Confidential" </w:instrText>
          </w:r>
          <w:r w:rsidRPr="00717218">
            <w:rPr>
              <w:b/>
              <w:color w:val="FF0000"/>
            </w:rPr>
            <w:fldChar w:fldCharType="begin"/>
          </w:r>
          <w:r w:rsidRPr="00717218">
            <w:rPr>
              <w:b/>
              <w:color w:val="FF0000"/>
            </w:rPr>
            <w:instrText xml:space="preserve"> DOCPROPERTY "MXConfidentiality" \* MERGEFORMAT </w:instrText>
          </w:r>
          <w:r w:rsidRPr="00717218">
            <w:rPr>
              <w:b/>
              <w:color w:val="FF0000"/>
            </w:rPr>
            <w:fldChar w:fldCharType="separate"/>
          </w:r>
          <w:r>
            <w:rPr>
              <w:b/>
              <w:color w:val="FF0000"/>
            </w:rPr>
            <w:instrText>Confidential</w:instrText>
          </w:r>
          <w:r w:rsidRPr="00717218">
            <w:rPr>
              <w:b/>
              <w:color w:val="FF0000"/>
            </w:rPr>
            <w:fldChar w:fldCharType="end"/>
          </w:r>
          <w:r w:rsidRPr="009A00BB">
            <w:instrText xml:space="preserve">  </w:instrText>
          </w:r>
          <w:fldSimple w:instr=" DOCPROPERTY &quot;MXConfidentiality&quot; \* MERGEFORMAT ">
            <w:r w:rsidR="00EB2F9D">
              <w:instrText>Internal</w:instrText>
            </w:r>
          </w:fldSimple>
          <w:r w:rsidRPr="009A00BB">
            <w:instrText xml:space="preserve"> </w:instrText>
          </w:r>
          <w:r w:rsidRPr="009A00BB">
            <w:fldChar w:fldCharType="separate"/>
          </w:r>
          <w:r w:rsidR="00EB2F9D">
            <w:rPr>
              <w:noProof/>
            </w:rPr>
            <w:t>Internal</w:t>
          </w:r>
          <w:r w:rsidRPr="009A00BB">
            <w:fldChar w:fldCharType="end"/>
          </w:r>
        </w:p>
      </w:tc>
    </w:tr>
    <w:tr w:rsidR="007E6D3A" w14:paraId="026A9237" w14:textId="77777777" w:rsidTr="00F13777">
      <w:trPr>
        <w:trHeight w:val="196"/>
      </w:trPr>
      <w:tc>
        <w:tcPr>
          <w:tcW w:w="5070" w:type="dxa"/>
          <w:vMerge/>
        </w:tcPr>
        <w:p w14:paraId="07264EDC" w14:textId="77777777" w:rsidR="007E6D3A" w:rsidRDefault="007E6D3A" w:rsidP="00F13777">
          <w:pPr>
            <w:pStyle w:val="Header"/>
          </w:pPr>
        </w:p>
      </w:tc>
      <w:tc>
        <w:tcPr>
          <w:tcW w:w="1559" w:type="dxa"/>
        </w:tcPr>
        <w:p w14:paraId="63AC0298" w14:textId="77777777" w:rsidR="007E6D3A" w:rsidRPr="005226FB" w:rsidRDefault="007E6D3A" w:rsidP="00F13777">
          <w:pPr>
            <w:pStyle w:val="Header"/>
          </w:pPr>
          <w:r>
            <w:t>Page</w:t>
          </w:r>
        </w:p>
      </w:tc>
      <w:tc>
        <w:tcPr>
          <w:tcW w:w="2353" w:type="dxa"/>
        </w:tcPr>
        <w:p w14:paraId="58EC75A8" w14:textId="2FB98BC8" w:rsidR="007E6D3A" w:rsidRPr="005226FB" w:rsidRDefault="007E6D3A" w:rsidP="00F13777">
          <w:pPr>
            <w:pStyle w:val="Header"/>
          </w:pPr>
          <w:r>
            <w:rPr>
              <w:rStyle w:val="PageNumber"/>
            </w:rPr>
            <w:fldChar w:fldCharType="begin"/>
          </w:r>
          <w:r>
            <w:rPr>
              <w:rStyle w:val="PageNumber"/>
            </w:rPr>
            <w:instrText xml:space="preserve"> PAGE </w:instrText>
          </w:r>
          <w:r>
            <w:rPr>
              <w:rStyle w:val="PageNumber"/>
            </w:rPr>
            <w:fldChar w:fldCharType="separate"/>
          </w:r>
          <w:r w:rsidR="00A01678">
            <w:rPr>
              <w:rStyle w:val="PageNumber"/>
              <w:noProof/>
            </w:rPr>
            <w:t>1</w:t>
          </w:r>
          <w:r>
            <w:rPr>
              <w:rStyle w:val="PageNumber"/>
            </w:rPr>
            <w:fldChar w:fldCharType="end"/>
          </w:r>
          <w:r>
            <w:rPr>
              <w:rStyle w:val="PageNumber"/>
            </w:rPr>
            <w:t xml:space="preserve"> (</w:t>
          </w:r>
          <w:r>
            <w:rPr>
              <w:rStyle w:val="PageNumber"/>
            </w:rPr>
            <w:fldChar w:fldCharType="begin"/>
          </w:r>
          <w:r>
            <w:rPr>
              <w:rStyle w:val="PageNumber"/>
            </w:rPr>
            <w:instrText xml:space="preserve"> NUMPAGES </w:instrText>
          </w:r>
          <w:r>
            <w:rPr>
              <w:rStyle w:val="PageNumber"/>
            </w:rPr>
            <w:fldChar w:fldCharType="separate"/>
          </w:r>
          <w:r w:rsidR="00A01678">
            <w:rPr>
              <w:rStyle w:val="PageNumber"/>
              <w:noProof/>
            </w:rPr>
            <w:t>8</w:t>
          </w:r>
          <w:r>
            <w:rPr>
              <w:rStyle w:val="PageNumber"/>
            </w:rPr>
            <w:fldChar w:fldCharType="end"/>
          </w:r>
          <w:r>
            <w:rPr>
              <w:rStyle w:val="PageNumber"/>
            </w:rPr>
            <w:t>)</w:t>
          </w:r>
        </w:p>
      </w:tc>
    </w:tr>
  </w:tbl>
  <w:p w14:paraId="4D77F5D6" w14:textId="77777777" w:rsidR="007E6D3A" w:rsidRPr="007E6D3A" w:rsidRDefault="007E6D3A" w:rsidP="007E6D3A">
    <w:pPr>
      <w:spacing w:after="0" w:line="240" w:lineRule="auto"/>
      <w:rPr>
        <w:sz w:val="6"/>
        <w:szCs w:val="16"/>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E9304C6"/>
    <w:multiLevelType w:val="multilevel"/>
    <w:tmpl w:val="7272F198"/>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1">
    <w:nsid w:val="FA3B269B"/>
    <w:multiLevelType w:val="multilevel"/>
    <w:tmpl w:val="97807EDC"/>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2">
    <w:nsid w:val="211309D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5E5070A"/>
    <w:multiLevelType w:val="multilevel"/>
    <w:tmpl w:val="32BE1552"/>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311F3BD4"/>
    <w:multiLevelType w:val="multilevel"/>
    <w:tmpl w:val="55C4A52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37AF6763"/>
    <w:multiLevelType w:val="hybridMultilevel"/>
    <w:tmpl w:val="1CFEC458"/>
    <w:lvl w:ilvl="0" w:tplc="88F6C758">
      <w:start w:val="1"/>
      <w:numFmt w:val="decimal"/>
      <w:lvlText w:val="[%1]"/>
      <w:lvlJc w:val="left"/>
      <w:pPr>
        <w:ind w:left="998" w:hanging="99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A2F2F5F"/>
    <w:multiLevelType w:val="hybridMultilevel"/>
    <w:tmpl w:val="AFCA80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1806CFF"/>
    <w:multiLevelType w:val="hybridMultilevel"/>
    <w:tmpl w:val="EA681D1A"/>
    <w:lvl w:ilvl="0" w:tplc="C434A2FA">
      <w:start w:val="1"/>
      <w:numFmt w:val="bullet"/>
      <w:pStyle w:val="ESS-ListSubsidiary"/>
      <w:lvlText w:val="­"/>
      <w:lvlJc w:val="left"/>
      <w:pPr>
        <w:ind w:left="1352"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6C63C54"/>
    <w:multiLevelType w:val="hybridMultilevel"/>
    <w:tmpl w:val="DD44378C"/>
    <w:lvl w:ilvl="0" w:tplc="04090001">
      <w:start w:val="1"/>
      <w:numFmt w:val="bullet"/>
      <w:lvlText w:val=""/>
      <w:lvlJc w:val="left"/>
      <w:pPr>
        <w:ind w:left="720" w:hanging="360"/>
      </w:pPr>
      <w:rPr>
        <w:rFonts w:ascii="Symbol" w:hAnsi="Symbol" w:hint="default"/>
      </w:rPr>
    </w:lvl>
    <w:lvl w:ilvl="1" w:tplc="AC7E02A4">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B5B68BA"/>
    <w:multiLevelType w:val="hybridMultilevel"/>
    <w:tmpl w:val="31BC53D6"/>
    <w:lvl w:ilvl="0" w:tplc="B3126576">
      <w:start w:val="1"/>
      <w:numFmt w:val="bullet"/>
      <w:pStyle w:val="ESS-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3F32A67"/>
    <w:multiLevelType w:val="hybridMultilevel"/>
    <w:tmpl w:val="1B54E202"/>
    <w:lvl w:ilvl="0" w:tplc="0BE25800">
      <w:start w:val="1"/>
      <w:numFmt w:val="decimal"/>
      <w:pStyle w:val="ESS-ListNumb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C605ABA"/>
    <w:multiLevelType w:val="hybridMultilevel"/>
    <w:tmpl w:val="708C4684"/>
    <w:lvl w:ilvl="0" w:tplc="519C3D50">
      <w:start w:val="1"/>
      <w:numFmt w:val="lowerLetter"/>
      <w:pStyle w:val="ESS-Lista"/>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E296DB0"/>
    <w:multiLevelType w:val="hybridMultilevel"/>
    <w:tmpl w:val="A6AA4F2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08B5F9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7609119E"/>
    <w:multiLevelType w:val="hybridMultilevel"/>
    <w:tmpl w:val="1B4218D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A560BBE"/>
    <w:multiLevelType w:val="hybridMultilevel"/>
    <w:tmpl w:val="632E50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E4864DF"/>
    <w:multiLevelType w:val="hybridMultilevel"/>
    <w:tmpl w:val="BF325C30"/>
    <w:lvl w:ilvl="0" w:tplc="5B822828">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1"/>
  </w:num>
  <w:num w:numId="5">
    <w:abstractNumId w:val="16"/>
  </w:num>
  <w:num w:numId="6">
    <w:abstractNumId w:val="12"/>
  </w:num>
  <w:num w:numId="7">
    <w:abstractNumId w:val="6"/>
  </w:num>
  <w:num w:numId="8">
    <w:abstractNumId w:val="6"/>
    <w:lvlOverride w:ilvl="0">
      <w:lvl w:ilvl="0" w:tplc="0409001B">
        <w:start w:val="1"/>
        <w:numFmt w:val="lowerRoman"/>
        <w:lvlText w:val="%1."/>
        <w:lvlJc w:val="right"/>
        <w:pPr>
          <w:ind w:left="72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9">
    <w:abstractNumId w:val="9"/>
  </w:num>
  <w:num w:numId="10">
    <w:abstractNumId w:val="15"/>
  </w:num>
  <w:num w:numId="11">
    <w:abstractNumId w:val="8"/>
  </w:num>
  <w:num w:numId="12">
    <w:abstractNumId w:val="7"/>
  </w:num>
  <w:num w:numId="13">
    <w:abstractNumId w:val="14"/>
  </w:num>
  <w:num w:numId="14">
    <w:abstractNumId w:val="10"/>
  </w:num>
  <w:num w:numId="15">
    <w:abstractNumId w:val="13"/>
  </w:num>
  <w:num w:numId="16">
    <w:abstractNumId w:val="5"/>
  </w:num>
  <w:num w:numId="17">
    <w:abstractNumId w:val="9"/>
  </w:num>
  <w:num w:numId="18">
    <w:abstractNumId w:val="0"/>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LockTheme/>
  <w:styleLockQFSet/>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1132"/>
    <w:rsid w:val="00011DFD"/>
    <w:rsid w:val="00016E88"/>
    <w:rsid w:val="00035994"/>
    <w:rsid w:val="000473C0"/>
    <w:rsid w:val="000477DC"/>
    <w:rsid w:val="00054F1B"/>
    <w:rsid w:val="000555BD"/>
    <w:rsid w:val="000677CD"/>
    <w:rsid w:val="000753F4"/>
    <w:rsid w:val="000858CE"/>
    <w:rsid w:val="000A273C"/>
    <w:rsid w:val="000C41A3"/>
    <w:rsid w:val="000C5AF2"/>
    <w:rsid w:val="000E5F28"/>
    <w:rsid w:val="001306FF"/>
    <w:rsid w:val="001362D8"/>
    <w:rsid w:val="00136CE7"/>
    <w:rsid w:val="00146218"/>
    <w:rsid w:val="00147315"/>
    <w:rsid w:val="00157EEC"/>
    <w:rsid w:val="001607AF"/>
    <w:rsid w:val="00160EE2"/>
    <w:rsid w:val="00173F47"/>
    <w:rsid w:val="0017476C"/>
    <w:rsid w:val="00185241"/>
    <w:rsid w:val="00186FA9"/>
    <w:rsid w:val="00190F62"/>
    <w:rsid w:val="001931B2"/>
    <w:rsid w:val="00197F94"/>
    <w:rsid w:val="001A77D4"/>
    <w:rsid w:val="001C4ABA"/>
    <w:rsid w:val="001C54CA"/>
    <w:rsid w:val="001C5E21"/>
    <w:rsid w:val="001D05EE"/>
    <w:rsid w:val="001D4E9D"/>
    <w:rsid w:val="001E3F3C"/>
    <w:rsid w:val="001E6EDA"/>
    <w:rsid w:val="001F3FDE"/>
    <w:rsid w:val="00201A94"/>
    <w:rsid w:val="00217411"/>
    <w:rsid w:val="0022446E"/>
    <w:rsid w:val="0023025B"/>
    <w:rsid w:val="002304E2"/>
    <w:rsid w:val="0023114C"/>
    <w:rsid w:val="00235F4E"/>
    <w:rsid w:val="0025197D"/>
    <w:rsid w:val="00252975"/>
    <w:rsid w:val="00262F71"/>
    <w:rsid w:val="00264B87"/>
    <w:rsid w:val="00285F2B"/>
    <w:rsid w:val="002B2C7F"/>
    <w:rsid w:val="002C5728"/>
    <w:rsid w:val="002D2343"/>
    <w:rsid w:val="002F076C"/>
    <w:rsid w:val="002F7E58"/>
    <w:rsid w:val="00303C37"/>
    <w:rsid w:val="00304230"/>
    <w:rsid w:val="003046DF"/>
    <w:rsid w:val="003102AF"/>
    <w:rsid w:val="00315257"/>
    <w:rsid w:val="003348F7"/>
    <w:rsid w:val="00335112"/>
    <w:rsid w:val="0034671F"/>
    <w:rsid w:val="00347453"/>
    <w:rsid w:val="0036298A"/>
    <w:rsid w:val="00386554"/>
    <w:rsid w:val="00397071"/>
    <w:rsid w:val="003A7548"/>
    <w:rsid w:val="003B2EBF"/>
    <w:rsid w:val="003C57FC"/>
    <w:rsid w:val="003D60CF"/>
    <w:rsid w:val="003F1CAB"/>
    <w:rsid w:val="004007B3"/>
    <w:rsid w:val="00402F5A"/>
    <w:rsid w:val="004050EA"/>
    <w:rsid w:val="004075C7"/>
    <w:rsid w:val="004238D0"/>
    <w:rsid w:val="004328ED"/>
    <w:rsid w:val="004369D4"/>
    <w:rsid w:val="004463F5"/>
    <w:rsid w:val="0045462D"/>
    <w:rsid w:val="004773BD"/>
    <w:rsid w:val="00487985"/>
    <w:rsid w:val="00490A57"/>
    <w:rsid w:val="004A2CE4"/>
    <w:rsid w:val="004B1D92"/>
    <w:rsid w:val="004C432A"/>
    <w:rsid w:val="004C469D"/>
    <w:rsid w:val="004C4AA1"/>
    <w:rsid w:val="004D3F27"/>
    <w:rsid w:val="004F0B9D"/>
    <w:rsid w:val="004F4C8F"/>
    <w:rsid w:val="004F739A"/>
    <w:rsid w:val="00501132"/>
    <w:rsid w:val="00506A8F"/>
    <w:rsid w:val="00512DDD"/>
    <w:rsid w:val="005226FB"/>
    <w:rsid w:val="00542EDB"/>
    <w:rsid w:val="005506DD"/>
    <w:rsid w:val="00573FB4"/>
    <w:rsid w:val="00577DEF"/>
    <w:rsid w:val="00580046"/>
    <w:rsid w:val="00590145"/>
    <w:rsid w:val="005A28E7"/>
    <w:rsid w:val="005A70F8"/>
    <w:rsid w:val="005B3269"/>
    <w:rsid w:val="005B773A"/>
    <w:rsid w:val="005E0EE1"/>
    <w:rsid w:val="005E1F83"/>
    <w:rsid w:val="005E30BC"/>
    <w:rsid w:val="005E3756"/>
    <w:rsid w:val="005F6F5A"/>
    <w:rsid w:val="00612DD8"/>
    <w:rsid w:val="00622886"/>
    <w:rsid w:val="00642197"/>
    <w:rsid w:val="00642EDE"/>
    <w:rsid w:val="006502E3"/>
    <w:rsid w:val="00651807"/>
    <w:rsid w:val="00654066"/>
    <w:rsid w:val="00654D79"/>
    <w:rsid w:val="00657C3E"/>
    <w:rsid w:val="00670C61"/>
    <w:rsid w:val="00674519"/>
    <w:rsid w:val="0068101C"/>
    <w:rsid w:val="00697DD3"/>
    <w:rsid w:val="006A5BC0"/>
    <w:rsid w:val="006B7CEA"/>
    <w:rsid w:val="006C57A2"/>
    <w:rsid w:val="006C7F31"/>
    <w:rsid w:val="006D1AF9"/>
    <w:rsid w:val="006F7BD6"/>
    <w:rsid w:val="00711542"/>
    <w:rsid w:val="00720902"/>
    <w:rsid w:val="00722FE4"/>
    <w:rsid w:val="007254F4"/>
    <w:rsid w:val="007262DB"/>
    <w:rsid w:val="00732415"/>
    <w:rsid w:val="007406E1"/>
    <w:rsid w:val="007635AC"/>
    <w:rsid w:val="00791B26"/>
    <w:rsid w:val="007974E7"/>
    <w:rsid w:val="007A0F21"/>
    <w:rsid w:val="007A42D7"/>
    <w:rsid w:val="007B2408"/>
    <w:rsid w:val="007B401F"/>
    <w:rsid w:val="007B662E"/>
    <w:rsid w:val="007C2084"/>
    <w:rsid w:val="007D0F4A"/>
    <w:rsid w:val="007E1EC1"/>
    <w:rsid w:val="007E5B32"/>
    <w:rsid w:val="007E6D3A"/>
    <w:rsid w:val="00820D0F"/>
    <w:rsid w:val="008228B4"/>
    <w:rsid w:val="00831DA9"/>
    <w:rsid w:val="00833B66"/>
    <w:rsid w:val="00856794"/>
    <w:rsid w:val="008630DB"/>
    <w:rsid w:val="0088515A"/>
    <w:rsid w:val="008906EE"/>
    <w:rsid w:val="00893822"/>
    <w:rsid w:val="008A536D"/>
    <w:rsid w:val="008B31A1"/>
    <w:rsid w:val="008D25BA"/>
    <w:rsid w:val="008F6645"/>
    <w:rsid w:val="008F7DC1"/>
    <w:rsid w:val="00903D9C"/>
    <w:rsid w:val="0090693E"/>
    <w:rsid w:val="00912352"/>
    <w:rsid w:val="00920923"/>
    <w:rsid w:val="00953356"/>
    <w:rsid w:val="00955DFC"/>
    <w:rsid w:val="00967E2F"/>
    <w:rsid w:val="00970530"/>
    <w:rsid w:val="009755CA"/>
    <w:rsid w:val="00982FA1"/>
    <w:rsid w:val="00985131"/>
    <w:rsid w:val="00997AAA"/>
    <w:rsid w:val="009B6528"/>
    <w:rsid w:val="009C6F7F"/>
    <w:rsid w:val="009D052C"/>
    <w:rsid w:val="009E3C83"/>
    <w:rsid w:val="00A009A5"/>
    <w:rsid w:val="00A01678"/>
    <w:rsid w:val="00A06851"/>
    <w:rsid w:val="00A50DBF"/>
    <w:rsid w:val="00A537AF"/>
    <w:rsid w:val="00A60016"/>
    <w:rsid w:val="00A64411"/>
    <w:rsid w:val="00A75EB8"/>
    <w:rsid w:val="00A808D3"/>
    <w:rsid w:val="00A86EE6"/>
    <w:rsid w:val="00A95EF2"/>
    <w:rsid w:val="00AA5B2F"/>
    <w:rsid w:val="00AB2A99"/>
    <w:rsid w:val="00AC6A2F"/>
    <w:rsid w:val="00AE1DDA"/>
    <w:rsid w:val="00AE3DF8"/>
    <w:rsid w:val="00AE64E6"/>
    <w:rsid w:val="00AF12BA"/>
    <w:rsid w:val="00AF738B"/>
    <w:rsid w:val="00B11F2E"/>
    <w:rsid w:val="00B135B4"/>
    <w:rsid w:val="00B148F2"/>
    <w:rsid w:val="00B32E85"/>
    <w:rsid w:val="00B43D6F"/>
    <w:rsid w:val="00B4417C"/>
    <w:rsid w:val="00B55C5C"/>
    <w:rsid w:val="00B6279E"/>
    <w:rsid w:val="00B74BD6"/>
    <w:rsid w:val="00B83C46"/>
    <w:rsid w:val="00B85CD4"/>
    <w:rsid w:val="00B919DD"/>
    <w:rsid w:val="00B943D0"/>
    <w:rsid w:val="00BD1D8E"/>
    <w:rsid w:val="00BE142A"/>
    <w:rsid w:val="00BE32A3"/>
    <w:rsid w:val="00BE6CE6"/>
    <w:rsid w:val="00C11E3A"/>
    <w:rsid w:val="00C163D8"/>
    <w:rsid w:val="00C33064"/>
    <w:rsid w:val="00C5152B"/>
    <w:rsid w:val="00C715F2"/>
    <w:rsid w:val="00C7671C"/>
    <w:rsid w:val="00C800AC"/>
    <w:rsid w:val="00C8294B"/>
    <w:rsid w:val="00C93503"/>
    <w:rsid w:val="00CA42EF"/>
    <w:rsid w:val="00CA50AD"/>
    <w:rsid w:val="00CB0EF1"/>
    <w:rsid w:val="00CB4DA4"/>
    <w:rsid w:val="00CC775B"/>
    <w:rsid w:val="00CE1793"/>
    <w:rsid w:val="00D14FF3"/>
    <w:rsid w:val="00D44FF5"/>
    <w:rsid w:val="00D54213"/>
    <w:rsid w:val="00D614C9"/>
    <w:rsid w:val="00D84110"/>
    <w:rsid w:val="00D84B5E"/>
    <w:rsid w:val="00D87424"/>
    <w:rsid w:val="00D9584B"/>
    <w:rsid w:val="00DA238C"/>
    <w:rsid w:val="00DA3CB6"/>
    <w:rsid w:val="00DE0391"/>
    <w:rsid w:val="00DF1529"/>
    <w:rsid w:val="00E05F0C"/>
    <w:rsid w:val="00E1297A"/>
    <w:rsid w:val="00E136AE"/>
    <w:rsid w:val="00E142D5"/>
    <w:rsid w:val="00E1676D"/>
    <w:rsid w:val="00E16A64"/>
    <w:rsid w:val="00E356B2"/>
    <w:rsid w:val="00E36D78"/>
    <w:rsid w:val="00E4341F"/>
    <w:rsid w:val="00E46913"/>
    <w:rsid w:val="00E5291F"/>
    <w:rsid w:val="00E54A1F"/>
    <w:rsid w:val="00E738ED"/>
    <w:rsid w:val="00E779A7"/>
    <w:rsid w:val="00E80715"/>
    <w:rsid w:val="00E81101"/>
    <w:rsid w:val="00E83109"/>
    <w:rsid w:val="00E83BC1"/>
    <w:rsid w:val="00E86F67"/>
    <w:rsid w:val="00EA12A9"/>
    <w:rsid w:val="00EA6960"/>
    <w:rsid w:val="00EB2F9D"/>
    <w:rsid w:val="00ED65F3"/>
    <w:rsid w:val="00EE03D9"/>
    <w:rsid w:val="00EE72A3"/>
    <w:rsid w:val="00F0117D"/>
    <w:rsid w:val="00F03A22"/>
    <w:rsid w:val="00F13777"/>
    <w:rsid w:val="00F20D5B"/>
    <w:rsid w:val="00F245C1"/>
    <w:rsid w:val="00F3096F"/>
    <w:rsid w:val="00F33E02"/>
    <w:rsid w:val="00F50567"/>
    <w:rsid w:val="00F67CD8"/>
    <w:rsid w:val="00F70F27"/>
    <w:rsid w:val="00F9152F"/>
    <w:rsid w:val="00FA0700"/>
    <w:rsid w:val="00FB4FD0"/>
    <w:rsid w:val="00FC3FEF"/>
    <w:rsid w:val="00FC41F2"/>
    <w:rsid w:val="00FF6645"/>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300C8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82">
    <w:lsdException w:name="Normal" w:locked="0" w:uiPriority="0" w:qFormat="1"/>
    <w:lsdException w:name="heading 1" w:locked="0" w:uiPriority="29" w:qFormat="1"/>
    <w:lsdException w:name="heading 2" w:locked="0" w:semiHidden="1" w:uiPriority="29" w:unhideWhenUsed="1" w:qFormat="1"/>
    <w:lsdException w:name="heading 3" w:locked="0" w:semiHidden="1" w:uiPriority="29" w:unhideWhenUsed="1"/>
    <w:lsdException w:name="heading 4" w:locked="0" w:semiHidden="1" w:uiPriority="29" w:unhideWhenUsed="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unhideWhenUsed="1"/>
    <w:lsdException w:name="toc 2" w:locked="0" w:uiPriority="39" w:unhideWhenUsed="1"/>
    <w:lsdException w:name="toc 3" w:locked="0" w:uiPriority="39" w:unhideWhenUsed="1"/>
    <w:lsdException w:name="toc 4" w:locked="0" w:uiPriority="39" w:unhideWhenUsed="1"/>
    <w:lsdException w:name="toc 5" w:locked="0" w:uiPriority="39" w:unhideWhenUsed="1"/>
    <w:lsdException w:name="toc 6" w:locked="0" w:uiPriority="39" w:unhideWhenUsed="1"/>
    <w:lsdException w:name="toc 7" w:locked="0" w:uiPriority="39" w:unhideWhenUsed="1"/>
    <w:lsdException w:name="toc 8" w:locked="0"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iPriority="0" w:unhideWhenUsed="1"/>
    <w:lsdException w:name="index heading" w:semiHidden="1" w:unhideWhenUsed="1"/>
    <w:lsdException w:name="caption" w:semiHidden="1" w:uiPriority="35" w:unhideWhenUsed="1" w:qFormat="1"/>
    <w:lsdException w:name="table of figures" w:locked="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2"/>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atentStyles>
  <w:style w:type="paragraph" w:default="1" w:styleId="Normal">
    <w:name w:val="Normal"/>
    <w:qFormat/>
    <w:rsid w:val="00E142D5"/>
    <w:pPr>
      <w:spacing w:after="240" w:line="280" w:lineRule="atLeast"/>
    </w:pPr>
    <w:rPr>
      <w:rFonts w:ascii="Calibri" w:hAnsi="Calibri"/>
      <w:sz w:val="24"/>
      <w:lang w:val="en-GB"/>
    </w:rPr>
  </w:style>
  <w:style w:type="paragraph" w:styleId="Heading1">
    <w:name w:val="heading 1"/>
    <w:next w:val="Normal"/>
    <w:link w:val="Heading1Char"/>
    <w:uiPriority w:val="29"/>
    <w:qFormat/>
    <w:rsid w:val="007B401F"/>
    <w:pPr>
      <w:keepNext/>
      <w:numPr>
        <w:numId w:val="2"/>
      </w:numPr>
      <w:tabs>
        <w:tab w:val="left" w:pos="992"/>
      </w:tabs>
      <w:spacing w:before="480" w:after="240" w:line="240" w:lineRule="auto"/>
      <w:ind w:left="992" w:hanging="992"/>
      <w:outlineLvl w:val="0"/>
    </w:pPr>
    <w:rPr>
      <w:rFonts w:ascii="Calibri" w:eastAsiaTheme="majorEastAsia" w:hAnsi="Calibri" w:cstheme="majorBidi"/>
      <w:b/>
      <w:bCs/>
      <w:caps/>
      <w:sz w:val="28"/>
      <w:szCs w:val="28"/>
      <w:lang w:val="en-GB"/>
    </w:rPr>
  </w:style>
  <w:style w:type="paragraph" w:styleId="Heading2">
    <w:name w:val="heading 2"/>
    <w:next w:val="Normal"/>
    <w:link w:val="Heading2Char"/>
    <w:uiPriority w:val="29"/>
    <w:qFormat/>
    <w:rsid w:val="003102AF"/>
    <w:pPr>
      <w:keepNext/>
      <w:numPr>
        <w:ilvl w:val="1"/>
        <w:numId w:val="2"/>
      </w:numPr>
      <w:tabs>
        <w:tab w:val="left" w:pos="992"/>
      </w:tabs>
      <w:spacing w:before="120" w:after="120" w:line="240" w:lineRule="auto"/>
      <w:ind w:left="992" w:hanging="992"/>
      <w:outlineLvl w:val="1"/>
    </w:pPr>
    <w:rPr>
      <w:rFonts w:ascii="Calibri" w:eastAsiaTheme="majorEastAsia" w:hAnsi="Calibri" w:cstheme="majorBidi"/>
      <w:b/>
      <w:bCs/>
      <w:sz w:val="28"/>
      <w:szCs w:val="26"/>
      <w:lang w:val="en-GB"/>
    </w:rPr>
  </w:style>
  <w:style w:type="paragraph" w:styleId="Heading3">
    <w:name w:val="heading 3"/>
    <w:next w:val="Normal"/>
    <w:link w:val="Heading3Char"/>
    <w:uiPriority w:val="29"/>
    <w:rsid w:val="003102AF"/>
    <w:pPr>
      <w:keepNext/>
      <w:numPr>
        <w:ilvl w:val="2"/>
        <w:numId w:val="2"/>
      </w:numPr>
      <w:tabs>
        <w:tab w:val="left" w:pos="992"/>
      </w:tabs>
      <w:spacing w:after="120" w:line="240" w:lineRule="auto"/>
      <w:ind w:left="992" w:hanging="992"/>
      <w:outlineLvl w:val="2"/>
    </w:pPr>
    <w:rPr>
      <w:rFonts w:ascii="Calibri" w:eastAsiaTheme="majorEastAsia" w:hAnsi="Calibri" w:cstheme="majorBidi"/>
      <w:b/>
      <w:bCs/>
      <w:sz w:val="24"/>
      <w:lang w:val="en-GB"/>
    </w:rPr>
  </w:style>
  <w:style w:type="paragraph" w:styleId="Heading4">
    <w:name w:val="heading 4"/>
    <w:next w:val="Normal"/>
    <w:link w:val="Heading4Char"/>
    <w:uiPriority w:val="29"/>
    <w:rsid w:val="003102AF"/>
    <w:pPr>
      <w:keepNext/>
      <w:numPr>
        <w:ilvl w:val="3"/>
        <w:numId w:val="2"/>
      </w:numPr>
      <w:tabs>
        <w:tab w:val="left" w:pos="992"/>
      </w:tabs>
      <w:spacing w:after="120" w:line="240" w:lineRule="auto"/>
      <w:ind w:left="992" w:hanging="992"/>
      <w:outlineLvl w:val="3"/>
    </w:pPr>
    <w:rPr>
      <w:rFonts w:ascii="Calibri" w:eastAsiaTheme="majorEastAsia" w:hAnsi="Calibri" w:cstheme="majorBidi"/>
      <w:b/>
      <w:bCs/>
      <w:iCs/>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9"/>
    <w:rsid w:val="00E142D5"/>
    <w:rPr>
      <w:rFonts w:ascii="Calibri" w:eastAsiaTheme="majorEastAsia" w:hAnsi="Calibri" w:cstheme="majorBidi"/>
      <w:b/>
      <w:bCs/>
      <w:caps/>
      <w:sz w:val="28"/>
      <w:szCs w:val="28"/>
      <w:lang w:val="en-GB"/>
    </w:rPr>
  </w:style>
  <w:style w:type="character" w:customStyle="1" w:styleId="Heading2Char">
    <w:name w:val="Heading 2 Char"/>
    <w:basedOn w:val="DefaultParagraphFont"/>
    <w:link w:val="Heading2"/>
    <w:uiPriority w:val="29"/>
    <w:rsid w:val="00E142D5"/>
    <w:rPr>
      <w:rFonts w:ascii="Calibri" w:eastAsiaTheme="majorEastAsia" w:hAnsi="Calibri" w:cstheme="majorBidi"/>
      <w:b/>
      <w:bCs/>
      <w:sz w:val="28"/>
      <w:szCs w:val="26"/>
      <w:lang w:val="en-GB"/>
    </w:rPr>
  </w:style>
  <w:style w:type="character" w:customStyle="1" w:styleId="Heading3Char">
    <w:name w:val="Heading 3 Char"/>
    <w:basedOn w:val="DefaultParagraphFont"/>
    <w:link w:val="Heading3"/>
    <w:uiPriority w:val="29"/>
    <w:rsid w:val="00E142D5"/>
    <w:rPr>
      <w:rFonts w:ascii="Calibri" w:eastAsiaTheme="majorEastAsia" w:hAnsi="Calibri" w:cstheme="majorBidi"/>
      <w:b/>
      <w:bCs/>
      <w:sz w:val="24"/>
      <w:lang w:val="en-GB"/>
    </w:rPr>
  </w:style>
  <w:style w:type="character" w:customStyle="1" w:styleId="Heading4Char">
    <w:name w:val="Heading 4 Char"/>
    <w:basedOn w:val="DefaultParagraphFont"/>
    <w:link w:val="Heading4"/>
    <w:uiPriority w:val="29"/>
    <w:rsid w:val="00E142D5"/>
    <w:rPr>
      <w:rFonts w:ascii="Calibri" w:eastAsiaTheme="majorEastAsia" w:hAnsi="Calibri" w:cstheme="majorBidi"/>
      <w:b/>
      <w:bCs/>
      <w:iCs/>
      <w:sz w:val="24"/>
      <w:lang w:val="en-GB"/>
    </w:rPr>
  </w:style>
  <w:style w:type="paragraph" w:customStyle="1" w:styleId="ESS-Heading1">
    <w:name w:val="ESS-Heading 1"/>
    <w:next w:val="Normal"/>
    <w:uiPriority w:val="29"/>
    <w:rsid w:val="00651807"/>
    <w:pPr>
      <w:keepNext/>
      <w:spacing w:before="480" w:after="240" w:line="240" w:lineRule="auto"/>
      <w:outlineLvl w:val="0"/>
    </w:pPr>
    <w:rPr>
      <w:rFonts w:ascii="Calibri" w:eastAsiaTheme="majorEastAsia" w:hAnsi="Calibri" w:cstheme="majorBidi"/>
      <w:b/>
      <w:bCs/>
      <w:caps/>
      <w:sz w:val="28"/>
      <w:szCs w:val="28"/>
      <w:lang w:val="en-GB"/>
    </w:rPr>
  </w:style>
  <w:style w:type="paragraph" w:customStyle="1" w:styleId="ESS-Heading2">
    <w:name w:val="ESS-Heading 2"/>
    <w:next w:val="Normal"/>
    <w:uiPriority w:val="29"/>
    <w:rsid w:val="004C4AA1"/>
    <w:pPr>
      <w:keepNext/>
      <w:spacing w:before="120" w:after="120" w:line="240" w:lineRule="auto"/>
      <w:outlineLvl w:val="1"/>
    </w:pPr>
    <w:rPr>
      <w:rFonts w:ascii="Calibri" w:eastAsiaTheme="majorEastAsia" w:hAnsi="Calibri" w:cstheme="majorBidi"/>
      <w:b/>
      <w:bCs/>
      <w:sz w:val="28"/>
      <w:szCs w:val="28"/>
      <w:lang w:val="en-GB"/>
    </w:rPr>
  </w:style>
  <w:style w:type="paragraph" w:customStyle="1" w:styleId="ESS-Heading3">
    <w:name w:val="ESS-Heading 3"/>
    <w:next w:val="Normal"/>
    <w:uiPriority w:val="29"/>
    <w:rsid w:val="004C4AA1"/>
    <w:pPr>
      <w:keepNext/>
      <w:spacing w:after="120" w:line="240" w:lineRule="auto"/>
      <w:outlineLvl w:val="2"/>
    </w:pPr>
    <w:rPr>
      <w:rFonts w:ascii="Calibri" w:eastAsiaTheme="majorEastAsia" w:hAnsi="Calibri" w:cstheme="majorBidi"/>
      <w:b/>
      <w:bCs/>
      <w:sz w:val="24"/>
      <w:szCs w:val="24"/>
      <w:lang w:val="en-GB"/>
    </w:rPr>
  </w:style>
  <w:style w:type="paragraph" w:customStyle="1" w:styleId="ESS-Heading4">
    <w:name w:val="ESS-Heading 4"/>
    <w:next w:val="Normal"/>
    <w:uiPriority w:val="29"/>
    <w:rsid w:val="004C4AA1"/>
    <w:pPr>
      <w:keepNext/>
      <w:spacing w:after="120" w:line="240" w:lineRule="auto"/>
      <w:outlineLvl w:val="3"/>
    </w:pPr>
    <w:rPr>
      <w:rFonts w:ascii="Calibri" w:eastAsiaTheme="majorEastAsia" w:hAnsi="Calibri" w:cstheme="majorBidi"/>
      <w:b/>
      <w:bCs/>
      <w:i/>
      <w:sz w:val="24"/>
      <w:szCs w:val="24"/>
      <w:lang w:val="en-GB"/>
    </w:rPr>
  </w:style>
  <w:style w:type="paragraph" w:styleId="Caption">
    <w:name w:val="caption"/>
    <w:basedOn w:val="Normal"/>
    <w:next w:val="Normal"/>
    <w:uiPriority w:val="35"/>
    <w:semiHidden/>
    <w:qFormat/>
    <w:locked/>
    <w:rsid w:val="00856794"/>
    <w:pPr>
      <w:spacing w:after="200" w:line="240" w:lineRule="auto"/>
      <w:ind w:left="998" w:hanging="998"/>
    </w:pPr>
    <w:rPr>
      <w:b/>
      <w:bCs/>
      <w:sz w:val="20"/>
      <w:szCs w:val="20"/>
    </w:rPr>
  </w:style>
  <w:style w:type="paragraph" w:styleId="Header">
    <w:name w:val="header"/>
    <w:next w:val="Normal"/>
    <w:link w:val="HeaderChar"/>
    <w:uiPriority w:val="99"/>
    <w:unhideWhenUsed/>
    <w:rsid w:val="0090693E"/>
    <w:pPr>
      <w:spacing w:after="0" w:line="240" w:lineRule="auto"/>
    </w:pPr>
    <w:rPr>
      <w:rFonts w:ascii="Calibri" w:hAnsi="Calibri"/>
      <w:sz w:val="16"/>
      <w:lang w:val="en-GB"/>
    </w:rPr>
  </w:style>
  <w:style w:type="character" w:customStyle="1" w:styleId="HeaderChar">
    <w:name w:val="Header Char"/>
    <w:basedOn w:val="DefaultParagraphFont"/>
    <w:link w:val="Header"/>
    <w:uiPriority w:val="99"/>
    <w:rsid w:val="0090693E"/>
    <w:rPr>
      <w:rFonts w:ascii="Calibri" w:hAnsi="Calibri"/>
      <w:sz w:val="16"/>
      <w:lang w:val="en-GB"/>
    </w:rPr>
  </w:style>
  <w:style w:type="paragraph" w:styleId="Footer">
    <w:name w:val="footer"/>
    <w:next w:val="Normal"/>
    <w:link w:val="FooterChar"/>
    <w:unhideWhenUsed/>
    <w:rsid w:val="0090693E"/>
    <w:pPr>
      <w:spacing w:after="0" w:line="240" w:lineRule="auto"/>
    </w:pPr>
    <w:rPr>
      <w:rFonts w:ascii="Calibri" w:hAnsi="Calibri"/>
      <w:sz w:val="16"/>
      <w:lang w:val="en-GB"/>
    </w:rPr>
  </w:style>
  <w:style w:type="character" w:customStyle="1" w:styleId="FooterChar">
    <w:name w:val="Footer Char"/>
    <w:basedOn w:val="DefaultParagraphFont"/>
    <w:link w:val="Footer"/>
    <w:rsid w:val="0090693E"/>
    <w:rPr>
      <w:rFonts w:ascii="Calibri" w:hAnsi="Calibri"/>
      <w:sz w:val="16"/>
      <w:lang w:val="en-GB"/>
    </w:rPr>
  </w:style>
  <w:style w:type="paragraph" w:customStyle="1" w:styleId="ESS-AppendixTitle">
    <w:name w:val="ESS-Appendix Title"/>
    <w:next w:val="Normal"/>
    <w:uiPriority w:val="34"/>
    <w:rsid w:val="00651807"/>
    <w:pPr>
      <w:spacing w:after="120" w:line="240" w:lineRule="auto"/>
    </w:pPr>
    <w:rPr>
      <w:b/>
      <w:sz w:val="28"/>
      <w:lang w:val="en-GB"/>
    </w:rPr>
  </w:style>
  <w:style w:type="paragraph" w:customStyle="1" w:styleId="ESS-FigureTitle">
    <w:name w:val="ESS-Figure Title"/>
    <w:next w:val="Normal"/>
    <w:uiPriority w:val="34"/>
    <w:rsid w:val="00397071"/>
    <w:pPr>
      <w:keepNext/>
      <w:tabs>
        <w:tab w:val="left" w:pos="1412"/>
      </w:tabs>
      <w:spacing w:after="120" w:line="280" w:lineRule="atLeast"/>
      <w:ind w:left="1412" w:hanging="1412"/>
    </w:pPr>
    <w:rPr>
      <w:b/>
      <w:sz w:val="20"/>
      <w:szCs w:val="20"/>
      <w:lang w:val="en-GB"/>
    </w:rPr>
  </w:style>
  <w:style w:type="paragraph" w:customStyle="1" w:styleId="ESS-Guided">
    <w:name w:val="ESS-Guided"/>
    <w:uiPriority w:val="34"/>
    <w:rsid w:val="00651807"/>
    <w:pPr>
      <w:spacing w:before="60" w:after="0" w:line="240" w:lineRule="auto"/>
    </w:pPr>
    <w:rPr>
      <w:rFonts w:ascii="Calibri" w:hAnsi="Calibri"/>
      <w:sz w:val="20"/>
      <w:lang w:val="en-GB"/>
    </w:rPr>
  </w:style>
  <w:style w:type="paragraph" w:customStyle="1" w:styleId="ESS-GuidedBold">
    <w:name w:val="ESS-Guided Bold"/>
    <w:uiPriority w:val="34"/>
    <w:rsid w:val="00651807"/>
    <w:pPr>
      <w:spacing w:before="60" w:after="120" w:line="240" w:lineRule="auto"/>
    </w:pPr>
    <w:rPr>
      <w:rFonts w:ascii="Calibri" w:hAnsi="Calibri"/>
      <w:b/>
      <w:sz w:val="20"/>
      <w:lang w:val="en-GB"/>
    </w:rPr>
  </w:style>
  <w:style w:type="paragraph" w:customStyle="1" w:styleId="ESS-Lista">
    <w:name w:val="ESS-List (a)"/>
    <w:uiPriority w:val="34"/>
    <w:rsid w:val="00997AAA"/>
    <w:pPr>
      <w:numPr>
        <w:numId w:val="4"/>
      </w:numPr>
      <w:tabs>
        <w:tab w:val="left" w:pos="992"/>
      </w:tabs>
      <w:spacing w:after="240" w:line="280" w:lineRule="atLeast"/>
      <w:ind w:left="992" w:hanging="992"/>
    </w:pPr>
    <w:rPr>
      <w:sz w:val="24"/>
      <w:lang w:val="en-GB"/>
    </w:rPr>
  </w:style>
  <w:style w:type="paragraph" w:customStyle="1" w:styleId="ESS-ListBullet">
    <w:name w:val="ESS-List Bullet"/>
    <w:uiPriority w:val="34"/>
    <w:qFormat/>
    <w:rsid w:val="007E6D3A"/>
    <w:pPr>
      <w:numPr>
        <w:numId w:val="9"/>
      </w:numPr>
      <w:tabs>
        <w:tab w:val="left" w:pos="992"/>
      </w:tabs>
      <w:spacing w:after="240" w:line="280" w:lineRule="atLeast"/>
      <w:ind w:left="993" w:hanging="993"/>
    </w:pPr>
    <w:rPr>
      <w:rFonts w:ascii="Calibri" w:hAnsi="Calibri"/>
      <w:sz w:val="24"/>
      <w:lang w:val="en-GB"/>
    </w:rPr>
  </w:style>
  <w:style w:type="paragraph" w:customStyle="1" w:styleId="ESS-ListNumber">
    <w:name w:val="ESS-List Number"/>
    <w:uiPriority w:val="34"/>
    <w:qFormat/>
    <w:rsid w:val="000858CE"/>
    <w:pPr>
      <w:numPr>
        <w:numId w:val="14"/>
      </w:numPr>
      <w:spacing w:after="240" w:line="280" w:lineRule="atLeast"/>
      <w:ind w:left="993" w:hanging="993"/>
    </w:pPr>
    <w:rPr>
      <w:rFonts w:ascii="Calibri" w:hAnsi="Calibri"/>
      <w:sz w:val="24"/>
      <w:lang w:val="en-GB"/>
    </w:rPr>
  </w:style>
  <w:style w:type="paragraph" w:styleId="ListParagraph">
    <w:name w:val="List Paragraph"/>
    <w:basedOn w:val="Normal"/>
    <w:uiPriority w:val="34"/>
    <w:semiHidden/>
    <w:locked/>
    <w:rsid w:val="006C7F31"/>
    <w:pPr>
      <w:ind w:left="720"/>
      <w:contextualSpacing/>
    </w:pPr>
  </w:style>
  <w:style w:type="paragraph" w:customStyle="1" w:styleId="ESS-ListSubsidiary">
    <w:name w:val="ESS-List Subsidiary"/>
    <w:uiPriority w:val="34"/>
    <w:rsid w:val="00893822"/>
    <w:pPr>
      <w:numPr>
        <w:numId w:val="12"/>
      </w:numPr>
      <w:tabs>
        <w:tab w:val="left" w:pos="1985"/>
      </w:tabs>
      <w:spacing w:after="240" w:line="280" w:lineRule="atLeast"/>
      <w:ind w:left="1984" w:hanging="992"/>
    </w:pPr>
    <w:rPr>
      <w:rFonts w:ascii="Calibri" w:hAnsi="Calibri"/>
      <w:sz w:val="24"/>
      <w:lang w:val="en-GB"/>
    </w:rPr>
  </w:style>
  <w:style w:type="paragraph" w:customStyle="1" w:styleId="ESS-NormalIndent">
    <w:name w:val="ESS-Normal Indent"/>
    <w:uiPriority w:val="1"/>
    <w:rsid w:val="005E30BC"/>
    <w:pPr>
      <w:spacing w:after="240" w:line="280" w:lineRule="atLeast"/>
      <w:ind w:left="992"/>
    </w:pPr>
    <w:rPr>
      <w:rFonts w:ascii="Calibri" w:hAnsi="Calibri"/>
      <w:sz w:val="24"/>
      <w:lang w:val="en-GB"/>
    </w:rPr>
  </w:style>
  <w:style w:type="paragraph" w:customStyle="1" w:styleId="ESS-Single">
    <w:name w:val="ESS-Single"/>
    <w:uiPriority w:val="34"/>
    <w:rsid w:val="005E30BC"/>
    <w:pPr>
      <w:spacing w:after="0" w:line="240" w:lineRule="auto"/>
    </w:pPr>
    <w:rPr>
      <w:rFonts w:ascii="Calibri" w:hAnsi="Calibri"/>
      <w:sz w:val="24"/>
      <w:lang w:val="en-GB"/>
    </w:rPr>
  </w:style>
  <w:style w:type="paragraph" w:customStyle="1" w:styleId="ESS-StudyTitle">
    <w:name w:val="ESS-Study Title"/>
    <w:uiPriority w:val="34"/>
    <w:rsid w:val="00CA42EF"/>
    <w:pPr>
      <w:spacing w:after="120" w:line="240" w:lineRule="auto"/>
      <w:jc w:val="center"/>
    </w:pPr>
    <w:rPr>
      <w:rFonts w:ascii="Calibri" w:hAnsi="Calibri"/>
      <w:b/>
      <w:sz w:val="28"/>
      <w:lang w:val="en-GB"/>
    </w:rPr>
  </w:style>
  <w:style w:type="paragraph" w:customStyle="1" w:styleId="ESS-TableFootnoteText">
    <w:name w:val="ESS-Table Footnote Text"/>
    <w:next w:val="Normal"/>
    <w:uiPriority w:val="34"/>
    <w:rsid w:val="005E30BC"/>
    <w:pPr>
      <w:tabs>
        <w:tab w:val="left" w:pos="431"/>
      </w:tabs>
      <w:spacing w:after="0" w:line="240" w:lineRule="auto"/>
      <w:ind w:left="431" w:hanging="431"/>
    </w:pPr>
    <w:rPr>
      <w:rFonts w:ascii="Calibri" w:hAnsi="Calibri"/>
      <w:sz w:val="20"/>
      <w:lang w:val="en-GB"/>
    </w:rPr>
  </w:style>
  <w:style w:type="table" w:styleId="TableGrid">
    <w:name w:val="Table Grid"/>
    <w:basedOn w:val="TableNormal"/>
    <w:uiPriority w:val="59"/>
    <w:locked/>
    <w:rsid w:val="00E83B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SS-TableHeader">
    <w:name w:val="ESS-Table Header"/>
    <w:next w:val="ESS-TableText"/>
    <w:uiPriority w:val="34"/>
    <w:rsid w:val="005E30BC"/>
    <w:pPr>
      <w:keepNext/>
      <w:spacing w:before="60" w:after="60" w:line="240" w:lineRule="auto"/>
    </w:pPr>
    <w:rPr>
      <w:rFonts w:ascii="Calibri" w:hAnsi="Calibri"/>
      <w:b/>
      <w:lang w:val="en-GB"/>
    </w:rPr>
  </w:style>
  <w:style w:type="paragraph" w:customStyle="1" w:styleId="ESS-TableText">
    <w:name w:val="ESS-Table Text"/>
    <w:uiPriority w:val="34"/>
    <w:rsid w:val="000C5AF2"/>
    <w:pPr>
      <w:spacing w:before="60" w:after="60" w:line="240" w:lineRule="auto"/>
    </w:pPr>
    <w:rPr>
      <w:rFonts w:ascii="Calibri" w:hAnsi="Calibri"/>
      <w:lang w:val="en-GB"/>
    </w:rPr>
  </w:style>
  <w:style w:type="paragraph" w:customStyle="1" w:styleId="ESS-TableTitle">
    <w:name w:val="ESS-Table Title"/>
    <w:next w:val="Normal"/>
    <w:uiPriority w:val="34"/>
    <w:rsid w:val="00CE1793"/>
    <w:pPr>
      <w:keepNext/>
      <w:tabs>
        <w:tab w:val="left" w:pos="1412"/>
      </w:tabs>
      <w:spacing w:after="120" w:line="280" w:lineRule="atLeast"/>
      <w:ind w:left="1412" w:hanging="1412"/>
    </w:pPr>
    <w:rPr>
      <w:rFonts w:ascii="Calibri" w:hAnsi="Calibri"/>
      <w:b/>
      <w:sz w:val="24"/>
      <w:lang w:val="en-GB"/>
    </w:rPr>
  </w:style>
  <w:style w:type="paragraph" w:customStyle="1" w:styleId="ESS-Unassigned">
    <w:name w:val="ESS-Unassigned"/>
    <w:next w:val="Normal"/>
    <w:uiPriority w:val="34"/>
    <w:rsid w:val="00CE1793"/>
    <w:pPr>
      <w:keepNext/>
      <w:spacing w:before="120" w:after="120" w:line="240" w:lineRule="auto"/>
    </w:pPr>
    <w:rPr>
      <w:rFonts w:ascii="Calibri" w:hAnsi="Calibri"/>
      <w:b/>
      <w:sz w:val="24"/>
      <w:lang w:val="en-GB"/>
    </w:rPr>
  </w:style>
  <w:style w:type="paragraph" w:customStyle="1" w:styleId="ESS-Unnumbered">
    <w:name w:val="ESS-Unnumbered"/>
    <w:next w:val="Normal"/>
    <w:uiPriority w:val="34"/>
    <w:rsid w:val="0090693E"/>
    <w:pPr>
      <w:keepNext/>
      <w:spacing w:before="480" w:after="240" w:line="240" w:lineRule="auto"/>
    </w:pPr>
    <w:rPr>
      <w:rFonts w:ascii="Calibri" w:hAnsi="Calibri"/>
      <w:b/>
      <w:caps/>
      <w:sz w:val="28"/>
      <w:lang w:val="en-GB"/>
    </w:rPr>
  </w:style>
  <w:style w:type="paragraph" w:styleId="TableofFigures">
    <w:name w:val="table of figures"/>
    <w:next w:val="Normal"/>
    <w:uiPriority w:val="99"/>
    <w:rsid w:val="00186FA9"/>
    <w:pPr>
      <w:tabs>
        <w:tab w:val="left" w:leader="dot" w:pos="992"/>
        <w:tab w:val="right" w:leader="dot" w:pos="8834"/>
      </w:tabs>
      <w:spacing w:before="120" w:after="0" w:line="280" w:lineRule="atLeast"/>
      <w:ind w:left="1026" w:right="794" w:hanging="1026"/>
    </w:pPr>
    <w:rPr>
      <w:rFonts w:ascii="Calibri" w:hAnsi="Calibri"/>
      <w:sz w:val="24"/>
      <w:lang w:val="en-GB"/>
    </w:rPr>
  </w:style>
  <w:style w:type="paragraph" w:styleId="TOC1">
    <w:name w:val="toc 1"/>
    <w:uiPriority w:val="39"/>
    <w:rsid w:val="009C6F7F"/>
    <w:pPr>
      <w:tabs>
        <w:tab w:val="right" w:leader="dot" w:pos="8930"/>
      </w:tabs>
      <w:spacing w:before="120" w:after="0" w:line="240" w:lineRule="auto"/>
      <w:ind w:left="992" w:right="862" w:hanging="992"/>
    </w:pPr>
    <w:rPr>
      <w:rFonts w:ascii="Calibri" w:hAnsi="Calibri"/>
      <w:caps/>
      <w:noProof/>
      <w:sz w:val="28"/>
      <w:lang w:val="en-GB"/>
    </w:rPr>
  </w:style>
  <w:style w:type="paragraph" w:styleId="TOC2">
    <w:name w:val="toc 2"/>
    <w:basedOn w:val="TOC1"/>
    <w:uiPriority w:val="39"/>
    <w:rsid w:val="00732415"/>
    <w:rPr>
      <w:caps w:val="0"/>
    </w:rPr>
  </w:style>
  <w:style w:type="paragraph" w:styleId="TOC3">
    <w:name w:val="toc 3"/>
    <w:basedOn w:val="TOC1"/>
    <w:uiPriority w:val="39"/>
    <w:rsid w:val="000677CD"/>
    <w:pPr>
      <w:spacing w:before="0"/>
    </w:pPr>
    <w:rPr>
      <w:caps w:val="0"/>
    </w:rPr>
  </w:style>
  <w:style w:type="paragraph" w:styleId="TOC4">
    <w:name w:val="toc 4"/>
    <w:basedOn w:val="TOC1"/>
    <w:uiPriority w:val="39"/>
    <w:rsid w:val="00C800AC"/>
    <w:pPr>
      <w:spacing w:before="0"/>
    </w:pPr>
    <w:rPr>
      <w:caps w:val="0"/>
    </w:rPr>
  </w:style>
  <w:style w:type="paragraph" w:styleId="TOC5">
    <w:name w:val="toc 5"/>
    <w:basedOn w:val="TOC1"/>
    <w:uiPriority w:val="39"/>
    <w:rsid w:val="000677CD"/>
    <w:pPr>
      <w:framePr w:wrap="around" w:vAnchor="text" w:hAnchor="text" w:y="1"/>
      <w:spacing w:before="0"/>
      <w:ind w:left="0" w:right="0" w:firstLine="0"/>
    </w:pPr>
  </w:style>
  <w:style w:type="paragraph" w:styleId="TOC6">
    <w:name w:val="toc 6"/>
    <w:basedOn w:val="TOC4"/>
    <w:uiPriority w:val="39"/>
    <w:rsid w:val="000677CD"/>
    <w:pPr>
      <w:ind w:left="0" w:right="0" w:firstLine="0"/>
    </w:pPr>
  </w:style>
  <w:style w:type="paragraph" w:styleId="TOC7">
    <w:name w:val="toc 7"/>
    <w:basedOn w:val="TOC3"/>
    <w:uiPriority w:val="39"/>
    <w:rsid w:val="000677CD"/>
    <w:pPr>
      <w:ind w:left="0" w:right="0" w:firstLine="0"/>
    </w:pPr>
    <w:rPr>
      <w:caps/>
    </w:rPr>
  </w:style>
  <w:style w:type="paragraph" w:styleId="TOC8">
    <w:name w:val="toc 8"/>
    <w:basedOn w:val="TOC3"/>
    <w:uiPriority w:val="39"/>
    <w:rsid w:val="000677CD"/>
    <w:pPr>
      <w:ind w:left="0" w:right="0" w:firstLine="0"/>
    </w:pPr>
    <w:rPr>
      <w:caps/>
    </w:rPr>
  </w:style>
  <w:style w:type="paragraph" w:styleId="BalloonText">
    <w:name w:val="Balloon Text"/>
    <w:basedOn w:val="Normal"/>
    <w:link w:val="BalloonTextChar"/>
    <w:uiPriority w:val="99"/>
    <w:semiHidden/>
    <w:unhideWhenUsed/>
    <w:locked/>
    <w:rsid w:val="00B43D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3D6F"/>
    <w:rPr>
      <w:rFonts w:ascii="Tahoma" w:hAnsi="Tahoma" w:cs="Tahoma"/>
      <w:sz w:val="16"/>
      <w:szCs w:val="16"/>
      <w:lang w:val="en-GB"/>
    </w:rPr>
  </w:style>
  <w:style w:type="table" w:styleId="MediumList1">
    <w:name w:val="Medium List 1"/>
    <w:basedOn w:val="TableNormal"/>
    <w:uiPriority w:val="65"/>
    <w:locked/>
    <w:rsid w:val="00A75EB8"/>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A75EB8"/>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4">
    <w:name w:val="Medium List 1 Accent 4"/>
    <w:basedOn w:val="TableNormal"/>
    <w:uiPriority w:val="65"/>
    <w:locked/>
    <w:rsid w:val="00A75EB8"/>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character" w:styleId="Hyperlink">
    <w:name w:val="Hyperlink"/>
    <w:basedOn w:val="DefaultParagraphFont"/>
    <w:uiPriority w:val="99"/>
    <w:unhideWhenUsed/>
    <w:locked/>
    <w:rsid w:val="0045462D"/>
    <w:rPr>
      <w:color w:val="0000FF" w:themeColor="hyperlink"/>
      <w:u w:val="single"/>
    </w:rPr>
  </w:style>
  <w:style w:type="paragraph" w:styleId="TOC9">
    <w:name w:val="toc 9"/>
    <w:basedOn w:val="Normal"/>
    <w:next w:val="Normal"/>
    <w:autoRedefine/>
    <w:uiPriority w:val="39"/>
    <w:semiHidden/>
    <w:locked/>
    <w:rsid w:val="0045462D"/>
    <w:pPr>
      <w:spacing w:after="100"/>
      <w:ind w:left="1920"/>
    </w:pPr>
  </w:style>
  <w:style w:type="character" w:styleId="PageNumber">
    <w:name w:val="page number"/>
    <w:basedOn w:val="DefaultParagraphFont"/>
    <w:uiPriority w:val="99"/>
    <w:unhideWhenUsed/>
    <w:rsid w:val="0017476C"/>
  </w:style>
  <w:style w:type="paragraph" w:customStyle="1" w:styleId="E-TableHeader">
    <w:name w:val="E-Table Header"/>
    <w:next w:val="E-TableText"/>
    <w:rsid w:val="004F4C8F"/>
    <w:pPr>
      <w:keepNext/>
      <w:spacing w:before="60" w:after="60" w:line="240" w:lineRule="auto"/>
    </w:pPr>
    <w:rPr>
      <w:rFonts w:ascii="Tahoma" w:eastAsia="Times New Roman" w:hAnsi="Tahoma" w:cs="Times New Roman"/>
      <w:b/>
      <w:sz w:val="20"/>
      <w:szCs w:val="20"/>
      <w:lang w:val="en-GB"/>
    </w:rPr>
  </w:style>
  <w:style w:type="paragraph" w:customStyle="1" w:styleId="E-TableText">
    <w:name w:val="E-Table Text"/>
    <w:rsid w:val="004F4C8F"/>
    <w:pPr>
      <w:spacing w:before="60" w:after="60" w:line="240" w:lineRule="auto"/>
    </w:pPr>
    <w:rPr>
      <w:rFonts w:ascii="Tahoma" w:eastAsia="Times New Roman" w:hAnsi="Tahoma" w:cs="Times New Roman"/>
      <w:sz w:val="20"/>
      <w:szCs w:val="20"/>
      <w:lang w:val="en-GB"/>
    </w:rPr>
  </w:style>
  <w:style w:type="paragraph" w:customStyle="1" w:styleId="E-TableTitle">
    <w:name w:val="E-Table Title"/>
    <w:rsid w:val="00397071"/>
    <w:pPr>
      <w:keepNext/>
      <w:tabs>
        <w:tab w:val="left" w:pos="1800"/>
      </w:tabs>
      <w:spacing w:after="120" w:line="280" w:lineRule="atLeast"/>
      <w:ind w:left="1800" w:hanging="1800"/>
    </w:pPr>
    <w:rPr>
      <w:rFonts w:ascii="Tahoma" w:eastAsia="Times New Roman" w:hAnsi="Tahoma" w:cs="Times New Roman"/>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7515426">
      <w:bodyDiv w:val="1"/>
      <w:marLeft w:val="0"/>
      <w:marRight w:val="0"/>
      <w:marTop w:val="0"/>
      <w:marBottom w:val="0"/>
      <w:divBdr>
        <w:top w:val="none" w:sz="0" w:space="0" w:color="auto"/>
        <w:left w:val="none" w:sz="0" w:space="0" w:color="auto"/>
        <w:bottom w:val="none" w:sz="0" w:space="0" w:color="auto"/>
        <w:right w:val="none" w:sz="0" w:space="0" w:color="auto"/>
      </w:divBdr>
    </w:div>
    <w:div w:id="917397581">
      <w:bodyDiv w:val="1"/>
      <w:marLeft w:val="0"/>
      <w:marRight w:val="0"/>
      <w:marTop w:val="0"/>
      <w:marBottom w:val="0"/>
      <w:divBdr>
        <w:top w:val="none" w:sz="0" w:space="0" w:color="auto"/>
        <w:left w:val="none" w:sz="0" w:space="0" w:color="auto"/>
        <w:bottom w:val="none" w:sz="0" w:space="0" w:color="auto"/>
        <w:right w:val="none" w:sz="0" w:space="0" w:color="auto"/>
      </w:divBdr>
      <w:divsChild>
        <w:div w:id="1049452451">
          <w:marLeft w:val="0"/>
          <w:marRight w:val="0"/>
          <w:marTop w:val="0"/>
          <w:marBottom w:val="0"/>
          <w:divBdr>
            <w:top w:val="none" w:sz="0" w:space="0" w:color="auto"/>
            <w:left w:val="none" w:sz="0" w:space="0" w:color="auto"/>
            <w:bottom w:val="none" w:sz="0" w:space="0" w:color="auto"/>
            <w:right w:val="none" w:sz="0" w:space="0" w:color="auto"/>
          </w:divBdr>
          <w:divsChild>
            <w:div w:id="8338865">
              <w:marLeft w:val="0"/>
              <w:marRight w:val="0"/>
              <w:marTop w:val="0"/>
              <w:marBottom w:val="0"/>
              <w:divBdr>
                <w:top w:val="none" w:sz="0" w:space="0" w:color="auto"/>
                <w:left w:val="none" w:sz="0" w:space="0" w:color="auto"/>
                <w:bottom w:val="none" w:sz="0" w:space="0" w:color="auto"/>
                <w:right w:val="none" w:sz="0" w:space="0" w:color="auto"/>
              </w:divBdr>
              <w:divsChild>
                <w:div w:id="1801805768">
                  <w:marLeft w:val="0"/>
                  <w:marRight w:val="0"/>
                  <w:marTop w:val="0"/>
                  <w:marBottom w:val="0"/>
                  <w:divBdr>
                    <w:top w:val="none" w:sz="0" w:space="0" w:color="auto"/>
                    <w:left w:val="none" w:sz="0" w:space="0" w:color="auto"/>
                    <w:bottom w:val="none" w:sz="0" w:space="0" w:color="auto"/>
                    <w:right w:val="none" w:sz="0" w:space="0" w:color="auto"/>
                  </w:divBdr>
                </w:div>
                <w:div w:id="847446450">
                  <w:marLeft w:val="0"/>
                  <w:marRight w:val="0"/>
                  <w:marTop w:val="0"/>
                  <w:marBottom w:val="0"/>
                  <w:divBdr>
                    <w:top w:val="none" w:sz="0" w:space="0" w:color="auto"/>
                    <w:left w:val="none" w:sz="0" w:space="0" w:color="auto"/>
                    <w:bottom w:val="none" w:sz="0" w:space="0" w:color="auto"/>
                    <w:right w:val="none" w:sz="0" w:space="0" w:color="auto"/>
                  </w:divBdr>
                </w:div>
                <w:div w:id="462189699">
                  <w:marLeft w:val="0"/>
                  <w:marRight w:val="0"/>
                  <w:marTop w:val="0"/>
                  <w:marBottom w:val="0"/>
                  <w:divBdr>
                    <w:top w:val="none" w:sz="0" w:space="0" w:color="auto"/>
                    <w:left w:val="none" w:sz="0" w:space="0" w:color="auto"/>
                    <w:bottom w:val="none" w:sz="0" w:space="0" w:color="auto"/>
                    <w:right w:val="none" w:sz="0" w:space="0" w:color="auto"/>
                  </w:divBdr>
                </w:div>
                <w:div w:id="1989359788">
                  <w:marLeft w:val="0"/>
                  <w:marRight w:val="0"/>
                  <w:marTop w:val="0"/>
                  <w:marBottom w:val="0"/>
                  <w:divBdr>
                    <w:top w:val="none" w:sz="0" w:space="0" w:color="auto"/>
                    <w:left w:val="none" w:sz="0" w:space="0" w:color="auto"/>
                    <w:bottom w:val="none" w:sz="0" w:space="0" w:color="auto"/>
                    <w:right w:val="none" w:sz="0" w:space="0" w:color="auto"/>
                  </w:divBdr>
                </w:div>
                <w:div w:id="801458142">
                  <w:marLeft w:val="0"/>
                  <w:marRight w:val="0"/>
                  <w:marTop w:val="0"/>
                  <w:marBottom w:val="0"/>
                  <w:divBdr>
                    <w:top w:val="none" w:sz="0" w:space="0" w:color="auto"/>
                    <w:left w:val="none" w:sz="0" w:space="0" w:color="auto"/>
                    <w:bottom w:val="none" w:sz="0" w:space="0" w:color="auto"/>
                    <w:right w:val="none" w:sz="0" w:space="0" w:color="auto"/>
                  </w:divBdr>
                </w:div>
                <w:div w:id="83869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9769">
          <w:marLeft w:val="0"/>
          <w:marRight w:val="0"/>
          <w:marTop w:val="0"/>
          <w:marBottom w:val="0"/>
          <w:divBdr>
            <w:top w:val="none" w:sz="0" w:space="0" w:color="auto"/>
            <w:left w:val="none" w:sz="0" w:space="0" w:color="auto"/>
            <w:bottom w:val="none" w:sz="0" w:space="0" w:color="auto"/>
            <w:right w:val="none" w:sz="0" w:space="0" w:color="auto"/>
          </w:divBdr>
          <w:divsChild>
            <w:div w:id="3552373">
              <w:marLeft w:val="0"/>
              <w:marRight w:val="0"/>
              <w:marTop w:val="0"/>
              <w:marBottom w:val="0"/>
              <w:divBdr>
                <w:top w:val="none" w:sz="0" w:space="0" w:color="auto"/>
                <w:left w:val="none" w:sz="0" w:space="0" w:color="auto"/>
                <w:bottom w:val="none" w:sz="0" w:space="0" w:color="auto"/>
                <w:right w:val="none" w:sz="0" w:space="0" w:color="auto"/>
              </w:divBdr>
              <w:divsChild>
                <w:div w:id="635188052">
                  <w:marLeft w:val="0"/>
                  <w:marRight w:val="0"/>
                  <w:marTop w:val="0"/>
                  <w:marBottom w:val="0"/>
                  <w:divBdr>
                    <w:top w:val="none" w:sz="0" w:space="0" w:color="auto"/>
                    <w:left w:val="none" w:sz="0" w:space="0" w:color="auto"/>
                    <w:bottom w:val="none" w:sz="0" w:space="0" w:color="auto"/>
                    <w:right w:val="none" w:sz="0" w:space="0" w:color="auto"/>
                  </w:divBdr>
                </w:div>
                <w:div w:id="1049497119">
                  <w:marLeft w:val="0"/>
                  <w:marRight w:val="0"/>
                  <w:marTop w:val="0"/>
                  <w:marBottom w:val="0"/>
                  <w:divBdr>
                    <w:top w:val="none" w:sz="0" w:space="0" w:color="auto"/>
                    <w:left w:val="none" w:sz="0" w:space="0" w:color="auto"/>
                    <w:bottom w:val="none" w:sz="0" w:space="0" w:color="auto"/>
                    <w:right w:val="none" w:sz="0" w:space="0" w:color="auto"/>
                  </w:divBdr>
                </w:div>
                <w:div w:id="1432319757">
                  <w:marLeft w:val="0"/>
                  <w:marRight w:val="0"/>
                  <w:marTop w:val="0"/>
                  <w:marBottom w:val="0"/>
                  <w:divBdr>
                    <w:top w:val="none" w:sz="0" w:space="0" w:color="auto"/>
                    <w:left w:val="none" w:sz="0" w:space="0" w:color="auto"/>
                    <w:bottom w:val="none" w:sz="0" w:space="0" w:color="auto"/>
                    <w:right w:val="none" w:sz="0" w:space="0" w:color="auto"/>
                  </w:divBdr>
                </w:div>
                <w:div w:id="1553154620">
                  <w:marLeft w:val="0"/>
                  <w:marRight w:val="0"/>
                  <w:marTop w:val="0"/>
                  <w:marBottom w:val="0"/>
                  <w:divBdr>
                    <w:top w:val="none" w:sz="0" w:space="0" w:color="auto"/>
                    <w:left w:val="none" w:sz="0" w:space="0" w:color="auto"/>
                    <w:bottom w:val="none" w:sz="0" w:space="0" w:color="auto"/>
                    <w:right w:val="none" w:sz="0" w:space="0" w:color="auto"/>
                  </w:divBdr>
                </w:div>
                <w:div w:id="131675884">
                  <w:marLeft w:val="0"/>
                  <w:marRight w:val="0"/>
                  <w:marTop w:val="0"/>
                  <w:marBottom w:val="0"/>
                  <w:divBdr>
                    <w:top w:val="none" w:sz="0" w:space="0" w:color="auto"/>
                    <w:left w:val="none" w:sz="0" w:space="0" w:color="auto"/>
                    <w:bottom w:val="none" w:sz="0" w:space="0" w:color="auto"/>
                    <w:right w:val="none" w:sz="0" w:space="0" w:color="auto"/>
                  </w:divBdr>
                </w:div>
                <w:div w:id="446003981">
                  <w:marLeft w:val="0"/>
                  <w:marRight w:val="0"/>
                  <w:marTop w:val="0"/>
                  <w:marBottom w:val="0"/>
                  <w:divBdr>
                    <w:top w:val="none" w:sz="0" w:space="0" w:color="auto"/>
                    <w:left w:val="none" w:sz="0" w:space="0" w:color="auto"/>
                    <w:bottom w:val="none" w:sz="0" w:space="0" w:color="auto"/>
                    <w:right w:val="none" w:sz="0" w:space="0" w:color="auto"/>
                  </w:divBdr>
                </w:div>
                <w:div w:id="112029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414580">
          <w:marLeft w:val="0"/>
          <w:marRight w:val="0"/>
          <w:marTop w:val="0"/>
          <w:marBottom w:val="0"/>
          <w:divBdr>
            <w:top w:val="none" w:sz="0" w:space="0" w:color="auto"/>
            <w:left w:val="none" w:sz="0" w:space="0" w:color="auto"/>
            <w:bottom w:val="none" w:sz="0" w:space="0" w:color="auto"/>
            <w:right w:val="none" w:sz="0" w:space="0" w:color="auto"/>
          </w:divBdr>
          <w:divsChild>
            <w:div w:id="580216021">
              <w:marLeft w:val="0"/>
              <w:marRight w:val="0"/>
              <w:marTop w:val="0"/>
              <w:marBottom w:val="0"/>
              <w:divBdr>
                <w:top w:val="none" w:sz="0" w:space="0" w:color="auto"/>
                <w:left w:val="none" w:sz="0" w:space="0" w:color="auto"/>
                <w:bottom w:val="none" w:sz="0" w:space="0" w:color="auto"/>
                <w:right w:val="none" w:sz="0" w:space="0" w:color="auto"/>
              </w:divBdr>
              <w:divsChild>
                <w:div w:id="1326132448">
                  <w:marLeft w:val="0"/>
                  <w:marRight w:val="0"/>
                  <w:marTop w:val="0"/>
                  <w:marBottom w:val="0"/>
                  <w:divBdr>
                    <w:top w:val="none" w:sz="0" w:space="0" w:color="auto"/>
                    <w:left w:val="none" w:sz="0" w:space="0" w:color="auto"/>
                    <w:bottom w:val="none" w:sz="0" w:space="0" w:color="auto"/>
                    <w:right w:val="none" w:sz="0" w:space="0" w:color="auto"/>
                  </w:divBdr>
                  <w:divsChild>
                    <w:div w:id="2023244033">
                      <w:marLeft w:val="0"/>
                      <w:marRight w:val="0"/>
                      <w:marTop w:val="0"/>
                      <w:marBottom w:val="0"/>
                      <w:divBdr>
                        <w:top w:val="none" w:sz="0" w:space="0" w:color="auto"/>
                        <w:left w:val="none" w:sz="0" w:space="0" w:color="auto"/>
                        <w:bottom w:val="none" w:sz="0" w:space="0" w:color="auto"/>
                        <w:right w:val="none" w:sz="0" w:space="0" w:color="auto"/>
                      </w:divBdr>
                      <w:divsChild>
                        <w:div w:id="701248989">
                          <w:marLeft w:val="0"/>
                          <w:marRight w:val="0"/>
                          <w:marTop w:val="0"/>
                          <w:marBottom w:val="0"/>
                          <w:divBdr>
                            <w:top w:val="none" w:sz="0" w:space="0" w:color="auto"/>
                            <w:left w:val="none" w:sz="0" w:space="0" w:color="auto"/>
                            <w:bottom w:val="none" w:sz="0" w:space="0" w:color="auto"/>
                            <w:right w:val="none" w:sz="0" w:space="0" w:color="auto"/>
                          </w:divBdr>
                          <w:divsChild>
                            <w:div w:id="599335085">
                              <w:marLeft w:val="0"/>
                              <w:marRight w:val="0"/>
                              <w:marTop w:val="0"/>
                              <w:marBottom w:val="0"/>
                              <w:divBdr>
                                <w:top w:val="none" w:sz="0" w:space="0" w:color="auto"/>
                                <w:left w:val="none" w:sz="0" w:space="0" w:color="auto"/>
                                <w:bottom w:val="none" w:sz="0" w:space="0" w:color="auto"/>
                                <w:right w:val="none" w:sz="0" w:space="0" w:color="auto"/>
                              </w:divBdr>
                              <w:divsChild>
                                <w:div w:id="2024475559">
                                  <w:marLeft w:val="0"/>
                                  <w:marRight w:val="0"/>
                                  <w:marTop w:val="0"/>
                                  <w:marBottom w:val="0"/>
                                  <w:divBdr>
                                    <w:top w:val="none" w:sz="0" w:space="0" w:color="auto"/>
                                    <w:left w:val="none" w:sz="0" w:space="0" w:color="auto"/>
                                    <w:bottom w:val="none" w:sz="0" w:space="0" w:color="auto"/>
                                    <w:right w:val="none" w:sz="0" w:space="0" w:color="auto"/>
                                  </w:divBdr>
                                </w:div>
                                <w:div w:id="33576980">
                                  <w:marLeft w:val="0"/>
                                  <w:marRight w:val="0"/>
                                  <w:marTop w:val="0"/>
                                  <w:marBottom w:val="0"/>
                                  <w:divBdr>
                                    <w:top w:val="none" w:sz="0" w:space="0" w:color="auto"/>
                                    <w:left w:val="none" w:sz="0" w:space="0" w:color="auto"/>
                                    <w:bottom w:val="none" w:sz="0" w:space="0" w:color="auto"/>
                                    <w:right w:val="none" w:sz="0" w:space="0" w:color="auto"/>
                                  </w:divBdr>
                                </w:div>
                              </w:divsChild>
                            </w:div>
                            <w:div w:id="75447990">
                              <w:marLeft w:val="0"/>
                              <w:marRight w:val="0"/>
                              <w:marTop w:val="0"/>
                              <w:marBottom w:val="0"/>
                              <w:divBdr>
                                <w:top w:val="none" w:sz="0" w:space="0" w:color="auto"/>
                                <w:left w:val="none" w:sz="0" w:space="0" w:color="auto"/>
                                <w:bottom w:val="none" w:sz="0" w:space="0" w:color="auto"/>
                                <w:right w:val="none" w:sz="0" w:space="0" w:color="auto"/>
                              </w:divBdr>
                              <w:divsChild>
                                <w:div w:id="800683463">
                                  <w:marLeft w:val="0"/>
                                  <w:marRight w:val="0"/>
                                  <w:marTop w:val="0"/>
                                  <w:marBottom w:val="0"/>
                                  <w:divBdr>
                                    <w:top w:val="none" w:sz="0" w:space="0" w:color="auto"/>
                                    <w:left w:val="none" w:sz="0" w:space="0" w:color="auto"/>
                                    <w:bottom w:val="none" w:sz="0" w:space="0" w:color="auto"/>
                                    <w:right w:val="none" w:sz="0" w:space="0" w:color="auto"/>
                                  </w:divBdr>
                                </w:div>
                                <w:div w:id="1958023359">
                                  <w:marLeft w:val="0"/>
                                  <w:marRight w:val="0"/>
                                  <w:marTop w:val="0"/>
                                  <w:marBottom w:val="0"/>
                                  <w:divBdr>
                                    <w:top w:val="none" w:sz="0" w:space="0" w:color="auto"/>
                                    <w:left w:val="none" w:sz="0" w:space="0" w:color="auto"/>
                                    <w:bottom w:val="none" w:sz="0" w:space="0" w:color="auto"/>
                                    <w:right w:val="none" w:sz="0" w:space="0" w:color="auto"/>
                                  </w:divBdr>
                                </w:div>
                              </w:divsChild>
                            </w:div>
                            <w:div w:id="1275402704">
                              <w:marLeft w:val="0"/>
                              <w:marRight w:val="0"/>
                              <w:marTop w:val="0"/>
                              <w:marBottom w:val="0"/>
                              <w:divBdr>
                                <w:top w:val="none" w:sz="0" w:space="0" w:color="auto"/>
                                <w:left w:val="none" w:sz="0" w:space="0" w:color="auto"/>
                                <w:bottom w:val="none" w:sz="0" w:space="0" w:color="auto"/>
                                <w:right w:val="none" w:sz="0" w:space="0" w:color="auto"/>
                              </w:divBdr>
                              <w:divsChild>
                                <w:div w:id="1456439034">
                                  <w:marLeft w:val="0"/>
                                  <w:marRight w:val="0"/>
                                  <w:marTop w:val="0"/>
                                  <w:marBottom w:val="0"/>
                                  <w:divBdr>
                                    <w:top w:val="none" w:sz="0" w:space="0" w:color="auto"/>
                                    <w:left w:val="none" w:sz="0" w:space="0" w:color="auto"/>
                                    <w:bottom w:val="none" w:sz="0" w:space="0" w:color="auto"/>
                                    <w:right w:val="none" w:sz="0" w:space="0" w:color="auto"/>
                                  </w:divBdr>
                                </w:div>
                                <w:div w:id="2026862152">
                                  <w:marLeft w:val="0"/>
                                  <w:marRight w:val="0"/>
                                  <w:marTop w:val="0"/>
                                  <w:marBottom w:val="0"/>
                                  <w:divBdr>
                                    <w:top w:val="none" w:sz="0" w:space="0" w:color="auto"/>
                                    <w:left w:val="none" w:sz="0" w:space="0" w:color="auto"/>
                                    <w:bottom w:val="none" w:sz="0" w:space="0" w:color="auto"/>
                                    <w:right w:val="none" w:sz="0" w:space="0" w:color="auto"/>
                                  </w:divBdr>
                                </w:div>
                              </w:divsChild>
                            </w:div>
                            <w:div w:id="1932808604">
                              <w:marLeft w:val="0"/>
                              <w:marRight w:val="0"/>
                              <w:marTop w:val="0"/>
                              <w:marBottom w:val="0"/>
                              <w:divBdr>
                                <w:top w:val="none" w:sz="0" w:space="0" w:color="auto"/>
                                <w:left w:val="none" w:sz="0" w:space="0" w:color="auto"/>
                                <w:bottom w:val="none" w:sz="0" w:space="0" w:color="auto"/>
                                <w:right w:val="none" w:sz="0" w:space="0" w:color="auto"/>
                              </w:divBdr>
                              <w:divsChild>
                                <w:div w:id="1662806887">
                                  <w:marLeft w:val="0"/>
                                  <w:marRight w:val="0"/>
                                  <w:marTop w:val="0"/>
                                  <w:marBottom w:val="0"/>
                                  <w:divBdr>
                                    <w:top w:val="none" w:sz="0" w:space="0" w:color="auto"/>
                                    <w:left w:val="none" w:sz="0" w:space="0" w:color="auto"/>
                                    <w:bottom w:val="none" w:sz="0" w:space="0" w:color="auto"/>
                                    <w:right w:val="none" w:sz="0" w:space="0" w:color="auto"/>
                                  </w:divBdr>
                                </w:div>
                                <w:div w:id="130445153">
                                  <w:marLeft w:val="0"/>
                                  <w:marRight w:val="0"/>
                                  <w:marTop w:val="0"/>
                                  <w:marBottom w:val="0"/>
                                  <w:divBdr>
                                    <w:top w:val="none" w:sz="0" w:space="0" w:color="auto"/>
                                    <w:left w:val="none" w:sz="0" w:space="0" w:color="auto"/>
                                    <w:bottom w:val="none" w:sz="0" w:space="0" w:color="auto"/>
                                    <w:right w:val="none" w:sz="0" w:space="0" w:color="auto"/>
                                  </w:divBdr>
                                </w:div>
                              </w:divsChild>
                            </w:div>
                            <w:div w:id="1734891200">
                              <w:marLeft w:val="0"/>
                              <w:marRight w:val="0"/>
                              <w:marTop w:val="0"/>
                              <w:marBottom w:val="0"/>
                              <w:divBdr>
                                <w:top w:val="none" w:sz="0" w:space="0" w:color="auto"/>
                                <w:left w:val="none" w:sz="0" w:space="0" w:color="auto"/>
                                <w:bottom w:val="none" w:sz="0" w:space="0" w:color="auto"/>
                                <w:right w:val="none" w:sz="0" w:space="0" w:color="auto"/>
                              </w:divBdr>
                              <w:divsChild>
                                <w:div w:id="1743943974">
                                  <w:marLeft w:val="0"/>
                                  <w:marRight w:val="0"/>
                                  <w:marTop w:val="0"/>
                                  <w:marBottom w:val="0"/>
                                  <w:divBdr>
                                    <w:top w:val="none" w:sz="0" w:space="0" w:color="auto"/>
                                    <w:left w:val="none" w:sz="0" w:space="0" w:color="auto"/>
                                    <w:bottom w:val="none" w:sz="0" w:space="0" w:color="auto"/>
                                    <w:right w:val="none" w:sz="0" w:space="0" w:color="auto"/>
                                  </w:divBdr>
                                </w:div>
                                <w:div w:id="108110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757465">
              <w:marLeft w:val="270"/>
              <w:marRight w:val="0"/>
              <w:marTop w:val="0"/>
              <w:marBottom w:val="0"/>
              <w:divBdr>
                <w:top w:val="none" w:sz="0" w:space="0" w:color="auto"/>
                <w:left w:val="none" w:sz="0" w:space="0" w:color="auto"/>
                <w:bottom w:val="none" w:sz="0" w:space="0" w:color="auto"/>
                <w:right w:val="none" w:sz="0" w:space="0" w:color="auto"/>
              </w:divBdr>
              <w:divsChild>
                <w:div w:id="1636180920">
                  <w:marLeft w:val="0"/>
                  <w:marRight w:val="0"/>
                  <w:marTop w:val="0"/>
                  <w:marBottom w:val="0"/>
                  <w:divBdr>
                    <w:top w:val="none" w:sz="0" w:space="0" w:color="auto"/>
                    <w:left w:val="none" w:sz="0" w:space="0" w:color="auto"/>
                    <w:bottom w:val="none" w:sz="0" w:space="0" w:color="auto"/>
                    <w:right w:val="none" w:sz="0" w:space="0" w:color="auto"/>
                  </w:divBdr>
                  <w:divsChild>
                    <w:div w:id="1650788849">
                      <w:marLeft w:val="0"/>
                      <w:marRight w:val="0"/>
                      <w:marTop w:val="0"/>
                      <w:marBottom w:val="0"/>
                      <w:divBdr>
                        <w:top w:val="none" w:sz="0" w:space="0" w:color="auto"/>
                        <w:left w:val="none" w:sz="0" w:space="0" w:color="auto"/>
                        <w:bottom w:val="none" w:sz="0" w:space="0" w:color="auto"/>
                        <w:right w:val="none" w:sz="0" w:space="0" w:color="auto"/>
                      </w:divBdr>
                    </w:div>
                    <w:div w:id="1817532164">
                      <w:marLeft w:val="0"/>
                      <w:marRight w:val="0"/>
                      <w:marTop w:val="0"/>
                      <w:marBottom w:val="0"/>
                      <w:divBdr>
                        <w:top w:val="none" w:sz="0" w:space="0" w:color="auto"/>
                        <w:left w:val="none" w:sz="0" w:space="0" w:color="auto"/>
                        <w:bottom w:val="none" w:sz="0" w:space="0" w:color="auto"/>
                        <w:right w:val="none" w:sz="0" w:space="0" w:color="auto"/>
                      </w:divBdr>
                    </w:div>
                  </w:divsChild>
                </w:div>
                <w:div w:id="1633635759">
                  <w:marLeft w:val="0"/>
                  <w:marRight w:val="0"/>
                  <w:marTop w:val="0"/>
                  <w:marBottom w:val="0"/>
                  <w:divBdr>
                    <w:top w:val="none" w:sz="0" w:space="0" w:color="auto"/>
                    <w:left w:val="none" w:sz="0" w:space="0" w:color="auto"/>
                    <w:bottom w:val="none" w:sz="0" w:space="0" w:color="auto"/>
                    <w:right w:val="none" w:sz="0" w:space="0" w:color="auto"/>
                  </w:divBdr>
                  <w:divsChild>
                    <w:div w:id="1771507347">
                      <w:marLeft w:val="0"/>
                      <w:marRight w:val="0"/>
                      <w:marTop w:val="0"/>
                      <w:marBottom w:val="0"/>
                      <w:divBdr>
                        <w:top w:val="none" w:sz="0" w:space="0" w:color="auto"/>
                        <w:left w:val="none" w:sz="0" w:space="0" w:color="auto"/>
                        <w:bottom w:val="none" w:sz="0" w:space="0" w:color="auto"/>
                        <w:right w:val="none" w:sz="0" w:space="0" w:color="auto"/>
                      </w:divBdr>
                    </w:div>
                    <w:div w:id="729501073">
                      <w:marLeft w:val="0"/>
                      <w:marRight w:val="0"/>
                      <w:marTop w:val="0"/>
                      <w:marBottom w:val="0"/>
                      <w:divBdr>
                        <w:top w:val="none" w:sz="0" w:space="0" w:color="auto"/>
                        <w:left w:val="none" w:sz="0" w:space="0" w:color="auto"/>
                        <w:bottom w:val="none" w:sz="0" w:space="0" w:color="auto"/>
                        <w:right w:val="none" w:sz="0" w:space="0" w:color="auto"/>
                      </w:divBdr>
                    </w:div>
                  </w:divsChild>
                </w:div>
                <w:div w:id="766077702">
                  <w:marLeft w:val="0"/>
                  <w:marRight w:val="0"/>
                  <w:marTop w:val="0"/>
                  <w:marBottom w:val="0"/>
                  <w:divBdr>
                    <w:top w:val="none" w:sz="0" w:space="0" w:color="auto"/>
                    <w:left w:val="none" w:sz="0" w:space="0" w:color="auto"/>
                    <w:bottom w:val="none" w:sz="0" w:space="0" w:color="auto"/>
                    <w:right w:val="none" w:sz="0" w:space="0" w:color="auto"/>
                  </w:divBdr>
                  <w:divsChild>
                    <w:div w:id="1377776338">
                      <w:marLeft w:val="0"/>
                      <w:marRight w:val="0"/>
                      <w:marTop w:val="0"/>
                      <w:marBottom w:val="0"/>
                      <w:divBdr>
                        <w:top w:val="none" w:sz="0" w:space="0" w:color="auto"/>
                        <w:left w:val="none" w:sz="0" w:space="0" w:color="auto"/>
                        <w:bottom w:val="none" w:sz="0" w:space="0" w:color="auto"/>
                        <w:right w:val="none" w:sz="0" w:space="0" w:color="auto"/>
                      </w:divBdr>
                    </w:div>
                    <w:div w:id="1138305939">
                      <w:marLeft w:val="0"/>
                      <w:marRight w:val="0"/>
                      <w:marTop w:val="0"/>
                      <w:marBottom w:val="0"/>
                      <w:divBdr>
                        <w:top w:val="none" w:sz="0" w:space="0" w:color="auto"/>
                        <w:left w:val="none" w:sz="0" w:space="0" w:color="auto"/>
                        <w:bottom w:val="none" w:sz="0" w:space="0" w:color="auto"/>
                        <w:right w:val="none" w:sz="0" w:space="0" w:color="auto"/>
                      </w:divBdr>
                    </w:div>
                  </w:divsChild>
                </w:div>
                <w:div w:id="1722557921">
                  <w:marLeft w:val="0"/>
                  <w:marRight w:val="0"/>
                  <w:marTop w:val="0"/>
                  <w:marBottom w:val="0"/>
                  <w:divBdr>
                    <w:top w:val="none" w:sz="0" w:space="0" w:color="auto"/>
                    <w:left w:val="none" w:sz="0" w:space="0" w:color="auto"/>
                    <w:bottom w:val="none" w:sz="0" w:space="0" w:color="auto"/>
                    <w:right w:val="none" w:sz="0" w:space="0" w:color="auto"/>
                  </w:divBdr>
                  <w:divsChild>
                    <w:div w:id="1698385792">
                      <w:marLeft w:val="0"/>
                      <w:marRight w:val="0"/>
                      <w:marTop w:val="0"/>
                      <w:marBottom w:val="0"/>
                      <w:divBdr>
                        <w:top w:val="none" w:sz="0" w:space="0" w:color="auto"/>
                        <w:left w:val="none" w:sz="0" w:space="0" w:color="auto"/>
                        <w:bottom w:val="none" w:sz="0" w:space="0" w:color="auto"/>
                        <w:right w:val="none" w:sz="0" w:space="0" w:color="auto"/>
                      </w:divBdr>
                    </w:div>
                    <w:div w:id="333921931">
                      <w:marLeft w:val="0"/>
                      <w:marRight w:val="0"/>
                      <w:marTop w:val="0"/>
                      <w:marBottom w:val="0"/>
                      <w:divBdr>
                        <w:top w:val="none" w:sz="0" w:space="0" w:color="auto"/>
                        <w:left w:val="none" w:sz="0" w:space="0" w:color="auto"/>
                        <w:bottom w:val="none" w:sz="0" w:space="0" w:color="auto"/>
                        <w:right w:val="none" w:sz="0" w:space="0" w:color="auto"/>
                      </w:divBdr>
                    </w:div>
                  </w:divsChild>
                </w:div>
                <w:div w:id="755708795">
                  <w:marLeft w:val="0"/>
                  <w:marRight w:val="0"/>
                  <w:marTop w:val="0"/>
                  <w:marBottom w:val="0"/>
                  <w:divBdr>
                    <w:top w:val="none" w:sz="0" w:space="0" w:color="auto"/>
                    <w:left w:val="none" w:sz="0" w:space="0" w:color="auto"/>
                    <w:bottom w:val="none" w:sz="0" w:space="0" w:color="auto"/>
                    <w:right w:val="none" w:sz="0" w:space="0" w:color="auto"/>
                  </w:divBdr>
                  <w:divsChild>
                    <w:div w:id="1062022930">
                      <w:marLeft w:val="0"/>
                      <w:marRight w:val="0"/>
                      <w:marTop w:val="0"/>
                      <w:marBottom w:val="0"/>
                      <w:divBdr>
                        <w:top w:val="none" w:sz="0" w:space="0" w:color="auto"/>
                        <w:left w:val="none" w:sz="0" w:space="0" w:color="auto"/>
                        <w:bottom w:val="none" w:sz="0" w:space="0" w:color="auto"/>
                        <w:right w:val="none" w:sz="0" w:space="0" w:color="auto"/>
                      </w:divBdr>
                    </w:div>
                    <w:div w:id="1555962966">
                      <w:marLeft w:val="0"/>
                      <w:marRight w:val="0"/>
                      <w:marTop w:val="0"/>
                      <w:marBottom w:val="0"/>
                      <w:divBdr>
                        <w:top w:val="none" w:sz="0" w:space="0" w:color="auto"/>
                        <w:left w:val="none" w:sz="0" w:space="0" w:color="auto"/>
                        <w:bottom w:val="none" w:sz="0" w:space="0" w:color="auto"/>
                        <w:right w:val="none" w:sz="0" w:space="0" w:color="auto"/>
                      </w:divBdr>
                    </w:div>
                  </w:divsChild>
                </w:div>
                <w:div w:id="606232586">
                  <w:marLeft w:val="0"/>
                  <w:marRight w:val="0"/>
                  <w:marTop w:val="0"/>
                  <w:marBottom w:val="0"/>
                  <w:divBdr>
                    <w:top w:val="none" w:sz="0" w:space="0" w:color="auto"/>
                    <w:left w:val="none" w:sz="0" w:space="0" w:color="auto"/>
                    <w:bottom w:val="none" w:sz="0" w:space="0" w:color="auto"/>
                    <w:right w:val="none" w:sz="0" w:space="0" w:color="auto"/>
                  </w:divBdr>
                  <w:divsChild>
                    <w:div w:id="115297055">
                      <w:marLeft w:val="0"/>
                      <w:marRight w:val="0"/>
                      <w:marTop w:val="0"/>
                      <w:marBottom w:val="0"/>
                      <w:divBdr>
                        <w:top w:val="none" w:sz="0" w:space="0" w:color="auto"/>
                        <w:left w:val="none" w:sz="0" w:space="0" w:color="auto"/>
                        <w:bottom w:val="none" w:sz="0" w:space="0" w:color="auto"/>
                        <w:right w:val="none" w:sz="0" w:space="0" w:color="auto"/>
                      </w:divBdr>
                    </w:div>
                    <w:div w:id="2032028668">
                      <w:marLeft w:val="0"/>
                      <w:marRight w:val="0"/>
                      <w:marTop w:val="0"/>
                      <w:marBottom w:val="0"/>
                      <w:divBdr>
                        <w:top w:val="none" w:sz="0" w:space="0" w:color="auto"/>
                        <w:left w:val="none" w:sz="0" w:space="0" w:color="auto"/>
                        <w:bottom w:val="none" w:sz="0" w:space="0" w:color="auto"/>
                        <w:right w:val="none" w:sz="0" w:space="0" w:color="auto"/>
                      </w:divBdr>
                    </w:div>
                  </w:divsChild>
                </w:div>
                <w:div w:id="275448104">
                  <w:marLeft w:val="0"/>
                  <w:marRight w:val="0"/>
                  <w:marTop w:val="0"/>
                  <w:marBottom w:val="0"/>
                  <w:divBdr>
                    <w:top w:val="none" w:sz="0" w:space="0" w:color="auto"/>
                    <w:left w:val="none" w:sz="0" w:space="0" w:color="auto"/>
                    <w:bottom w:val="none" w:sz="0" w:space="0" w:color="auto"/>
                    <w:right w:val="none" w:sz="0" w:space="0" w:color="auto"/>
                  </w:divBdr>
                  <w:divsChild>
                    <w:div w:id="177425150">
                      <w:marLeft w:val="0"/>
                      <w:marRight w:val="0"/>
                      <w:marTop w:val="0"/>
                      <w:marBottom w:val="0"/>
                      <w:divBdr>
                        <w:top w:val="none" w:sz="0" w:space="0" w:color="auto"/>
                        <w:left w:val="none" w:sz="0" w:space="0" w:color="auto"/>
                        <w:bottom w:val="none" w:sz="0" w:space="0" w:color="auto"/>
                        <w:right w:val="none" w:sz="0" w:space="0" w:color="auto"/>
                      </w:divBdr>
                    </w:div>
                    <w:div w:id="364912693">
                      <w:marLeft w:val="0"/>
                      <w:marRight w:val="0"/>
                      <w:marTop w:val="0"/>
                      <w:marBottom w:val="0"/>
                      <w:divBdr>
                        <w:top w:val="none" w:sz="0" w:space="0" w:color="auto"/>
                        <w:left w:val="none" w:sz="0" w:space="0" w:color="auto"/>
                        <w:bottom w:val="none" w:sz="0" w:space="0" w:color="auto"/>
                        <w:right w:val="none" w:sz="0" w:space="0" w:color="auto"/>
                      </w:divBdr>
                    </w:div>
                  </w:divsChild>
                </w:div>
                <w:div w:id="683552282">
                  <w:marLeft w:val="0"/>
                  <w:marRight w:val="0"/>
                  <w:marTop w:val="0"/>
                  <w:marBottom w:val="0"/>
                  <w:divBdr>
                    <w:top w:val="none" w:sz="0" w:space="0" w:color="auto"/>
                    <w:left w:val="none" w:sz="0" w:space="0" w:color="auto"/>
                    <w:bottom w:val="none" w:sz="0" w:space="0" w:color="auto"/>
                    <w:right w:val="none" w:sz="0" w:space="0" w:color="auto"/>
                  </w:divBdr>
                  <w:divsChild>
                    <w:div w:id="1762943675">
                      <w:marLeft w:val="0"/>
                      <w:marRight w:val="0"/>
                      <w:marTop w:val="0"/>
                      <w:marBottom w:val="0"/>
                      <w:divBdr>
                        <w:top w:val="none" w:sz="0" w:space="0" w:color="auto"/>
                        <w:left w:val="none" w:sz="0" w:space="0" w:color="auto"/>
                        <w:bottom w:val="none" w:sz="0" w:space="0" w:color="auto"/>
                        <w:right w:val="none" w:sz="0" w:space="0" w:color="auto"/>
                      </w:divBdr>
                    </w:div>
                    <w:div w:id="1173186174">
                      <w:marLeft w:val="0"/>
                      <w:marRight w:val="0"/>
                      <w:marTop w:val="0"/>
                      <w:marBottom w:val="0"/>
                      <w:divBdr>
                        <w:top w:val="none" w:sz="0" w:space="0" w:color="auto"/>
                        <w:left w:val="none" w:sz="0" w:space="0" w:color="auto"/>
                        <w:bottom w:val="none" w:sz="0" w:space="0" w:color="auto"/>
                        <w:right w:val="none" w:sz="0" w:space="0" w:color="auto"/>
                      </w:divBdr>
                    </w:div>
                  </w:divsChild>
                </w:div>
                <w:div w:id="710770106">
                  <w:marLeft w:val="0"/>
                  <w:marRight w:val="0"/>
                  <w:marTop w:val="0"/>
                  <w:marBottom w:val="0"/>
                  <w:divBdr>
                    <w:top w:val="none" w:sz="0" w:space="0" w:color="auto"/>
                    <w:left w:val="none" w:sz="0" w:space="0" w:color="auto"/>
                    <w:bottom w:val="none" w:sz="0" w:space="0" w:color="auto"/>
                    <w:right w:val="none" w:sz="0" w:space="0" w:color="auto"/>
                  </w:divBdr>
                  <w:divsChild>
                    <w:div w:id="1093622933">
                      <w:marLeft w:val="0"/>
                      <w:marRight w:val="0"/>
                      <w:marTop w:val="0"/>
                      <w:marBottom w:val="0"/>
                      <w:divBdr>
                        <w:top w:val="none" w:sz="0" w:space="0" w:color="auto"/>
                        <w:left w:val="none" w:sz="0" w:space="0" w:color="auto"/>
                        <w:bottom w:val="none" w:sz="0" w:space="0" w:color="auto"/>
                        <w:right w:val="none" w:sz="0" w:space="0" w:color="auto"/>
                      </w:divBdr>
                    </w:div>
                    <w:div w:id="1381249836">
                      <w:marLeft w:val="0"/>
                      <w:marRight w:val="0"/>
                      <w:marTop w:val="0"/>
                      <w:marBottom w:val="0"/>
                      <w:divBdr>
                        <w:top w:val="none" w:sz="0" w:space="0" w:color="auto"/>
                        <w:left w:val="none" w:sz="0" w:space="0" w:color="auto"/>
                        <w:bottom w:val="none" w:sz="0" w:space="0" w:color="auto"/>
                        <w:right w:val="none" w:sz="0" w:space="0" w:color="auto"/>
                      </w:divBdr>
                    </w:div>
                  </w:divsChild>
                </w:div>
                <w:div w:id="75634594">
                  <w:marLeft w:val="0"/>
                  <w:marRight w:val="0"/>
                  <w:marTop w:val="0"/>
                  <w:marBottom w:val="0"/>
                  <w:divBdr>
                    <w:top w:val="none" w:sz="0" w:space="0" w:color="auto"/>
                    <w:left w:val="none" w:sz="0" w:space="0" w:color="auto"/>
                    <w:bottom w:val="none" w:sz="0" w:space="0" w:color="auto"/>
                    <w:right w:val="none" w:sz="0" w:space="0" w:color="auto"/>
                  </w:divBdr>
                  <w:divsChild>
                    <w:div w:id="1820262899">
                      <w:marLeft w:val="0"/>
                      <w:marRight w:val="0"/>
                      <w:marTop w:val="0"/>
                      <w:marBottom w:val="0"/>
                      <w:divBdr>
                        <w:top w:val="none" w:sz="0" w:space="0" w:color="auto"/>
                        <w:left w:val="none" w:sz="0" w:space="0" w:color="auto"/>
                        <w:bottom w:val="none" w:sz="0" w:space="0" w:color="auto"/>
                        <w:right w:val="none" w:sz="0" w:space="0" w:color="auto"/>
                      </w:divBdr>
                    </w:div>
                    <w:div w:id="1303805187">
                      <w:marLeft w:val="0"/>
                      <w:marRight w:val="0"/>
                      <w:marTop w:val="0"/>
                      <w:marBottom w:val="0"/>
                      <w:divBdr>
                        <w:top w:val="none" w:sz="0" w:space="0" w:color="auto"/>
                        <w:left w:val="none" w:sz="0" w:space="0" w:color="auto"/>
                        <w:bottom w:val="none" w:sz="0" w:space="0" w:color="auto"/>
                        <w:right w:val="none" w:sz="0" w:space="0" w:color="auto"/>
                      </w:divBdr>
                    </w:div>
                  </w:divsChild>
                </w:div>
                <w:div w:id="63071773">
                  <w:marLeft w:val="0"/>
                  <w:marRight w:val="0"/>
                  <w:marTop w:val="0"/>
                  <w:marBottom w:val="0"/>
                  <w:divBdr>
                    <w:top w:val="none" w:sz="0" w:space="0" w:color="auto"/>
                    <w:left w:val="none" w:sz="0" w:space="0" w:color="auto"/>
                    <w:bottom w:val="none" w:sz="0" w:space="0" w:color="auto"/>
                    <w:right w:val="none" w:sz="0" w:space="0" w:color="auto"/>
                  </w:divBdr>
                  <w:divsChild>
                    <w:div w:id="719943533">
                      <w:marLeft w:val="0"/>
                      <w:marRight w:val="0"/>
                      <w:marTop w:val="0"/>
                      <w:marBottom w:val="0"/>
                      <w:divBdr>
                        <w:top w:val="none" w:sz="0" w:space="0" w:color="auto"/>
                        <w:left w:val="none" w:sz="0" w:space="0" w:color="auto"/>
                        <w:bottom w:val="none" w:sz="0" w:space="0" w:color="auto"/>
                        <w:right w:val="none" w:sz="0" w:space="0" w:color="auto"/>
                      </w:divBdr>
                    </w:div>
                    <w:div w:id="748304818">
                      <w:marLeft w:val="0"/>
                      <w:marRight w:val="0"/>
                      <w:marTop w:val="0"/>
                      <w:marBottom w:val="0"/>
                      <w:divBdr>
                        <w:top w:val="none" w:sz="0" w:space="0" w:color="auto"/>
                        <w:left w:val="none" w:sz="0" w:space="0" w:color="auto"/>
                        <w:bottom w:val="none" w:sz="0" w:space="0" w:color="auto"/>
                        <w:right w:val="none" w:sz="0" w:space="0" w:color="auto"/>
                      </w:divBdr>
                    </w:div>
                  </w:divsChild>
                </w:div>
                <w:div w:id="370501444">
                  <w:marLeft w:val="0"/>
                  <w:marRight w:val="0"/>
                  <w:marTop w:val="0"/>
                  <w:marBottom w:val="0"/>
                  <w:divBdr>
                    <w:top w:val="none" w:sz="0" w:space="0" w:color="auto"/>
                    <w:left w:val="none" w:sz="0" w:space="0" w:color="auto"/>
                    <w:bottom w:val="none" w:sz="0" w:space="0" w:color="auto"/>
                    <w:right w:val="none" w:sz="0" w:space="0" w:color="auto"/>
                  </w:divBdr>
                  <w:divsChild>
                    <w:div w:id="192153634">
                      <w:marLeft w:val="0"/>
                      <w:marRight w:val="0"/>
                      <w:marTop w:val="0"/>
                      <w:marBottom w:val="0"/>
                      <w:divBdr>
                        <w:top w:val="none" w:sz="0" w:space="0" w:color="auto"/>
                        <w:left w:val="none" w:sz="0" w:space="0" w:color="auto"/>
                        <w:bottom w:val="none" w:sz="0" w:space="0" w:color="auto"/>
                        <w:right w:val="none" w:sz="0" w:space="0" w:color="auto"/>
                      </w:divBdr>
                    </w:div>
                    <w:div w:id="2019236863">
                      <w:marLeft w:val="0"/>
                      <w:marRight w:val="0"/>
                      <w:marTop w:val="0"/>
                      <w:marBottom w:val="0"/>
                      <w:divBdr>
                        <w:top w:val="none" w:sz="0" w:space="0" w:color="auto"/>
                        <w:left w:val="none" w:sz="0" w:space="0" w:color="auto"/>
                        <w:bottom w:val="none" w:sz="0" w:space="0" w:color="auto"/>
                        <w:right w:val="none" w:sz="0" w:space="0" w:color="auto"/>
                      </w:divBdr>
                    </w:div>
                  </w:divsChild>
                </w:div>
                <w:div w:id="740719122">
                  <w:marLeft w:val="0"/>
                  <w:marRight w:val="0"/>
                  <w:marTop w:val="0"/>
                  <w:marBottom w:val="0"/>
                  <w:divBdr>
                    <w:top w:val="none" w:sz="0" w:space="0" w:color="auto"/>
                    <w:left w:val="none" w:sz="0" w:space="0" w:color="auto"/>
                    <w:bottom w:val="none" w:sz="0" w:space="0" w:color="auto"/>
                    <w:right w:val="none" w:sz="0" w:space="0" w:color="auto"/>
                  </w:divBdr>
                  <w:divsChild>
                    <w:div w:id="992029199">
                      <w:marLeft w:val="0"/>
                      <w:marRight w:val="0"/>
                      <w:marTop w:val="0"/>
                      <w:marBottom w:val="0"/>
                      <w:divBdr>
                        <w:top w:val="none" w:sz="0" w:space="0" w:color="auto"/>
                        <w:left w:val="none" w:sz="0" w:space="0" w:color="auto"/>
                        <w:bottom w:val="none" w:sz="0" w:space="0" w:color="auto"/>
                        <w:right w:val="none" w:sz="0" w:space="0" w:color="auto"/>
                      </w:divBdr>
                    </w:div>
                    <w:div w:id="10985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6612">
              <w:marLeft w:val="0"/>
              <w:marRight w:val="0"/>
              <w:marTop w:val="0"/>
              <w:marBottom w:val="0"/>
              <w:divBdr>
                <w:top w:val="none" w:sz="0" w:space="0" w:color="auto"/>
                <w:left w:val="none" w:sz="0" w:space="0" w:color="auto"/>
                <w:bottom w:val="none" w:sz="0" w:space="0" w:color="auto"/>
                <w:right w:val="none" w:sz="0" w:space="0" w:color="auto"/>
              </w:divBdr>
            </w:div>
            <w:div w:id="1941063932">
              <w:marLeft w:val="0"/>
              <w:marRight w:val="0"/>
              <w:marTop w:val="0"/>
              <w:marBottom w:val="0"/>
              <w:divBdr>
                <w:top w:val="none" w:sz="0" w:space="0" w:color="auto"/>
                <w:left w:val="none" w:sz="0" w:space="0" w:color="auto"/>
                <w:bottom w:val="none" w:sz="0" w:space="0" w:color="auto"/>
                <w:right w:val="none" w:sz="0" w:space="0" w:color="auto"/>
              </w:divBdr>
            </w:div>
            <w:div w:id="216432189">
              <w:marLeft w:val="0"/>
              <w:marRight w:val="0"/>
              <w:marTop w:val="0"/>
              <w:marBottom w:val="0"/>
              <w:divBdr>
                <w:top w:val="none" w:sz="0" w:space="0" w:color="auto"/>
                <w:left w:val="none" w:sz="0" w:space="0" w:color="auto"/>
                <w:bottom w:val="none" w:sz="0" w:space="0" w:color="auto"/>
                <w:right w:val="none" w:sz="0" w:space="0" w:color="auto"/>
              </w:divBdr>
            </w:div>
            <w:div w:id="170459612">
              <w:marLeft w:val="0"/>
              <w:marRight w:val="0"/>
              <w:marTop w:val="0"/>
              <w:marBottom w:val="0"/>
              <w:divBdr>
                <w:top w:val="none" w:sz="0" w:space="0" w:color="auto"/>
                <w:left w:val="none" w:sz="0" w:space="0" w:color="auto"/>
                <w:bottom w:val="none" w:sz="0" w:space="0" w:color="auto"/>
                <w:right w:val="none" w:sz="0" w:space="0" w:color="auto"/>
              </w:divBdr>
            </w:div>
            <w:div w:id="725029161">
              <w:marLeft w:val="0"/>
              <w:marRight w:val="0"/>
              <w:marTop w:val="0"/>
              <w:marBottom w:val="0"/>
              <w:divBdr>
                <w:top w:val="none" w:sz="0" w:space="0" w:color="auto"/>
                <w:left w:val="none" w:sz="0" w:space="0" w:color="auto"/>
                <w:bottom w:val="none" w:sz="0" w:space="0" w:color="auto"/>
                <w:right w:val="none" w:sz="0" w:space="0" w:color="auto"/>
              </w:divBdr>
              <w:divsChild>
                <w:div w:id="1454666684">
                  <w:marLeft w:val="0"/>
                  <w:marRight w:val="0"/>
                  <w:marTop w:val="0"/>
                  <w:marBottom w:val="0"/>
                  <w:divBdr>
                    <w:top w:val="none" w:sz="0" w:space="0" w:color="auto"/>
                    <w:left w:val="none" w:sz="0" w:space="0" w:color="auto"/>
                    <w:bottom w:val="none" w:sz="0" w:space="0" w:color="auto"/>
                    <w:right w:val="none" w:sz="0" w:space="0" w:color="auto"/>
                  </w:divBdr>
                </w:div>
                <w:div w:id="693505213">
                  <w:marLeft w:val="0"/>
                  <w:marRight w:val="0"/>
                  <w:marTop w:val="0"/>
                  <w:marBottom w:val="0"/>
                  <w:divBdr>
                    <w:top w:val="none" w:sz="0" w:space="0" w:color="auto"/>
                    <w:left w:val="none" w:sz="0" w:space="0" w:color="auto"/>
                    <w:bottom w:val="none" w:sz="0" w:space="0" w:color="auto"/>
                    <w:right w:val="none" w:sz="0" w:space="0" w:color="auto"/>
                  </w:divBdr>
                </w:div>
                <w:div w:id="1339692421">
                  <w:marLeft w:val="0"/>
                  <w:marRight w:val="0"/>
                  <w:marTop w:val="0"/>
                  <w:marBottom w:val="0"/>
                  <w:divBdr>
                    <w:top w:val="single" w:sz="6" w:space="3" w:color="999999"/>
                    <w:left w:val="none" w:sz="0" w:space="0" w:color="auto"/>
                    <w:bottom w:val="none" w:sz="0" w:space="0" w:color="auto"/>
                    <w:right w:val="none" w:sz="0" w:space="0" w:color="auto"/>
                  </w:divBdr>
                  <w:divsChild>
                    <w:div w:id="816339903">
                      <w:marLeft w:val="0"/>
                      <w:marRight w:val="0"/>
                      <w:marTop w:val="0"/>
                      <w:marBottom w:val="0"/>
                      <w:divBdr>
                        <w:top w:val="none" w:sz="0" w:space="0" w:color="auto"/>
                        <w:left w:val="none" w:sz="0" w:space="0" w:color="auto"/>
                        <w:bottom w:val="single" w:sz="6" w:space="0" w:color="999999"/>
                        <w:right w:val="none" w:sz="0" w:space="0" w:color="auto"/>
                      </w:divBdr>
                    </w:div>
                  </w:divsChild>
                </w:div>
                <w:div w:id="621112342">
                  <w:marLeft w:val="0"/>
                  <w:marRight w:val="0"/>
                  <w:marTop w:val="0"/>
                  <w:marBottom w:val="0"/>
                  <w:divBdr>
                    <w:top w:val="none" w:sz="0" w:space="0" w:color="auto"/>
                    <w:left w:val="none" w:sz="0" w:space="0" w:color="auto"/>
                    <w:bottom w:val="none" w:sz="0" w:space="0" w:color="auto"/>
                    <w:right w:val="none" w:sz="0" w:space="0" w:color="auto"/>
                  </w:divBdr>
                  <w:divsChild>
                    <w:div w:id="1910923016">
                      <w:marLeft w:val="0"/>
                      <w:marRight w:val="0"/>
                      <w:marTop w:val="0"/>
                      <w:marBottom w:val="0"/>
                      <w:divBdr>
                        <w:top w:val="none" w:sz="0" w:space="0" w:color="auto"/>
                        <w:left w:val="none" w:sz="0" w:space="0" w:color="auto"/>
                        <w:bottom w:val="none" w:sz="0" w:space="0" w:color="auto"/>
                        <w:right w:val="none" w:sz="0" w:space="0" w:color="auto"/>
                      </w:divBdr>
                    </w:div>
                    <w:div w:id="1820611640">
                      <w:marLeft w:val="0"/>
                      <w:marRight w:val="0"/>
                      <w:marTop w:val="0"/>
                      <w:marBottom w:val="0"/>
                      <w:divBdr>
                        <w:top w:val="none" w:sz="0" w:space="0" w:color="auto"/>
                        <w:left w:val="none" w:sz="0" w:space="0" w:color="auto"/>
                        <w:bottom w:val="none" w:sz="0" w:space="0" w:color="auto"/>
                        <w:right w:val="none" w:sz="0" w:space="0" w:color="auto"/>
                      </w:divBdr>
                    </w:div>
                    <w:div w:id="2089618889">
                      <w:marLeft w:val="0"/>
                      <w:marRight w:val="0"/>
                      <w:marTop w:val="0"/>
                      <w:marBottom w:val="0"/>
                      <w:divBdr>
                        <w:top w:val="none" w:sz="0" w:space="0" w:color="auto"/>
                        <w:left w:val="none" w:sz="0" w:space="0" w:color="auto"/>
                        <w:bottom w:val="none" w:sz="0" w:space="0" w:color="auto"/>
                        <w:right w:val="none" w:sz="0" w:space="0" w:color="auto"/>
                      </w:divBdr>
                    </w:div>
                    <w:div w:id="1563250177">
                      <w:marLeft w:val="0"/>
                      <w:marRight w:val="0"/>
                      <w:marTop w:val="0"/>
                      <w:marBottom w:val="0"/>
                      <w:divBdr>
                        <w:top w:val="none" w:sz="0" w:space="0" w:color="auto"/>
                        <w:left w:val="none" w:sz="0" w:space="0" w:color="auto"/>
                        <w:bottom w:val="none" w:sz="0" w:space="0" w:color="auto"/>
                        <w:right w:val="none" w:sz="0" w:space="0" w:color="auto"/>
                      </w:divBdr>
                    </w:div>
                  </w:divsChild>
                </w:div>
                <w:div w:id="1548643377">
                  <w:marLeft w:val="0"/>
                  <w:marRight w:val="0"/>
                  <w:marTop w:val="0"/>
                  <w:marBottom w:val="0"/>
                  <w:divBdr>
                    <w:top w:val="none" w:sz="0" w:space="0" w:color="auto"/>
                    <w:left w:val="none" w:sz="0" w:space="0" w:color="auto"/>
                    <w:bottom w:val="none" w:sz="0" w:space="0" w:color="auto"/>
                    <w:right w:val="none" w:sz="0" w:space="0" w:color="auto"/>
                  </w:divBdr>
                  <w:divsChild>
                    <w:div w:id="1084453955">
                      <w:marLeft w:val="0"/>
                      <w:marRight w:val="0"/>
                      <w:marTop w:val="0"/>
                      <w:marBottom w:val="0"/>
                      <w:divBdr>
                        <w:top w:val="none" w:sz="0" w:space="0" w:color="auto"/>
                        <w:left w:val="none" w:sz="0" w:space="0" w:color="auto"/>
                        <w:bottom w:val="none" w:sz="0" w:space="0" w:color="auto"/>
                        <w:right w:val="none" w:sz="0" w:space="0" w:color="auto"/>
                      </w:divBdr>
                    </w:div>
                  </w:divsChild>
                </w:div>
                <w:div w:id="1025013626">
                  <w:marLeft w:val="0"/>
                  <w:marRight w:val="0"/>
                  <w:marTop w:val="0"/>
                  <w:marBottom w:val="0"/>
                  <w:divBdr>
                    <w:top w:val="none" w:sz="0" w:space="0" w:color="auto"/>
                    <w:left w:val="none" w:sz="0" w:space="0" w:color="auto"/>
                    <w:bottom w:val="none" w:sz="0" w:space="0" w:color="auto"/>
                    <w:right w:val="none" w:sz="0" w:space="0" w:color="auto"/>
                  </w:divBdr>
                  <w:divsChild>
                    <w:div w:id="1029113266">
                      <w:marLeft w:val="0"/>
                      <w:marRight w:val="0"/>
                      <w:marTop w:val="0"/>
                      <w:marBottom w:val="0"/>
                      <w:divBdr>
                        <w:top w:val="none" w:sz="0" w:space="0" w:color="auto"/>
                        <w:left w:val="none" w:sz="0" w:space="0" w:color="auto"/>
                        <w:bottom w:val="none" w:sz="0" w:space="0" w:color="auto"/>
                        <w:right w:val="none" w:sz="0" w:space="0" w:color="auto"/>
                      </w:divBdr>
                    </w:div>
                    <w:div w:id="5834661">
                      <w:marLeft w:val="0"/>
                      <w:marRight w:val="0"/>
                      <w:marTop w:val="0"/>
                      <w:marBottom w:val="0"/>
                      <w:divBdr>
                        <w:top w:val="none" w:sz="0" w:space="0" w:color="auto"/>
                        <w:left w:val="none" w:sz="0" w:space="0" w:color="auto"/>
                        <w:bottom w:val="none" w:sz="0" w:space="0" w:color="auto"/>
                        <w:right w:val="none" w:sz="0" w:space="0" w:color="auto"/>
                      </w:divBdr>
                    </w:div>
                    <w:div w:id="1607301625">
                      <w:marLeft w:val="0"/>
                      <w:marRight w:val="0"/>
                      <w:marTop w:val="0"/>
                      <w:marBottom w:val="0"/>
                      <w:divBdr>
                        <w:top w:val="none" w:sz="0" w:space="0" w:color="auto"/>
                        <w:left w:val="none" w:sz="0" w:space="0" w:color="auto"/>
                        <w:bottom w:val="none" w:sz="0" w:space="0" w:color="auto"/>
                        <w:right w:val="none" w:sz="0" w:space="0" w:color="auto"/>
                      </w:divBdr>
                    </w:div>
                    <w:div w:id="163382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9946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SaveAsSingleFile/>
  <w:doNotOrganizeInFolder/>
  <w:doNotUseLongFileNames/>
  <w:pixelsPerInch w:val="0"/>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glossaryDocument" Target="glossary/document.xml"/><Relationship Id="rId21"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3.xml"/><Relationship Id="rId18" Type="http://schemas.openxmlformats.org/officeDocument/2006/relationships/footer" Target="footer3.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FAB5D7CA2146E4B9B19FCB8D4A3979B"/>
        <w:category>
          <w:name w:val="General"/>
          <w:gallery w:val="placeholder"/>
        </w:category>
        <w:types>
          <w:type w:val="bbPlcHdr"/>
        </w:types>
        <w:behaviors>
          <w:behavior w:val="content"/>
        </w:behaviors>
        <w:guid w:val="{03734343-3691-0B42-AA71-FBAA206A5B9B}"/>
      </w:docPartPr>
      <w:docPartBody>
        <w:p w:rsidR="008709C8" w:rsidRDefault="000F4713" w:rsidP="000F4713">
          <w:pPr>
            <w:pStyle w:val="9FAB5D7CA2146E4B9B19FCB8D4A3979B"/>
          </w:pPr>
          <w:r>
            <w:t>[Type text]</w:t>
          </w:r>
        </w:p>
      </w:docPartBody>
    </w:docPart>
    <w:docPart>
      <w:docPartPr>
        <w:name w:val="1A5E4330DD76D24DB286646ADB47F57F"/>
        <w:category>
          <w:name w:val="General"/>
          <w:gallery w:val="placeholder"/>
        </w:category>
        <w:types>
          <w:type w:val="bbPlcHdr"/>
        </w:types>
        <w:behaviors>
          <w:behavior w:val="content"/>
        </w:behaviors>
        <w:guid w:val="{B32AF801-5617-9449-B47A-514039827754}"/>
      </w:docPartPr>
      <w:docPartBody>
        <w:p w:rsidR="008709C8" w:rsidRDefault="000F4713" w:rsidP="000F4713">
          <w:pPr>
            <w:pStyle w:val="1A5E4330DD76D24DB286646ADB47F57F"/>
          </w:pPr>
          <w:r>
            <w:t>[Type text]</w:t>
          </w:r>
        </w:p>
      </w:docPartBody>
    </w:docPart>
    <w:docPart>
      <w:docPartPr>
        <w:name w:val="D2EF777AECAF0E409F1A70E701A54498"/>
        <w:category>
          <w:name w:val="General"/>
          <w:gallery w:val="placeholder"/>
        </w:category>
        <w:types>
          <w:type w:val="bbPlcHdr"/>
        </w:types>
        <w:behaviors>
          <w:behavior w:val="content"/>
        </w:behaviors>
        <w:guid w:val="{A4D67730-F805-FA4D-9E2F-E51B6D1419C8}"/>
      </w:docPartPr>
      <w:docPartBody>
        <w:p w:rsidR="008709C8" w:rsidRDefault="000F4713" w:rsidP="000F4713">
          <w:pPr>
            <w:pStyle w:val="D2EF777AECAF0E409F1A70E701A54498"/>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ＭＳ ゴシック">
    <w:charset w:val="80"/>
    <w:family w:val="swiss"/>
    <w:pitch w:val="fixed"/>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4713"/>
    <w:rsid w:val="000F4713"/>
    <w:rsid w:val="00122AE6"/>
    <w:rsid w:val="00204119"/>
    <w:rsid w:val="00415D39"/>
    <w:rsid w:val="004F221E"/>
    <w:rsid w:val="005822F3"/>
    <w:rsid w:val="005825FF"/>
    <w:rsid w:val="008709C8"/>
    <w:rsid w:val="00A94FA1"/>
    <w:rsid w:val="00F60D2B"/>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FAB5D7CA2146E4B9B19FCB8D4A3979B">
    <w:name w:val="9FAB5D7CA2146E4B9B19FCB8D4A3979B"/>
    <w:rsid w:val="000F4713"/>
  </w:style>
  <w:style w:type="paragraph" w:customStyle="1" w:styleId="1A5E4330DD76D24DB286646ADB47F57F">
    <w:name w:val="1A5E4330DD76D24DB286646ADB47F57F"/>
    <w:rsid w:val="000F4713"/>
  </w:style>
  <w:style w:type="paragraph" w:customStyle="1" w:styleId="D2EF777AECAF0E409F1A70E701A54498">
    <w:name w:val="D2EF777AECAF0E409F1A70E701A54498"/>
    <w:rsid w:val="000F4713"/>
  </w:style>
  <w:style w:type="paragraph" w:customStyle="1" w:styleId="9F944DF6B444EA429CF8B9DEE29CB5E4">
    <w:name w:val="9F944DF6B444EA429CF8B9DEE29CB5E4"/>
    <w:rsid w:val="000F4713"/>
  </w:style>
  <w:style w:type="paragraph" w:customStyle="1" w:styleId="C59500565F09A34AB91F7C5C21022C9D">
    <w:name w:val="C59500565F09A34AB91F7C5C21022C9D"/>
    <w:rsid w:val="000F4713"/>
  </w:style>
  <w:style w:type="paragraph" w:customStyle="1" w:styleId="EB71FB5F93296C46AC2F2157CDE8B41B">
    <w:name w:val="EB71FB5F93296C46AC2F2157CDE8B41B"/>
    <w:rsid w:val="000F471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tns:customPropertyEditors xmlns:tns="http://schemas.microsoft.com/office/2006/customDocumentInformationPanel">
  <tns:showOnOpen>true</tns:showOnOpen>
  <tns:defaultPropertyEditorNamespace>Standard properties</tns:defaultPropertyEditorNamespace>
</tns:customPropertyEditors>
</file>

<file path=customXml/item2.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0AD53297-1E13-4D0C-ABDB-CA1557A40B7B}">
  <ds:schemaRefs>
    <ds:schemaRef ds:uri="http://schemas.microsoft.com/office/2006/customDocumentInformationPanel"/>
  </ds:schemaRefs>
</ds:datastoreItem>
</file>

<file path=customXml/itemProps2.xml><?xml version="1.0" encoding="utf-8"?>
<ds:datastoreItem xmlns:ds="http://schemas.openxmlformats.org/officeDocument/2006/customXml" ds:itemID="{422E1406-AA91-3C46-8350-2CE4071A5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1474</Words>
  <Characters>8404</Characters>
  <Application>Microsoft Macintosh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Manager/>
  <Company>ÅF AB</Company>
  <LinksUpToDate>false</LinksUpToDate>
  <CharactersWithSpaces>9859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Tillman Carl</dc:creator>
  <cp:lastModifiedBy>Microsoft Office User</cp:lastModifiedBy>
  <cp:revision>2</cp:revision>
  <cp:lastPrinted>2017-12-01T13:12:00Z</cp:lastPrinted>
  <dcterms:created xsi:type="dcterms:W3CDTF">2017-12-01T17:08:00Z</dcterms:created>
  <dcterms:modified xsi:type="dcterms:W3CDTF">2017-12-01T17:08:00Z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pWatermark">
    <vt:lpwstr>help</vt:lpwstr>
  </property>
  <property fmtid="{D5CDD505-2E9C-101B-9397-08002B2CF9AE}" pid="3" name="MXAccess Type">
    <vt:lpwstr>Inherited</vt:lpwstr>
  </property>
  <property fmtid="{D5CDD505-2E9C-101B-9397-08002B2CF9AE}" pid="4" name="MXActiveVersion">
    <vt:lpwstr>1</vt:lpwstr>
  </property>
  <property fmtid="{D5CDD505-2E9C-101B-9397-08002B2CF9AE}" pid="5" name="MXActual_state_Preliminary">
    <vt:lpwstr>Apr 7, 2017</vt:lpwstr>
  </property>
  <property fmtid="{D5CDD505-2E9C-101B-9397-08002B2CF9AE}" pid="6" name="MXActual_state_Released">
    <vt:lpwstr>N/A</vt:lpwstr>
  </property>
  <property fmtid="{D5CDD505-2E9C-101B-9397-08002B2CF9AE}" pid="7" name="MXApprover">
    <vt:lpwstr>Meyer, Joakim</vt:lpwstr>
  </property>
  <property fmtid="{D5CDD505-2E9C-101B-9397-08002B2CF9AE}" pid="8" name="MXAuthor">
    <vt:lpwstr>Tillman, Carl</vt:lpwstr>
  </property>
  <property fmtid="{D5CDD505-2E9C-101B-9397-08002B2CF9AE}" pid="9" name="MXCheckin Reason">
    <vt:lpwstr/>
  </property>
  <property fmtid="{D5CDD505-2E9C-101B-9397-08002B2CF9AE}" pid="10" name="MXclau">
    <vt:lpwstr>False</vt:lpwstr>
  </property>
  <property fmtid="{D5CDD505-2E9C-101B-9397-08002B2CF9AE}" pid="11" name="MXConfidentiality">
    <vt:lpwstr>Internal</vt:lpwstr>
  </property>
  <property fmtid="{D5CDD505-2E9C-101B-9397-08002B2CF9AE}" pid="12" name="MXCurrent">
    <vt:lpwstr>Preliminary</vt:lpwstr>
  </property>
  <property fmtid="{D5CDD505-2E9C-101B-9397-08002B2CF9AE}" pid="13" name="MXCurrent.Localized">
    <vt:lpwstr>Preliminary</vt:lpwstr>
  </property>
  <property fmtid="{D5CDD505-2E9C-101B-9397-08002B2CF9AE}" pid="14" name="MXDescription">
    <vt:lpwstr>This is the generic template to be used for a report. More specific templates can be derived from this template.</vt:lpwstr>
  </property>
  <property fmtid="{D5CDD505-2E9C-101B-9397-08002B2CF9AE}" pid="15" name="MXDesignated User">
    <vt:lpwstr>Unassigned</vt:lpwstr>
  </property>
  <property fmtid="{D5CDD505-2E9C-101B-9397-08002B2CF9AE}" pid="16" name="MXdmg_GeneratedFrom">
    <vt:lpwstr/>
  </property>
  <property fmtid="{D5CDD505-2E9C-101B-9397-08002B2CF9AE}" pid="17" name="MXdmg_Language">
    <vt:lpwstr>en</vt:lpwstr>
  </property>
  <property fmtid="{D5CDD505-2E9C-101B-9397-08002B2CF9AE}" pid="18" name="MXEmail">
    <vt:lpwstr>Carl.Tillman@esss.se</vt:lpwstr>
  </property>
  <property fmtid="{D5CDD505-2E9C-101B-9397-08002B2CF9AE}" pid="19" name="MXFirstName">
    <vt:lpwstr>Carl</vt:lpwstr>
  </property>
  <property fmtid="{D5CDD505-2E9C-101B-9397-08002B2CF9AE}" pid="20" name="MXIs Version Object">
    <vt:lpwstr>False</vt:lpwstr>
  </property>
  <property fmtid="{D5CDD505-2E9C-101B-9397-08002B2CF9AE}" pid="21" name="MXLanguage">
    <vt:lpwstr>English</vt:lpwstr>
  </property>
  <property fmtid="{D5CDD505-2E9C-101B-9397-08002B2CF9AE}" pid="22" name="MXLastName">
    <vt:lpwstr>Tillman</vt:lpwstr>
  </property>
  <property fmtid="{D5CDD505-2E9C-101B-9397-08002B2CF9AE}" pid="23" name="MXLatestVersion">
    <vt:lpwstr>1</vt:lpwstr>
  </property>
  <property fmtid="{D5CDD505-2E9C-101B-9397-08002B2CF9AE}" pid="24" name="MXLegacy Id">
    <vt:lpwstr/>
  </property>
  <property fmtid="{D5CDD505-2E9C-101B-9397-08002B2CF9AE}" pid="25" name="MXLink">
    <vt:lpwstr/>
  </property>
  <property fmtid="{D5CDD505-2E9C-101B-9397-08002B2CF9AE}" pid="26" name="MXMiddleName">
    <vt:lpwstr>Unknown</vt:lpwstr>
  </property>
  <property fmtid="{D5CDD505-2E9C-101B-9397-08002B2CF9AE}" pid="27" name="MXMove Files To Version">
    <vt:lpwstr>False</vt:lpwstr>
  </property>
  <property fmtid="{D5CDD505-2E9C-101B-9397-08002B2CF9AE}" pid="28" name="MXName">
    <vt:lpwstr>ESS-0060987</vt:lpwstr>
  </property>
  <property fmtid="{D5CDD505-2E9C-101B-9397-08002B2CF9AE}" pid="29" name="MXOriginator">
    <vt:lpwstr>carltillman</vt:lpwstr>
  </property>
  <property fmtid="{D5CDD505-2E9C-101B-9397-08002B2CF9AE}" pid="30" name="MXPolicy">
    <vt:lpwstr>Controlled Document</vt:lpwstr>
  </property>
  <property fmtid="{D5CDD505-2E9C-101B-9397-08002B2CF9AE}" pid="31" name="MXPolicy.Localized">
    <vt:lpwstr>Controlled Document</vt:lpwstr>
  </property>
  <property fmtid="{D5CDD505-2E9C-101B-9397-08002B2CF9AE}" pid="32" name="MXPrinted Date">
    <vt:lpwstr>Apr 7, 2017</vt:lpwstr>
  </property>
  <property fmtid="{D5CDD505-2E9C-101B-9397-08002B2CF9AE}" pid="33" name="MXPrinted Version">
    <vt:lpwstr>(1)</vt:lpwstr>
  </property>
  <property fmtid="{D5CDD505-2E9C-101B-9397-08002B2CF9AE}" pid="34" name="MXReference">
    <vt:lpwstr/>
  </property>
  <property fmtid="{D5CDD505-2E9C-101B-9397-08002B2CF9AE}" pid="35" name="MXRevision">
    <vt:lpwstr>3</vt:lpwstr>
  </property>
  <property fmtid="{D5CDD505-2E9C-101B-9397-08002B2CF9AE}" pid="36" name="MXSignatures_state_Preliminary">
    <vt:lpwstr/>
  </property>
  <property fmtid="{D5CDD505-2E9C-101B-9397-08002B2CF9AE}" pid="37" name="MXSignatures_state_Released">
    <vt:lpwstr/>
  </property>
  <property fmtid="{D5CDD505-2E9C-101B-9397-08002B2CF9AE}" pid="38" name="MXSubmitter">
    <vt:lpwstr>Tillman, Carl</vt:lpwstr>
  </property>
  <property fmtid="{D5CDD505-2E9C-101B-9397-08002B2CF9AE}" pid="39" name="MXSuspend Versioning">
    <vt:lpwstr>False</vt:lpwstr>
  </property>
  <property fmtid="{D5CDD505-2E9C-101B-9397-08002B2CF9AE}" pid="40" name="MXTitle">
    <vt:lpwstr>Report</vt:lpwstr>
  </property>
  <property fmtid="{D5CDD505-2E9C-101B-9397-08002B2CF9AE}" pid="41" name="MXTVA DTM Allowed Groups">
    <vt:lpwstr/>
  </property>
  <property fmtid="{D5CDD505-2E9C-101B-9397-08002B2CF9AE}" pid="42" name="MXTVA DTM Allowed Roles">
    <vt:lpwstr/>
  </property>
  <property fmtid="{D5CDD505-2E9C-101B-9397-08002B2CF9AE}" pid="43" name="MXTVA DTM Template Access">
    <vt:lpwstr/>
  </property>
  <property fmtid="{D5CDD505-2E9C-101B-9397-08002B2CF9AE}" pid="44" name="MXTVA DTM Template Visable">
    <vt:lpwstr>Yes</vt:lpwstr>
  </property>
  <property fmtid="{D5CDD505-2E9C-101B-9397-08002B2CF9AE}" pid="45" name="MXTVADummy1">
    <vt:lpwstr/>
  </property>
  <property fmtid="{D5CDD505-2E9C-101B-9397-08002B2CF9AE}" pid="46" name="MXTVADummy2">
    <vt:lpwstr>helenebjorkman</vt:lpwstr>
  </property>
  <property fmtid="{D5CDD505-2E9C-101B-9397-08002B2CF9AE}" pid="47" name="MXTVADummy3">
    <vt:lpwstr/>
  </property>
  <property fmtid="{D5CDD505-2E9C-101B-9397-08002B2CF9AE}" pid="48" name="MXType">
    <vt:lpwstr>TVA DTM Document Template</vt:lpwstr>
  </property>
  <property fmtid="{D5CDD505-2E9C-101B-9397-08002B2CF9AE}" pid="49" name="MXType.Localized">
    <vt:lpwstr>Document Template</vt:lpwstr>
  </property>
  <property fmtid="{D5CDD505-2E9C-101B-9397-08002B2CF9AE}" pid="50" name="MXUser">
    <vt:lpwstr>carltillman</vt:lpwstr>
  </property>
  <property fmtid="{D5CDD505-2E9C-101B-9397-08002B2CF9AE}" pid="51" name="MXVersion">
    <vt:lpwstr>1</vt:lpwstr>
  </property>
  <property fmtid="{D5CDD505-2E9C-101B-9397-08002B2CF9AE}" pid="52" name="prpGSDName">
    <vt:lpwstr>Report</vt:lpwstr>
  </property>
  <property fmtid="{D5CDD505-2E9C-101B-9397-08002B2CF9AE}" pid="53" name="prpGSDNo">
    <vt:lpwstr>1</vt:lpwstr>
  </property>
  <property fmtid="{D5CDD505-2E9C-101B-9397-08002B2CF9AE}" pid="54" name="prpVersion">
    <vt:lpwstr>Template Active Date: 18 Sep 2015</vt:lpwstr>
  </property>
  <property fmtid="{D5CDD505-2E9C-101B-9397-08002B2CF9AE}" pid="55" name="MXActual_state_Obsolete">
    <vt:lpwstr>N/A</vt:lpwstr>
  </property>
  <property fmtid="{D5CDD505-2E9C-101B-9397-08002B2CF9AE}" pid="56" name="MXSignatures_state_Obsolete">
    <vt:lpwstr/>
  </property>
  <property fmtid="{D5CDD505-2E9C-101B-9397-08002B2CF9AE}" pid="57" name="MXActual_state_Review">
    <vt:lpwstr>N/A</vt:lpwstr>
  </property>
  <property fmtid="{D5CDD505-2E9C-101B-9397-08002B2CF9AE}" pid="58" name="MXSignatures_state_Review">
    <vt:lpwstr/>
  </property>
  <property fmtid="{D5CDD505-2E9C-101B-9397-08002B2CF9AE}" pid="59" name="MXdmg_LastSourceFileCheckin">
    <vt:lpwstr>Apr 7, 2017</vt:lpwstr>
  </property>
  <property fmtid="{D5CDD505-2E9C-101B-9397-08002B2CF9AE}" pid="60" name="MXcon_CompanyAddress">
    <vt:lpwstr/>
  </property>
  <property fmtid="{D5CDD505-2E9C-101B-9397-08002B2CF9AE}" pid="61" name="MXcon_CompanyRegistrationNumber">
    <vt:lpwstr/>
  </property>
  <property fmtid="{D5CDD505-2E9C-101B-9397-08002B2CF9AE}" pid="62" name="MXcon_CeilingPrice">
    <vt:lpwstr/>
  </property>
  <property fmtid="{D5CDD505-2E9C-101B-9397-08002B2CF9AE}" pid="63" name="MXcon_ConflictOfInterestOrPersonalRelationToCounterpart">
    <vt:lpwstr>False</vt:lpwstr>
  </property>
  <property fmtid="{D5CDD505-2E9C-101B-9397-08002B2CF9AE}" pid="64" name="MXcon_ConflictOrInterest">
    <vt:lpwstr/>
  </property>
  <property fmtid="{D5CDD505-2E9C-101B-9397-08002B2CF9AE}" pid="65" name="MXcon_DescriptionOfTheServices">
    <vt:lpwstr/>
  </property>
  <property fmtid="{D5CDD505-2E9C-101B-9397-08002B2CF9AE}" pid="66" name="MXcon_DurationEnd">
    <vt:lpwstr/>
  </property>
  <property fmtid="{D5CDD505-2E9C-101B-9397-08002B2CF9AE}" pid="67" name="MXcon_DurationStart">
    <vt:lpwstr/>
  </property>
  <property fmtid="{D5CDD505-2E9C-101B-9397-08002B2CF9AE}" pid="68" name="MXcon_ExpensesDetails">
    <vt:lpwstr/>
  </property>
  <property fmtid="{D5CDD505-2E9C-101B-9397-08002B2CF9AE}" pid="69" name="MXcon_ExternalFundsDetails">
    <vt:lpwstr/>
  </property>
  <property fmtid="{D5CDD505-2E9C-101B-9397-08002B2CF9AE}" pid="70" name="MXcon_Fee">
    <vt:lpwstr/>
  </property>
  <property fmtid="{D5CDD505-2E9C-101B-9397-08002B2CF9AE}" pid="71" name="MXcon_FeeOptions">
    <vt:lpwstr>Hourly</vt:lpwstr>
  </property>
  <property fmtid="{D5CDD505-2E9C-101B-9397-08002B2CF9AE}" pid="72" name="MXcon_FinancedByExternalFunds">
    <vt:lpwstr>False</vt:lpwstr>
  </property>
  <property fmtid="{D5CDD505-2E9C-101B-9397-08002B2CF9AE}" pid="73" name="MXcon_ITEquipment">
    <vt:lpwstr>False</vt:lpwstr>
  </property>
  <property fmtid="{D5CDD505-2E9C-101B-9397-08002B2CF9AE}" pid="74" name="MXcon_ITEquipmentDetails">
    <vt:lpwstr/>
  </property>
  <property fmtid="{D5CDD505-2E9C-101B-9397-08002B2CF9AE}" pid="75" name="MXcon_ImportantCommercialOrOther">
    <vt:lpwstr/>
  </property>
  <property fmtid="{D5CDD505-2E9C-101B-9397-08002B2CF9AE}" pid="76" name="MXcon_NameOfCounterpart">
    <vt:lpwstr/>
  </property>
  <property fmtid="{D5CDD505-2E9C-101B-9397-08002B2CF9AE}" pid="77" name="MXcon_NameOfLineManager">
    <vt:lpwstr/>
  </property>
  <property fmtid="{D5CDD505-2E9C-101B-9397-08002B2CF9AE}" pid="78" name="MXcon_CompanyType">
    <vt:lpwstr>Limited Liability company</vt:lpwstr>
  </property>
  <property fmtid="{D5CDD505-2E9C-101B-9397-08002B2CF9AE}" pid="79" name="MXcon_Notified">
    <vt:lpwstr>False</vt:lpwstr>
  </property>
  <property fmtid="{D5CDD505-2E9C-101B-9397-08002B2CF9AE}" pid="80" name="MXcon_OtherExpenses">
    <vt:lpwstr>False</vt:lpwstr>
  </property>
  <property fmtid="{D5CDD505-2E9C-101B-9397-08002B2CF9AE}" pid="81" name="MXcon_OtherRelevantInformation">
    <vt:lpwstr/>
  </property>
  <property fmtid="{D5CDD505-2E9C-101B-9397-08002B2CF9AE}" pid="82" name="MXcon_OtherRelevantInformationDescription">
    <vt:lpwstr/>
  </property>
  <property fmtid="{D5CDD505-2E9C-101B-9397-08002B2CF9AE}" pid="83" name="MXcon_ReasonForExemption">
    <vt:lpwstr/>
  </property>
  <property fmtid="{D5CDD505-2E9C-101B-9397-08002B2CF9AE}" pid="84" name="MXcon_ReportingProcedure">
    <vt:lpwstr/>
  </property>
  <property fmtid="{D5CDD505-2E9C-101B-9397-08002B2CF9AE}" pid="85" name="MXcon_SubjectToProcurement">
    <vt:lpwstr>False</vt:lpwstr>
  </property>
  <property fmtid="{D5CDD505-2E9C-101B-9397-08002B2CF9AE}" pid="86" name="MXcon_TimeScheduleAndMilestonesForCompletion">
    <vt:lpwstr/>
  </property>
  <property fmtid="{D5CDD505-2E9C-101B-9397-08002B2CF9AE}" pid="87" name="MXcon_TravelCap">
    <vt:lpwstr/>
  </property>
  <property fmtid="{D5CDD505-2E9C-101B-9397-08002B2CF9AE}" pid="88" name="MXcon_TravelCost">
    <vt:lpwstr>False</vt:lpwstr>
  </property>
  <property fmtid="{D5CDD505-2E9C-101B-9397-08002B2CF9AE}" pid="89" name="MXcon_Country">
    <vt:lpwstr>Sweden</vt:lpwstr>
  </property>
  <property fmtid="{D5CDD505-2E9C-101B-9397-08002B2CF9AE}" pid="90" name="MXcon_Currency">
    <vt:lpwstr>SEK</vt:lpwstr>
  </property>
  <property fmtid="{D5CDD505-2E9C-101B-9397-08002B2CF9AE}" pid="91" name="MXcon_NameOfConsultant">
    <vt:lpwstr/>
  </property>
  <property fmtid="{D5CDD505-2E9C-101B-9397-08002B2CF9AE}" pid="92" name="MXcon_AccommodationCap">
    <vt:lpwstr/>
  </property>
  <property fmtid="{D5CDD505-2E9C-101B-9397-08002B2CF9AE}" pid="93" name="MXcon_AccommodationCost">
    <vt:lpwstr>False</vt:lpwstr>
  </property>
  <property fmtid="{D5CDD505-2E9C-101B-9397-08002B2CF9AE}" pid="94" name="MXcon_AdditionalSpecialConditions">
    <vt:lpwstr/>
  </property>
  <property fmtid="{D5CDD505-2E9C-101B-9397-08002B2CF9AE}" pid="95" name="MXcon_ApprovedByLineManager">
    <vt:lpwstr>False</vt:lpwstr>
  </property>
  <property fmtid="{D5CDD505-2E9C-101B-9397-08002B2CF9AE}" pid="96" name="MXcon_BackgroundInformation">
    <vt:lpwstr/>
  </property>
  <property fmtid="{D5CDD505-2E9C-101B-9397-08002B2CF9AE}" pid="97" name="MXcon_CallOffFromFrameworkAgreement">
    <vt:lpwstr>False</vt:lpwstr>
  </property>
  <property fmtid="{D5CDD505-2E9C-101B-9397-08002B2CF9AE}" pid="98" name="MXActual_state_Release">
    <vt:lpwstr>N/A</vt:lpwstr>
  </property>
  <property fmtid="{D5CDD505-2E9C-101B-9397-08002B2CF9AE}" pid="99" name="MXSignatures_state_Release">
    <vt:lpwstr/>
  </property>
  <property fmtid="{D5CDD505-2E9C-101B-9397-08002B2CF9AE}" pid="100" name="MXRev">
    <vt:lpwstr>3</vt:lpwstr>
  </property>
  <property fmtid="{D5CDD505-2E9C-101B-9397-08002B2CF9AE}" pid="101" name="MXTemplateName">
    <vt:lpwstr>ESS-0060987</vt:lpwstr>
  </property>
  <property fmtid="{D5CDD505-2E9C-101B-9397-08002B2CF9AE}" pid="102" name="MXTemplateReleaseDate">
    <vt:lpwstr>Apr 8, 2017</vt:lpwstr>
  </property>
  <property fmtid="{D5CDD505-2E9C-101B-9397-08002B2CF9AE}" pid="103" name="MXTemplateRev">
    <vt:lpwstr>3</vt:lpwstr>
  </property>
  <property fmtid="{D5CDD505-2E9C-101B-9397-08002B2CF9AE}" pid="104" name="MXTemplateTitle">
    <vt:lpwstr>Report</vt:lpwstr>
  </property>
  <property fmtid="{D5CDD505-2E9C-101B-9397-08002B2CF9AE}" pid="105" name="MXFile Created Date">
    <vt:lpwstr/>
  </property>
  <property fmtid="{D5CDD505-2E9C-101B-9397-08002B2CF9AE}" pid="106" name="MXFile Dimension">
    <vt:lpwstr/>
  </property>
  <property fmtid="{D5CDD505-2E9C-101B-9397-08002B2CF9AE}" pid="107" name="MXFile Duration">
    <vt:lpwstr>0.0</vt:lpwstr>
  </property>
  <property fmtid="{D5CDD505-2E9C-101B-9397-08002B2CF9AE}" pid="108" name="MXFile Modified Date">
    <vt:lpwstr/>
  </property>
  <property fmtid="{D5CDD505-2E9C-101B-9397-08002B2CF9AE}" pid="109" name="MXFile Size">
    <vt:lpwstr>0</vt:lpwstr>
  </property>
  <property fmtid="{D5CDD505-2E9C-101B-9397-08002B2CF9AE}" pid="110" name="MXFile Type">
    <vt:lpwstr/>
  </property>
</Properties>
</file>