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F7E50" w14:textId="77777777" w:rsidR="00780897" w:rsidRDefault="00780897" w:rsidP="003B4D5C">
      <w:pPr>
        <w:widowControl w:val="0"/>
        <w:autoSpaceDE w:val="0"/>
        <w:autoSpaceDN w:val="0"/>
        <w:adjustRightInd w:val="0"/>
        <w:spacing w:line="240" w:lineRule="auto"/>
        <w:rPr>
          <w:rFonts w:ascii="Times New Roman" w:hAnsi="Times New Roman"/>
          <w:sz w:val="24"/>
          <w:szCs w:val="24"/>
          <w:lang w:val="en-US" w:eastAsia="en-US"/>
        </w:rPr>
      </w:pPr>
      <w:bookmarkStart w:id="0" w:name="_GoBack"/>
      <w:bookmarkEnd w:id="0"/>
    </w:p>
    <w:p w14:paraId="50EEB86B" w14:textId="77EBA381" w:rsidR="00F4496E" w:rsidRPr="0091252E" w:rsidRDefault="00F4496E" w:rsidP="007E3639">
      <w:pPr>
        <w:outlineLvl w:val="0"/>
        <w:rPr>
          <w:b/>
          <w:bCs/>
          <w:sz w:val="28"/>
          <w:szCs w:val="28"/>
        </w:rPr>
      </w:pPr>
      <w:r>
        <w:rPr>
          <w:b/>
          <w:bCs/>
          <w:sz w:val="28"/>
          <w:szCs w:val="28"/>
        </w:rPr>
        <w:t xml:space="preserve">ESS – </w:t>
      </w:r>
      <w:r w:rsidR="00064C06">
        <w:rPr>
          <w:b/>
          <w:bCs/>
          <w:sz w:val="28"/>
          <w:szCs w:val="28"/>
        </w:rPr>
        <w:t>SCLF</w:t>
      </w:r>
      <w:r w:rsidRPr="0091252E">
        <w:rPr>
          <w:b/>
          <w:bCs/>
          <w:sz w:val="28"/>
          <w:szCs w:val="28"/>
        </w:rPr>
        <w:t xml:space="preserve"> Workshop</w:t>
      </w:r>
    </w:p>
    <w:p w14:paraId="7125D156" w14:textId="77777777" w:rsidR="00F4496E" w:rsidRPr="0091252E" w:rsidRDefault="00F4496E" w:rsidP="007E3639">
      <w:pPr>
        <w:outlineLvl w:val="0"/>
        <w:rPr>
          <w:b/>
          <w:bCs/>
          <w:sz w:val="28"/>
          <w:szCs w:val="28"/>
        </w:rPr>
      </w:pPr>
      <w:r>
        <w:rPr>
          <w:b/>
          <w:bCs/>
          <w:sz w:val="28"/>
          <w:szCs w:val="28"/>
        </w:rPr>
        <w:t>Lund, 2</w:t>
      </w:r>
      <w:r w:rsidRPr="00A801F3">
        <w:rPr>
          <w:b/>
          <w:bCs/>
          <w:sz w:val="28"/>
          <w:szCs w:val="28"/>
          <w:vertAlign w:val="superscript"/>
        </w:rPr>
        <w:t>nd</w:t>
      </w:r>
      <w:r>
        <w:rPr>
          <w:b/>
          <w:bCs/>
          <w:sz w:val="28"/>
          <w:szCs w:val="28"/>
        </w:rPr>
        <w:t xml:space="preserve"> February</w:t>
      </w:r>
      <w:r w:rsidRPr="0091252E">
        <w:rPr>
          <w:b/>
          <w:bCs/>
          <w:sz w:val="28"/>
          <w:szCs w:val="28"/>
        </w:rPr>
        <w:t xml:space="preserve"> 2018</w:t>
      </w:r>
    </w:p>
    <w:p w14:paraId="52DCC2BB" w14:textId="77777777" w:rsidR="00F4496E" w:rsidRDefault="00F4496E" w:rsidP="00F4496E">
      <w:pPr>
        <w:jc w:val="both"/>
      </w:pPr>
    </w:p>
    <w:p w14:paraId="2678C60D" w14:textId="77777777" w:rsidR="00F51F12" w:rsidRDefault="00F51F12" w:rsidP="00F4496E">
      <w:pPr>
        <w:rPr>
          <w:b/>
          <w:sz w:val="28"/>
          <w:szCs w:val="28"/>
        </w:rPr>
      </w:pPr>
    </w:p>
    <w:p w14:paraId="7A276EC0" w14:textId="77777777" w:rsidR="00F4496E" w:rsidRDefault="00F4496E" w:rsidP="007E3639">
      <w:pPr>
        <w:outlineLvl w:val="0"/>
        <w:rPr>
          <w:b/>
          <w:sz w:val="28"/>
          <w:szCs w:val="28"/>
        </w:rPr>
      </w:pPr>
      <w:r w:rsidRPr="005F59D5">
        <w:rPr>
          <w:b/>
          <w:sz w:val="28"/>
          <w:szCs w:val="28"/>
        </w:rPr>
        <w:t>Objectives</w:t>
      </w:r>
    </w:p>
    <w:p w14:paraId="55D0AE64" w14:textId="77777777" w:rsidR="00F4496E" w:rsidRPr="005F59D5" w:rsidRDefault="00F4496E" w:rsidP="00F4496E">
      <w:pPr>
        <w:rPr>
          <w:b/>
          <w:sz w:val="28"/>
          <w:szCs w:val="28"/>
        </w:rPr>
      </w:pPr>
    </w:p>
    <w:p w14:paraId="41BF08DF" w14:textId="6F25AC52" w:rsidR="00F4496E" w:rsidRPr="009D625C" w:rsidRDefault="00F4496E" w:rsidP="00F4496E">
      <w:pPr>
        <w:jc w:val="both"/>
        <w:rPr>
          <w:rFonts w:ascii="Times" w:hAnsi="Times"/>
          <w:sz w:val="24"/>
          <w:szCs w:val="24"/>
        </w:rPr>
      </w:pPr>
      <w:r w:rsidRPr="009D625C">
        <w:rPr>
          <w:rFonts w:ascii="Times" w:hAnsi="Times"/>
          <w:sz w:val="24"/>
          <w:szCs w:val="24"/>
        </w:rPr>
        <w:t xml:space="preserve">A group of top managements from Shanghai </w:t>
      </w:r>
      <w:r w:rsidR="00064C06">
        <w:rPr>
          <w:rFonts w:ascii="Times" w:hAnsi="Times"/>
          <w:sz w:val="24"/>
          <w:szCs w:val="24"/>
        </w:rPr>
        <w:t>Coherent Light Facility</w:t>
      </w:r>
      <w:r w:rsidRPr="009D625C">
        <w:rPr>
          <w:rFonts w:ascii="Times" w:hAnsi="Times"/>
          <w:sz w:val="24"/>
          <w:szCs w:val="24"/>
        </w:rPr>
        <w:t xml:space="preserve"> (S</w:t>
      </w:r>
      <w:r w:rsidR="00064C06">
        <w:rPr>
          <w:rFonts w:ascii="Times" w:hAnsi="Times"/>
          <w:sz w:val="24"/>
          <w:szCs w:val="24"/>
        </w:rPr>
        <w:t>CLF</w:t>
      </w:r>
      <w:r w:rsidRPr="009D625C">
        <w:rPr>
          <w:rFonts w:ascii="Times" w:hAnsi="Times"/>
          <w:sz w:val="24"/>
          <w:szCs w:val="24"/>
        </w:rPr>
        <w:t xml:space="preserve">) would like to visit ESS ERIC in 2018 for a short workshop: </w:t>
      </w:r>
      <w:r w:rsidRPr="009D625C">
        <w:rPr>
          <w:rFonts w:ascii="Times" w:hAnsi="Times" w:cstheme="majorHAnsi"/>
          <w:sz w:val="24"/>
          <w:szCs w:val="24"/>
        </w:rPr>
        <w:t xml:space="preserve">to discuss activities and status of </w:t>
      </w:r>
      <w:r w:rsidR="00064C06">
        <w:rPr>
          <w:rFonts w:ascii="Times" w:hAnsi="Times" w:cstheme="majorHAnsi"/>
          <w:sz w:val="24"/>
          <w:szCs w:val="24"/>
        </w:rPr>
        <w:t>SCLF</w:t>
      </w:r>
      <w:r w:rsidRPr="009D625C">
        <w:rPr>
          <w:rFonts w:ascii="Times" w:hAnsi="Times" w:cstheme="majorHAnsi"/>
          <w:sz w:val="24"/>
          <w:szCs w:val="24"/>
        </w:rPr>
        <w:t>. Meanwhile ESS ERIC will present the status of the ESS project. By learning about each other’s projects, we may identify areas of mutual interest and set the stage for future information exchange and possible collaborations.</w:t>
      </w:r>
    </w:p>
    <w:p w14:paraId="58C424FB" w14:textId="77777777" w:rsidR="00F4496E" w:rsidRDefault="00F4496E" w:rsidP="00F4496E"/>
    <w:p w14:paraId="35F7EF98" w14:textId="77777777" w:rsidR="00F51F12" w:rsidRDefault="00F51F12" w:rsidP="00F4496E">
      <w:pPr>
        <w:rPr>
          <w:b/>
          <w:bCs/>
          <w:sz w:val="28"/>
          <w:szCs w:val="28"/>
        </w:rPr>
      </w:pPr>
    </w:p>
    <w:p w14:paraId="77CBA671" w14:textId="77777777" w:rsidR="00F4496E" w:rsidRDefault="00F4496E" w:rsidP="007E3639">
      <w:pPr>
        <w:outlineLvl w:val="0"/>
        <w:rPr>
          <w:b/>
          <w:bCs/>
          <w:sz w:val="28"/>
          <w:szCs w:val="28"/>
        </w:rPr>
      </w:pPr>
      <w:r>
        <w:rPr>
          <w:b/>
          <w:bCs/>
          <w:sz w:val="28"/>
          <w:szCs w:val="28"/>
        </w:rPr>
        <w:t>Participants</w:t>
      </w:r>
    </w:p>
    <w:p w14:paraId="5ABD4784" w14:textId="77777777" w:rsidR="00F4496E" w:rsidRDefault="00F4496E" w:rsidP="00F4496E">
      <w:pPr>
        <w:rPr>
          <w:b/>
          <w:bCs/>
          <w:sz w:val="28"/>
          <w:szCs w:val="28"/>
        </w:rPr>
      </w:pPr>
    </w:p>
    <w:tbl>
      <w:tblPr>
        <w:tblStyle w:val="PlainTable11"/>
        <w:tblW w:w="0" w:type="auto"/>
        <w:tblLook w:val="04A0" w:firstRow="1" w:lastRow="0" w:firstColumn="1" w:lastColumn="0" w:noHBand="0" w:noVBand="1"/>
      </w:tblPr>
      <w:tblGrid>
        <w:gridCol w:w="2267"/>
        <w:gridCol w:w="3731"/>
        <w:gridCol w:w="3056"/>
      </w:tblGrid>
      <w:tr w:rsidR="009D625C" w:rsidRPr="009D625C" w14:paraId="452BB951" w14:textId="77777777" w:rsidTr="009D6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A6D8692" w14:textId="77777777" w:rsidR="00F4496E" w:rsidRPr="009D625C" w:rsidRDefault="00F4496E" w:rsidP="009D625C">
            <w:pPr>
              <w:jc w:val="center"/>
              <w:rPr>
                <w:rFonts w:ascii="Times" w:hAnsi="Times"/>
                <w:b w:val="0"/>
                <w:bCs w:val="0"/>
                <w:sz w:val="24"/>
                <w:szCs w:val="24"/>
              </w:rPr>
            </w:pPr>
            <w:r w:rsidRPr="009D625C">
              <w:rPr>
                <w:rFonts w:ascii="Times" w:hAnsi="Times"/>
                <w:b w:val="0"/>
                <w:bCs w:val="0"/>
                <w:sz w:val="24"/>
                <w:szCs w:val="24"/>
              </w:rPr>
              <w:t>Name</w:t>
            </w:r>
          </w:p>
        </w:tc>
        <w:tc>
          <w:tcPr>
            <w:tcW w:w="3731" w:type="dxa"/>
          </w:tcPr>
          <w:p w14:paraId="46D04CEE" w14:textId="77777777" w:rsidR="00F4496E" w:rsidRPr="009D625C" w:rsidRDefault="00F4496E" w:rsidP="009D625C">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4"/>
                <w:szCs w:val="24"/>
              </w:rPr>
            </w:pPr>
            <w:r w:rsidRPr="009D625C">
              <w:rPr>
                <w:rFonts w:ascii="Times" w:hAnsi="Times"/>
                <w:b w:val="0"/>
                <w:bCs w:val="0"/>
                <w:sz w:val="24"/>
                <w:szCs w:val="24"/>
              </w:rPr>
              <w:t>Title</w:t>
            </w:r>
          </w:p>
        </w:tc>
        <w:tc>
          <w:tcPr>
            <w:tcW w:w="3056" w:type="dxa"/>
          </w:tcPr>
          <w:p w14:paraId="402421A6" w14:textId="77777777" w:rsidR="00F4496E" w:rsidRPr="009D625C" w:rsidRDefault="00F4496E" w:rsidP="009D625C">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4"/>
                <w:szCs w:val="24"/>
              </w:rPr>
            </w:pPr>
            <w:r w:rsidRPr="009D625C">
              <w:rPr>
                <w:rFonts w:ascii="Times" w:hAnsi="Times"/>
                <w:b w:val="0"/>
                <w:bCs w:val="0"/>
                <w:sz w:val="24"/>
                <w:szCs w:val="24"/>
              </w:rPr>
              <w:t>Organization</w:t>
            </w:r>
          </w:p>
        </w:tc>
      </w:tr>
      <w:tr w:rsidR="009D625C" w:rsidRPr="009D625C" w14:paraId="150F428C" w14:textId="77777777" w:rsidTr="009D625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3971345D" w14:textId="77777777" w:rsidR="00F4496E" w:rsidRPr="009D625C" w:rsidRDefault="00F4496E" w:rsidP="009D625C">
            <w:pPr>
              <w:rPr>
                <w:rFonts w:ascii="Times" w:hAnsi="Times"/>
                <w:bCs w:val="0"/>
                <w:sz w:val="24"/>
                <w:szCs w:val="24"/>
              </w:rPr>
            </w:pPr>
            <w:r w:rsidRPr="009D625C">
              <w:rPr>
                <w:rFonts w:ascii="Times" w:hAnsi="Times"/>
                <w:bCs w:val="0"/>
                <w:sz w:val="24"/>
                <w:szCs w:val="24"/>
              </w:rPr>
              <w:t>Zhiyuan Zhu</w:t>
            </w:r>
          </w:p>
        </w:tc>
        <w:tc>
          <w:tcPr>
            <w:tcW w:w="3731" w:type="dxa"/>
          </w:tcPr>
          <w:p w14:paraId="46F2A8C1" w14:textId="79728B93" w:rsidR="00F4496E" w:rsidRPr="009D625C" w:rsidRDefault="00F4496E" w:rsidP="00070F3A">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 xml:space="preserve">General </w:t>
            </w:r>
            <w:r w:rsidR="007E3639">
              <w:rPr>
                <w:rFonts w:ascii="Times" w:hAnsi="Times"/>
                <w:bCs/>
                <w:sz w:val="24"/>
                <w:szCs w:val="24"/>
              </w:rPr>
              <w:t>Manager of SCLF</w:t>
            </w:r>
            <w:r w:rsidRPr="009D625C">
              <w:rPr>
                <w:rFonts w:ascii="Times" w:hAnsi="Times"/>
                <w:bCs/>
                <w:sz w:val="24"/>
                <w:szCs w:val="24"/>
              </w:rPr>
              <w:t>,</w:t>
            </w:r>
          </w:p>
          <w:p w14:paraId="6640CD33" w14:textId="77777777" w:rsidR="00F4496E" w:rsidRPr="009D625C" w:rsidRDefault="00F4496E" w:rsidP="00070F3A">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Director of Shanghai Advanced Research Institute, CAS</w:t>
            </w:r>
          </w:p>
        </w:tc>
        <w:tc>
          <w:tcPr>
            <w:tcW w:w="3056" w:type="dxa"/>
          </w:tcPr>
          <w:p w14:paraId="5F0D1C9B" w14:textId="77777777" w:rsidR="00F4496E" w:rsidRPr="009D625C" w:rsidRDefault="00F4496E" w:rsidP="00070F3A">
            <w:pPr>
              <w:jc w:val="cente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Shanghai Advanced Research Institute, CAS</w:t>
            </w:r>
          </w:p>
        </w:tc>
      </w:tr>
      <w:tr w:rsidR="009D625C" w:rsidRPr="009D625C" w14:paraId="5C329D30" w14:textId="77777777" w:rsidTr="009D625C">
        <w:tc>
          <w:tcPr>
            <w:cnfStyle w:val="001000000000" w:firstRow="0" w:lastRow="0" w:firstColumn="1" w:lastColumn="0" w:oddVBand="0" w:evenVBand="0" w:oddHBand="0" w:evenHBand="0" w:firstRowFirstColumn="0" w:firstRowLastColumn="0" w:lastRowFirstColumn="0" w:lastRowLastColumn="0"/>
            <w:tcW w:w="2267" w:type="dxa"/>
            <w:vAlign w:val="center"/>
          </w:tcPr>
          <w:p w14:paraId="0578BF58" w14:textId="77777777" w:rsidR="00F4496E" w:rsidRPr="009D625C" w:rsidRDefault="00F4496E" w:rsidP="009D625C">
            <w:pPr>
              <w:rPr>
                <w:rFonts w:ascii="Times" w:hAnsi="Times"/>
                <w:bCs w:val="0"/>
                <w:sz w:val="24"/>
                <w:szCs w:val="24"/>
              </w:rPr>
            </w:pPr>
            <w:r w:rsidRPr="009D625C">
              <w:rPr>
                <w:rFonts w:ascii="Times" w:hAnsi="Times"/>
                <w:bCs w:val="0"/>
                <w:sz w:val="24"/>
                <w:szCs w:val="24"/>
              </w:rPr>
              <w:t>Zhentang Zhao</w:t>
            </w:r>
          </w:p>
        </w:tc>
        <w:tc>
          <w:tcPr>
            <w:tcW w:w="3731" w:type="dxa"/>
          </w:tcPr>
          <w:p w14:paraId="04513537" w14:textId="3A6184A8" w:rsidR="00F4496E" w:rsidRPr="009D625C" w:rsidRDefault="00F4496E" w:rsidP="00070F3A">
            <w:pP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 xml:space="preserve">Chief Scientist of </w:t>
            </w:r>
            <w:r w:rsidR="007E3639">
              <w:rPr>
                <w:rFonts w:ascii="Times" w:hAnsi="Times"/>
                <w:bCs/>
                <w:sz w:val="24"/>
                <w:szCs w:val="24"/>
              </w:rPr>
              <w:t>SCLF</w:t>
            </w:r>
            <w:r w:rsidRPr="009D625C">
              <w:rPr>
                <w:rFonts w:ascii="Times" w:hAnsi="Times"/>
                <w:bCs/>
                <w:sz w:val="24"/>
                <w:szCs w:val="24"/>
              </w:rPr>
              <w:t>,</w:t>
            </w:r>
          </w:p>
          <w:p w14:paraId="3A7332D5" w14:textId="77777777" w:rsidR="00F4496E" w:rsidRPr="009D625C" w:rsidRDefault="00F4496E" w:rsidP="00070F3A">
            <w:pP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Director of Shanghai Institute of Applied Physics, CAS</w:t>
            </w:r>
          </w:p>
        </w:tc>
        <w:tc>
          <w:tcPr>
            <w:tcW w:w="3056" w:type="dxa"/>
          </w:tcPr>
          <w:p w14:paraId="7071E387" w14:textId="77777777" w:rsidR="00F4496E" w:rsidRPr="009D625C" w:rsidRDefault="00F4496E" w:rsidP="00070F3A">
            <w:pPr>
              <w:jc w:val="cente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Shanghai Institute of Applied Physics, CAS</w:t>
            </w:r>
          </w:p>
        </w:tc>
      </w:tr>
      <w:tr w:rsidR="009D625C" w:rsidRPr="009D625C" w14:paraId="5ADB66D9" w14:textId="77777777" w:rsidTr="009D6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1CC5310D" w14:textId="77777777" w:rsidR="00F4496E" w:rsidRPr="009D625C" w:rsidRDefault="00F4496E" w:rsidP="009D625C">
            <w:pPr>
              <w:rPr>
                <w:rFonts w:ascii="Times" w:hAnsi="Times"/>
                <w:bCs w:val="0"/>
                <w:sz w:val="24"/>
                <w:szCs w:val="24"/>
              </w:rPr>
            </w:pPr>
            <w:r w:rsidRPr="009D625C">
              <w:rPr>
                <w:rFonts w:ascii="Times" w:hAnsi="Times"/>
                <w:bCs w:val="0"/>
                <w:sz w:val="24"/>
                <w:szCs w:val="24"/>
              </w:rPr>
              <w:t>Dong Wang</w:t>
            </w:r>
          </w:p>
        </w:tc>
        <w:tc>
          <w:tcPr>
            <w:tcW w:w="3731" w:type="dxa"/>
          </w:tcPr>
          <w:p w14:paraId="53F787CE" w14:textId="5C8AB91D" w:rsidR="00F4496E" w:rsidRPr="009D625C" w:rsidRDefault="00F4496E" w:rsidP="00883EE9">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 xml:space="preserve">Deputy General manager of </w:t>
            </w:r>
            <w:r w:rsidR="007E3639">
              <w:rPr>
                <w:rFonts w:ascii="Times" w:hAnsi="Times"/>
                <w:bCs/>
                <w:sz w:val="24"/>
                <w:szCs w:val="24"/>
              </w:rPr>
              <w:t>SCLF</w:t>
            </w:r>
          </w:p>
        </w:tc>
        <w:tc>
          <w:tcPr>
            <w:tcW w:w="3056" w:type="dxa"/>
          </w:tcPr>
          <w:p w14:paraId="5A21B9A2" w14:textId="77777777" w:rsidR="00F4496E" w:rsidRPr="009D625C" w:rsidRDefault="00F4496E" w:rsidP="00070F3A">
            <w:pPr>
              <w:jc w:val="cente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Shanghai Institute of Applied Physics, CAS</w:t>
            </w:r>
          </w:p>
        </w:tc>
      </w:tr>
      <w:tr w:rsidR="009D625C" w:rsidRPr="009D625C" w14:paraId="216022B4" w14:textId="77777777" w:rsidTr="009D625C">
        <w:tc>
          <w:tcPr>
            <w:cnfStyle w:val="001000000000" w:firstRow="0" w:lastRow="0" w:firstColumn="1" w:lastColumn="0" w:oddVBand="0" w:evenVBand="0" w:oddHBand="0" w:evenHBand="0" w:firstRowFirstColumn="0" w:firstRowLastColumn="0" w:lastRowFirstColumn="0" w:lastRowLastColumn="0"/>
            <w:tcW w:w="2267" w:type="dxa"/>
            <w:vAlign w:val="center"/>
          </w:tcPr>
          <w:p w14:paraId="2E057B5C" w14:textId="08AC48AB" w:rsidR="00F4496E" w:rsidRPr="009D625C" w:rsidRDefault="008F4B12" w:rsidP="009D625C">
            <w:pPr>
              <w:rPr>
                <w:rFonts w:ascii="Times" w:hAnsi="Times"/>
                <w:bCs w:val="0"/>
                <w:sz w:val="24"/>
                <w:szCs w:val="24"/>
              </w:rPr>
            </w:pPr>
            <w:r>
              <w:rPr>
                <w:rFonts w:ascii="Times" w:hAnsi="Times"/>
                <w:bCs w:val="0"/>
                <w:sz w:val="24"/>
                <w:szCs w:val="24"/>
              </w:rPr>
              <w:t>Li</w:t>
            </w:r>
            <w:r w:rsidR="00F4496E" w:rsidRPr="009D625C">
              <w:rPr>
                <w:rFonts w:ascii="Times" w:hAnsi="Times"/>
                <w:bCs w:val="0"/>
                <w:sz w:val="24"/>
                <w:szCs w:val="24"/>
              </w:rPr>
              <w:t>xi</w:t>
            </w:r>
            <w:r>
              <w:rPr>
                <w:rFonts w:ascii="Times" w:hAnsi="Times"/>
                <w:bCs w:val="0"/>
                <w:sz w:val="24"/>
                <w:szCs w:val="24"/>
              </w:rPr>
              <w:t>n</w:t>
            </w:r>
            <w:r w:rsidR="00F4496E" w:rsidRPr="009D625C">
              <w:rPr>
                <w:rFonts w:ascii="Times" w:hAnsi="Times"/>
                <w:bCs w:val="0"/>
                <w:sz w:val="24"/>
                <w:szCs w:val="24"/>
              </w:rPr>
              <w:t xml:space="preserve"> Yin</w:t>
            </w:r>
          </w:p>
        </w:tc>
        <w:tc>
          <w:tcPr>
            <w:tcW w:w="3731" w:type="dxa"/>
          </w:tcPr>
          <w:p w14:paraId="235A3ACF" w14:textId="6E48CA49" w:rsidR="00F4496E" w:rsidRPr="009D625C" w:rsidRDefault="00F4496E" w:rsidP="00070F3A">
            <w:pP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 xml:space="preserve">Chief Engineer of </w:t>
            </w:r>
            <w:r w:rsidR="007E3639">
              <w:rPr>
                <w:rFonts w:ascii="Times" w:hAnsi="Times"/>
                <w:bCs/>
                <w:sz w:val="24"/>
                <w:szCs w:val="24"/>
              </w:rPr>
              <w:t>SCLF</w:t>
            </w:r>
          </w:p>
        </w:tc>
        <w:tc>
          <w:tcPr>
            <w:tcW w:w="3056" w:type="dxa"/>
          </w:tcPr>
          <w:p w14:paraId="578EEE7D" w14:textId="77777777" w:rsidR="00F4496E" w:rsidRPr="009D625C" w:rsidRDefault="00F4496E" w:rsidP="00070F3A">
            <w:pPr>
              <w:jc w:val="cente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Shanghai Institute of Applied Physics, CAS</w:t>
            </w:r>
          </w:p>
        </w:tc>
      </w:tr>
      <w:tr w:rsidR="009D625C" w:rsidRPr="009D625C" w14:paraId="26EB9EE8" w14:textId="77777777" w:rsidTr="009D6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00201F72" w14:textId="77777777" w:rsidR="00F4496E" w:rsidRPr="009D625C" w:rsidRDefault="00F4496E" w:rsidP="009D625C">
            <w:pPr>
              <w:rPr>
                <w:rFonts w:ascii="Times" w:hAnsi="Times"/>
                <w:bCs w:val="0"/>
                <w:sz w:val="24"/>
                <w:szCs w:val="24"/>
              </w:rPr>
            </w:pPr>
            <w:r w:rsidRPr="009D625C">
              <w:rPr>
                <w:rFonts w:ascii="Times" w:hAnsi="Times"/>
                <w:bCs w:val="0"/>
                <w:sz w:val="24"/>
                <w:szCs w:val="24"/>
              </w:rPr>
              <w:t>Zhengrong Ouyang</w:t>
            </w:r>
          </w:p>
        </w:tc>
        <w:tc>
          <w:tcPr>
            <w:tcW w:w="3731" w:type="dxa"/>
          </w:tcPr>
          <w:p w14:paraId="6B6319E6" w14:textId="069066CB" w:rsidR="00F4496E" w:rsidRPr="009D625C" w:rsidRDefault="00F4496E" w:rsidP="00070F3A">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 xml:space="preserve">Vice General Technologies of </w:t>
            </w:r>
            <w:r w:rsidR="007E3639">
              <w:rPr>
                <w:rFonts w:ascii="Times" w:hAnsi="Times"/>
                <w:bCs/>
                <w:sz w:val="24"/>
                <w:szCs w:val="24"/>
              </w:rPr>
              <w:t>SCLF</w:t>
            </w:r>
          </w:p>
        </w:tc>
        <w:tc>
          <w:tcPr>
            <w:tcW w:w="3056" w:type="dxa"/>
          </w:tcPr>
          <w:p w14:paraId="53E58351" w14:textId="77777777" w:rsidR="00F4496E" w:rsidRPr="009D625C" w:rsidRDefault="00F4496E" w:rsidP="00070F3A">
            <w:pPr>
              <w:jc w:val="cente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High Magnetic Field Laboratory, CAS</w:t>
            </w:r>
          </w:p>
        </w:tc>
      </w:tr>
      <w:tr w:rsidR="009D625C" w:rsidRPr="009D625C" w14:paraId="67072CC2" w14:textId="77777777" w:rsidTr="009D625C">
        <w:tc>
          <w:tcPr>
            <w:cnfStyle w:val="001000000000" w:firstRow="0" w:lastRow="0" w:firstColumn="1" w:lastColumn="0" w:oddVBand="0" w:evenVBand="0" w:oddHBand="0" w:evenHBand="0" w:firstRowFirstColumn="0" w:firstRowLastColumn="0" w:lastRowFirstColumn="0" w:lastRowLastColumn="0"/>
            <w:tcW w:w="2267" w:type="dxa"/>
            <w:vAlign w:val="center"/>
          </w:tcPr>
          <w:p w14:paraId="383BF403" w14:textId="77777777" w:rsidR="00F4496E" w:rsidRPr="009D625C" w:rsidRDefault="00F4496E" w:rsidP="009D625C">
            <w:pPr>
              <w:rPr>
                <w:rFonts w:ascii="Times" w:hAnsi="Times"/>
                <w:b w:val="0"/>
                <w:bCs w:val="0"/>
                <w:sz w:val="24"/>
                <w:szCs w:val="24"/>
              </w:rPr>
            </w:pPr>
          </w:p>
        </w:tc>
        <w:tc>
          <w:tcPr>
            <w:tcW w:w="3731" w:type="dxa"/>
          </w:tcPr>
          <w:p w14:paraId="6F0CE6BC" w14:textId="77777777" w:rsidR="00F4496E" w:rsidRPr="009D625C" w:rsidRDefault="00F4496E" w:rsidP="00070F3A">
            <w:pP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p>
        </w:tc>
        <w:tc>
          <w:tcPr>
            <w:tcW w:w="3056" w:type="dxa"/>
          </w:tcPr>
          <w:p w14:paraId="5CFCBDB8" w14:textId="77777777" w:rsidR="00F4496E" w:rsidRPr="009D625C" w:rsidRDefault="00F4496E" w:rsidP="00070F3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p>
        </w:tc>
      </w:tr>
      <w:tr w:rsidR="009D625C" w:rsidRPr="009D625C" w14:paraId="05B98939" w14:textId="77777777" w:rsidTr="009D6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194D046B" w14:textId="77777777" w:rsidR="00F4496E" w:rsidRPr="009D625C" w:rsidRDefault="00F4496E" w:rsidP="009D625C">
            <w:pPr>
              <w:rPr>
                <w:rFonts w:ascii="Times" w:hAnsi="Times"/>
                <w:bCs w:val="0"/>
                <w:sz w:val="24"/>
                <w:szCs w:val="24"/>
              </w:rPr>
            </w:pPr>
            <w:r w:rsidRPr="009D625C">
              <w:rPr>
                <w:rFonts w:ascii="Times" w:hAnsi="Times"/>
                <w:bCs w:val="0"/>
                <w:sz w:val="24"/>
                <w:szCs w:val="24"/>
              </w:rPr>
              <w:t>John Womersley</w:t>
            </w:r>
          </w:p>
        </w:tc>
        <w:tc>
          <w:tcPr>
            <w:tcW w:w="3731" w:type="dxa"/>
          </w:tcPr>
          <w:p w14:paraId="3AAF2C9A" w14:textId="77777777" w:rsidR="00F4496E" w:rsidRPr="009D625C" w:rsidRDefault="00F4496E" w:rsidP="00070F3A">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Director-General,</w:t>
            </w:r>
          </w:p>
        </w:tc>
        <w:tc>
          <w:tcPr>
            <w:tcW w:w="3056" w:type="dxa"/>
          </w:tcPr>
          <w:p w14:paraId="6D4EDE78" w14:textId="77777777" w:rsidR="00F4496E" w:rsidRPr="009D625C" w:rsidRDefault="00F4496E" w:rsidP="00070F3A">
            <w:pPr>
              <w:jc w:val="cente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ESS ERIC</w:t>
            </w:r>
          </w:p>
        </w:tc>
      </w:tr>
      <w:tr w:rsidR="009D625C" w:rsidRPr="009D625C" w14:paraId="41B2D96B" w14:textId="77777777" w:rsidTr="009D625C">
        <w:tc>
          <w:tcPr>
            <w:cnfStyle w:val="001000000000" w:firstRow="0" w:lastRow="0" w:firstColumn="1" w:lastColumn="0" w:oddVBand="0" w:evenVBand="0" w:oddHBand="0" w:evenHBand="0" w:firstRowFirstColumn="0" w:firstRowLastColumn="0" w:lastRowFirstColumn="0" w:lastRowLastColumn="0"/>
            <w:tcW w:w="2267" w:type="dxa"/>
            <w:vAlign w:val="center"/>
          </w:tcPr>
          <w:p w14:paraId="39D20B47" w14:textId="600DD6EB" w:rsidR="00F4496E" w:rsidRPr="009D625C" w:rsidRDefault="008F4B12" w:rsidP="009D625C">
            <w:pPr>
              <w:rPr>
                <w:rFonts w:ascii="Times" w:hAnsi="Times"/>
                <w:bCs w:val="0"/>
                <w:sz w:val="24"/>
                <w:szCs w:val="24"/>
              </w:rPr>
            </w:pPr>
            <w:r>
              <w:rPr>
                <w:rFonts w:ascii="Times" w:hAnsi="Times"/>
                <w:sz w:val="24"/>
                <w:szCs w:val="24"/>
              </w:rPr>
              <w:t>Roland Gar</w:t>
            </w:r>
            <w:r w:rsidR="00F4496E" w:rsidRPr="009D625C">
              <w:rPr>
                <w:rFonts w:ascii="Times" w:hAnsi="Times"/>
                <w:sz w:val="24"/>
                <w:szCs w:val="24"/>
              </w:rPr>
              <w:t>oby</w:t>
            </w:r>
          </w:p>
        </w:tc>
        <w:tc>
          <w:tcPr>
            <w:tcW w:w="3731" w:type="dxa"/>
          </w:tcPr>
          <w:p w14:paraId="4A0765C7" w14:textId="77777777" w:rsidR="00F4496E" w:rsidRPr="009D625C" w:rsidRDefault="00F4496E" w:rsidP="00070F3A">
            <w:pP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Machine Director</w:t>
            </w:r>
          </w:p>
        </w:tc>
        <w:tc>
          <w:tcPr>
            <w:tcW w:w="3056" w:type="dxa"/>
          </w:tcPr>
          <w:p w14:paraId="18D86BF8" w14:textId="77777777" w:rsidR="00F4496E" w:rsidRPr="009D625C" w:rsidRDefault="00F4496E" w:rsidP="00070F3A">
            <w:pPr>
              <w:jc w:val="cente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ESS ERIC</w:t>
            </w:r>
          </w:p>
        </w:tc>
      </w:tr>
      <w:tr w:rsidR="009D625C" w:rsidRPr="009D625C" w14:paraId="3042E4F5" w14:textId="77777777" w:rsidTr="009D6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054BACED" w14:textId="77777777" w:rsidR="00F4496E" w:rsidRPr="009D625C" w:rsidRDefault="00F4496E" w:rsidP="009D625C">
            <w:pPr>
              <w:rPr>
                <w:rFonts w:ascii="Times" w:hAnsi="Times"/>
                <w:bCs w:val="0"/>
                <w:sz w:val="24"/>
                <w:szCs w:val="24"/>
              </w:rPr>
            </w:pPr>
            <w:r w:rsidRPr="009D625C">
              <w:rPr>
                <w:rFonts w:ascii="Times" w:hAnsi="Times"/>
                <w:bCs w:val="0"/>
                <w:sz w:val="24"/>
                <w:szCs w:val="24"/>
              </w:rPr>
              <w:t>Mats Lindroos</w:t>
            </w:r>
          </w:p>
        </w:tc>
        <w:tc>
          <w:tcPr>
            <w:tcW w:w="3731" w:type="dxa"/>
          </w:tcPr>
          <w:p w14:paraId="4335A569" w14:textId="77777777" w:rsidR="00F4496E" w:rsidRPr="009D625C" w:rsidRDefault="00F4496E" w:rsidP="00070F3A">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Head of Accelerator division</w:t>
            </w:r>
          </w:p>
        </w:tc>
        <w:tc>
          <w:tcPr>
            <w:tcW w:w="3056" w:type="dxa"/>
          </w:tcPr>
          <w:p w14:paraId="7C179883" w14:textId="77777777" w:rsidR="00F4496E" w:rsidRPr="009D625C" w:rsidRDefault="00F4496E" w:rsidP="00070F3A">
            <w:pPr>
              <w:jc w:val="cente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ESS ERIC</w:t>
            </w:r>
          </w:p>
        </w:tc>
      </w:tr>
      <w:tr w:rsidR="009D625C" w:rsidRPr="009D625C" w14:paraId="6F062468" w14:textId="77777777" w:rsidTr="009D625C">
        <w:tc>
          <w:tcPr>
            <w:cnfStyle w:val="001000000000" w:firstRow="0" w:lastRow="0" w:firstColumn="1" w:lastColumn="0" w:oddVBand="0" w:evenVBand="0" w:oddHBand="0" w:evenHBand="0" w:firstRowFirstColumn="0" w:firstRowLastColumn="0" w:lastRowFirstColumn="0" w:lastRowLastColumn="0"/>
            <w:tcW w:w="2267" w:type="dxa"/>
            <w:vAlign w:val="center"/>
          </w:tcPr>
          <w:p w14:paraId="11565F27" w14:textId="77777777" w:rsidR="00F4496E" w:rsidRPr="009D625C" w:rsidRDefault="00F4496E" w:rsidP="009D625C">
            <w:pPr>
              <w:rPr>
                <w:rFonts w:ascii="Times" w:hAnsi="Times"/>
                <w:bCs w:val="0"/>
                <w:sz w:val="24"/>
                <w:szCs w:val="24"/>
              </w:rPr>
            </w:pPr>
            <w:r w:rsidRPr="009D625C">
              <w:rPr>
                <w:rFonts w:ascii="Times" w:hAnsi="Times"/>
                <w:bCs w:val="0"/>
                <w:sz w:val="24"/>
                <w:szCs w:val="24"/>
              </w:rPr>
              <w:t>John Weisend II</w:t>
            </w:r>
          </w:p>
        </w:tc>
        <w:tc>
          <w:tcPr>
            <w:tcW w:w="3731" w:type="dxa"/>
          </w:tcPr>
          <w:p w14:paraId="398D0DF8" w14:textId="77777777" w:rsidR="00F4496E" w:rsidRPr="009D625C" w:rsidRDefault="00F4496E" w:rsidP="00070F3A">
            <w:pP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Deputy Head of Accelerator Project</w:t>
            </w:r>
          </w:p>
        </w:tc>
        <w:tc>
          <w:tcPr>
            <w:tcW w:w="3056" w:type="dxa"/>
          </w:tcPr>
          <w:p w14:paraId="735DC2C6" w14:textId="77777777" w:rsidR="00F4496E" w:rsidRPr="009D625C" w:rsidRDefault="00F4496E" w:rsidP="00070F3A">
            <w:pPr>
              <w:jc w:val="cente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ESS ERIC</w:t>
            </w:r>
          </w:p>
        </w:tc>
      </w:tr>
      <w:tr w:rsidR="009D625C" w:rsidRPr="009D625C" w14:paraId="18C42EDD" w14:textId="77777777" w:rsidTr="009D625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59AF9AFF" w14:textId="77777777" w:rsidR="00F4496E" w:rsidRPr="009D625C" w:rsidRDefault="00F4496E" w:rsidP="009D625C">
            <w:pPr>
              <w:rPr>
                <w:rFonts w:ascii="Times" w:hAnsi="Times"/>
                <w:bCs w:val="0"/>
                <w:sz w:val="24"/>
                <w:szCs w:val="24"/>
              </w:rPr>
            </w:pPr>
            <w:r w:rsidRPr="009D625C">
              <w:rPr>
                <w:rFonts w:ascii="Times" w:hAnsi="Times"/>
                <w:bCs w:val="0"/>
                <w:sz w:val="24"/>
                <w:szCs w:val="24"/>
              </w:rPr>
              <w:t>Xilong Wang</w:t>
            </w:r>
          </w:p>
        </w:tc>
        <w:tc>
          <w:tcPr>
            <w:tcW w:w="3731" w:type="dxa"/>
          </w:tcPr>
          <w:p w14:paraId="40DA1429" w14:textId="77777777" w:rsidR="00F4496E" w:rsidRPr="009D625C" w:rsidRDefault="00F4496E" w:rsidP="00070F3A">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Project manager of Accelerator Cryoplant</w:t>
            </w:r>
          </w:p>
        </w:tc>
        <w:tc>
          <w:tcPr>
            <w:tcW w:w="3056" w:type="dxa"/>
          </w:tcPr>
          <w:p w14:paraId="0944357A" w14:textId="77777777" w:rsidR="00F4496E" w:rsidRPr="009D625C" w:rsidRDefault="00F4496E" w:rsidP="00070F3A">
            <w:pPr>
              <w:jc w:val="cente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D625C">
              <w:rPr>
                <w:rFonts w:ascii="Times" w:hAnsi="Times"/>
                <w:bCs/>
                <w:sz w:val="24"/>
                <w:szCs w:val="24"/>
              </w:rPr>
              <w:t>ESS ERIC</w:t>
            </w:r>
          </w:p>
        </w:tc>
      </w:tr>
      <w:tr w:rsidR="009D625C" w:rsidRPr="009D625C" w14:paraId="1BA38A9D" w14:textId="77777777" w:rsidTr="009D625C">
        <w:tc>
          <w:tcPr>
            <w:cnfStyle w:val="001000000000" w:firstRow="0" w:lastRow="0" w:firstColumn="1" w:lastColumn="0" w:oddVBand="0" w:evenVBand="0" w:oddHBand="0" w:evenHBand="0" w:firstRowFirstColumn="0" w:firstRowLastColumn="0" w:lastRowFirstColumn="0" w:lastRowLastColumn="0"/>
            <w:tcW w:w="2267" w:type="dxa"/>
            <w:vAlign w:val="center"/>
          </w:tcPr>
          <w:p w14:paraId="394687D6" w14:textId="77777777" w:rsidR="00F4496E" w:rsidRPr="009D625C" w:rsidRDefault="00F4496E" w:rsidP="009D625C">
            <w:pPr>
              <w:rPr>
                <w:rFonts w:ascii="Times" w:hAnsi="Times"/>
                <w:bCs w:val="0"/>
                <w:sz w:val="24"/>
                <w:szCs w:val="24"/>
              </w:rPr>
            </w:pPr>
            <w:r w:rsidRPr="009D625C">
              <w:rPr>
                <w:rFonts w:ascii="Times" w:hAnsi="Times"/>
                <w:bCs w:val="0"/>
                <w:sz w:val="24"/>
                <w:szCs w:val="24"/>
              </w:rPr>
              <w:t>Weiying Li</w:t>
            </w:r>
          </w:p>
        </w:tc>
        <w:tc>
          <w:tcPr>
            <w:tcW w:w="3731" w:type="dxa"/>
          </w:tcPr>
          <w:p w14:paraId="61D5F561" w14:textId="77777777" w:rsidR="00F4496E" w:rsidRPr="009D625C" w:rsidRDefault="00F4496E" w:rsidP="00070F3A">
            <w:pP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Team Assistant of accelerator Division</w:t>
            </w:r>
          </w:p>
        </w:tc>
        <w:tc>
          <w:tcPr>
            <w:tcW w:w="3056" w:type="dxa"/>
          </w:tcPr>
          <w:p w14:paraId="683385DE" w14:textId="77777777" w:rsidR="00F4496E" w:rsidRPr="009D625C" w:rsidRDefault="00F4496E" w:rsidP="00070F3A">
            <w:pPr>
              <w:jc w:val="center"/>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D625C">
              <w:rPr>
                <w:rFonts w:ascii="Times" w:hAnsi="Times"/>
                <w:bCs/>
                <w:sz w:val="24"/>
                <w:szCs w:val="24"/>
              </w:rPr>
              <w:t>ESS ERIC</w:t>
            </w:r>
          </w:p>
        </w:tc>
      </w:tr>
    </w:tbl>
    <w:p w14:paraId="6C097143" w14:textId="77777777" w:rsidR="00F4496E" w:rsidRDefault="00F4496E" w:rsidP="00F4496E">
      <w:pPr>
        <w:rPr>
          <w:b/>
          <w:bCs/>
          <w:sz w:val="28"/>
          <w:szCs w:val="28"/>
        </w:rPr>
      </w:pPr>
    </w:p>
    <w:p w14:paraId="37280BC8" w14:textId="77777777" w:rsidR="009D625C" w:rsidRDefault="009D625C" w:rsidP="00F4496E">
      <w:pPr>
        <w:rPr>
          <w:b/>
          <w:bCs/>
          <w:sz w:val="28"/>
          <w:szCs w:val="28"/>
        </w:rPr>
      </w:pPr>
    </w:p>
    <w:p w14:paraId="6C49DB0A" w14:textId="77777777" w:rsidR="00A56A92" w:rsidRDefault="00A56A92">
      <w:pPr>
        <w:spacing w:line="240" w:lineRule="auto"/>
        <w:rPr>
          <w:b/>
          <w:bCs/>
          <w:sz w:val="28"/>
          <w:szCs w:val="28"/>
        </w:rPr>
      </w:pPr>
      <w:r>
        <w:rPr>
          <w:b/>
          <w:bCs/>
          <w:sz w:val="28"/>
          <w:szCs w:val="28"/>
        </w:rPr>
        <w:br w:type="page"/>
      </w:r>
    </w:p>
    <w:p w14:paraId="414B1B70" w14:textId="64F02860" w:rsidR="00F4496E" w:rsidRPr="005F59D5" w:rsidRDefault="00A56A92" w:rsidP="007E3639">
      <w:pPr>
        <w:outlineLvl w:val="0"/>
        <w:rPr>
          <w:b/>
          <w:bCs/>
          <w:sz w:val="28"/>
          <w:szCs w:val="28"/>
        </w:rPr>
      </w:pPr>
      <w:r>
        <w:rPr>
          <w:b/>
          <w:bCs/>
          <w:sz w:val="28"/>
          <w:szCs w:val="28"/>
        </w:rPr>
        <w:lastRenderedPageBreak/>
        <w:t>Draft agenda</w:t>
      </w:r>
    </w:p>
    <w:p w14:paraId="79687A84" w14:textId="77777777" w:rsidR="00F4496E" w:rsidRDefault="00F4496E" w:rsidP="00F4496E">
      <w:pPr>
        <w:rPr>
          <w:color w:val="000000"/>
        </w:rPr>
      </w:pPr>
      <w:r>
        <w:rPr>
          <w:color w:val="000000"/>
        </w:rPr>
        <w:t> </w:t>
      </w:r>
    </w:p>
    <w:tbl>
      <w:tblPr>
        <w:tblStyle w:val="TableGridLight1"/>
        <w:tblW w:w="9879" w:type="dxa"/>
        <w:tblLayout w:type="fixed"/>
        <w:tblLook w:val="00A0" w:firstRow="1" w:lastRow="0" w:firstColumn="1" w:lastColumn="0" w:noHBand="0" w:noVBand="0"/>
      </w:tblPr>
      <w:tblGrid>
        <w:gridCol w:w="1951"/>
        <w:gridCol w:w="4634"/>
        <w:gridCol w:w="2120"/>
        <w:gridCol w:w="1174"/>
      </w:tblGrid>
      <w:tr w:rsidR="00B36702" w:rsidRPr="009D625C" w14:paraId="5DB63029" w14:textId="77777777" w:rsidTr="003F64FA">
        <w:trPr>
          <w:trHeight w:val="515"/>
        </w:trPr>
        <w:tc>
          <w:tcPr>
            <w:tcW w:w="1951" w:type="dxa"/>
          </w:tcPr>
          <w:p w14:paraId="0A05A65A" w14:textId="3FA10744" w:rsidR="00B36702" w:rsidRPr="009D625C" w:rsidRDefault="00B36702" w:rsidP="00070F3A">
            <w:pPr>
              <w:pStyle w:val="Standardbold"/>
              <w:ind w:right="-8430"/>
              <w:rPr>
                <w:rFonts w:ascii="Arial" w:hAnsi="Arial" w:cs="Arial"/>
                <w:sz w:val="24"/>
              </w:rPr>
            </w:pPr>
            <w:r>
              <w:rPr>
                <w:rFonts w:ascii="Arial" w:hAnsi="Arial" w:cs="Arial"/>
                <w:sz w:val="24"/>
              </w:rPr>
              <w:t>Location</w:t>
            </w:r>
          </w:p>
        </w:tc>
        <w:tc>
          <w:tcPr>
            <w:tcW w:w="4634" w:type="dxa"/>
          </w:tcPr>
          <w:p w14:paraId="38310A32" w14:textId="1782A521" w:rsidR="00B36702" w:rsidRPr="009D625C" w:rsidRDefault="00B36702" w:rsidP="00070F3A">
            <w:pPr>
              <w:pStyle w:val="Standardbold"/>
              <w:ind w:right="-8430"/>
              <w:rPr>
                <w:rFonts w:ascii="Arial" w:hAnsi="Arial" w:cs="Arial"/>
                <w:sz w:val="24"/>
              </w:rPr>
            </w:pPr>
            <w:r w:rsidRPr="009D625C">
              <w:rPr>
                <w:rFonts w:ascii="Arial" w:hAnsi="Arial" w:cs="Arial"/>
                <w:sz w:val="24"/>
              </w:rPr>
              <w:t>Activities</w:t>
            </w:r>
          </w:p>
          <w:p w14:paraId="4C60FDE6" w14:textId="77777777" w:rsidR="00B36702" w:rsidRPr="009D625C" w:rsidRDefault="00B36702" w:rsidP="00070F3A">
            <w:pPr>
              <w:pStyle w:val="Standardbold"/>
              <w:ind w:right="-8430"/>
              <w:rPr>
                <w:rFonts w:ascii="Arial" w:hAnsi="Arial" w:cs="Arial"/>
                <w:sz w:val="24"/>
              </w:rPr>
            </w:pPr>
          </w:p>
        </w:tc>
        <w:tc>
          <w:tcPr>
            <w:tcW w:w="2120" w:type="dxa"/>
          </w:tcPr>
          <w:p w14:paraId="3FF9434F" w14:textId="0981CDF0" w:rsidR="00B36702" w:rsidRPr="009D625C" w:rsidRDefault="00B36702" w:rsidP="00070F3A">
            <w:pPr>
              <w:pStyle w:val="Standardbold"/>
              <w:rPr>
                <w:rFonts w:ascii="Arial" w:hAnsi="Arial" w:cs="Arial"/>
                <w:sz w:val="24"/>
              </w:rPr>
            </w:pPr>
            <w:r>
              <w:rPr>
                <w:rFonts w:ascii="Arial" w:hAnsi="Arial" w:cs="Arial"/>
                <w:sz w:val="24"/>
              </w:rPr>
              <w:t>Speaker</w:t>
            </w:r>
          </w:p>
        </w:tc>
        <w:tc>
          <w:tcPr>
            <w:tcW w:w="1174" w:type="dxa"/>
          </w:tcPr>
          <w:p w14:paraId="589816F9" w14:textId="77777777" w:rsidR="00B36702" w:rsidRPr="009D625C" w:rsidRDefault="00B36702" w:rsidP="00070F3A">
            <w:pPr>
              <w:pStyle w:val="Standardbold"/>
              <w:jc w:val="center"/>
              <w:rPr>
                <w:rFonts w:ascii="Arial" w:hAnsi="Arial" w:cs="Arial"/>
                <w:sz w:val="24"/>
              </w:rPr>
            </w:pPr>
            <w:r w:rsidRPr="009D625C">
              <w:rPr>
                <w:rFonts w:ascii="Arial" w:hAnsi="Arial" w:cs="Arial"/>
                <w:sz w:val="24"/>
              </w:rPr>
              <w:t>Time</w:t>
            </w:r>
          </w:p>
        </w:tc>
      </w:tr>
      <w:tr w:rsidR="00B36702" w:rsidRPr="009D625C" w14:paraId="4630848A" w14:textId="77777777" w:rsidTr="003F64FA">
        <w:tc>
          <w:tcPr>
            <w:tcW w:w="1951" w:type="dxa"/>
          </w:tcPr>
          <w:p w14:paraId="3C663C21" w14:textId="77777777" w:rsidR="00B36702" w:rsidRPr="009D625C" w:rsidRDefault="00B36702" w:rsidP="00070F3A">
            <w:pPr>
              <w:rPr>
                <w:b/>
                <w:sz w:val="24"/>
                <w:szCs w:val="24"/>
              </w:rPr>
            </w:pPr>
          </w:p>
        </w:tc>
        <w:tc>
          <w:tcPr>
            <w:tcW w:w="4634" w:type="dxa"/>
          </w:tcPr>
          <w:p w14:paraId="31628FB4" w14:textId="15CB897D" w:rsidR="00B36702" w:rsidRPr="009D625C" w:rsidRDefault="00B36702" w:rsidP="00070F3A">
            <w:pPr>
              <w:rPr>
                <w:b/>
                <w:sz w:val="24"/>
                <w:szCs w:val="24"/>
              </w:rPr>
            </w:pPr>
            <w:r w:rsidRPr="009D625C">
              <w:rPr>
                <w:b/>
                <w:sz w:val="24"/>
                <w:szCs w:val="24"/>
              </w:rPr>
              <w:t>Friday, February 2</w:t>
            </w:r>
            <w:r w:rsidRPr="009D625C">
              <w:rPr>
                <w:b/>
                <w:sz w:val="24"/>
                <w:szCs w:val="24"/>
                <w:vertAlign w:val="superscript"/>
              </w:rPr>
              <w:t>nd</w:t>
            </w:r>
            <w:r w:rsidRPr="009D625C">
              <w:rPr>
                <w:b/>
                <w:sz w:val="24"/>
                <w:szCs w:val="24"/>
              </w:rPr>
              <w:t>, 2018</w:t>
            </w:r>
          </w:p>
          <w:p w14:paraId="2D2FBB11" w14:textId="77777777" w:rsidR="00B36702" w:rsidRPr="009D625C" w:rsidRDefault="00B36702" w:rsidP="00070F3A">
            <w:pPr>
              <w:rPr>
                <w:sz w:val="24"/>
                <w:szCs w:val="24"/>
              </w:rPr>
            </w:pPr>
          </w:p>
        </w:tc>
        <w:tc>
          <w:tcPr>
            <w:tcW w:w="2120" w:type="dxa"/>
          </w:tcPr>
          <w:p w14:paraId="1B284A61" w14:textId="77777777" w:rsidR="00B36702" w:rsidRPr="009D625C" w:rsidRDefault="00B36702" w:rsidP="00070F3A">
            <w:pPr>
              <w:pStyle w:val="Standardbold"/>
              <w:ind w:left="180"/>
              <w:rPr>
                <w:rFonts w:ascii="Arial" w:hAnsi="Arial" w:cs="Arial"/>
                <w:b w:val="0"/>
                <w:sz w:val="24"/>
              </w:rPr>
            </w:pPr>
          </w:p>
        </w:tc>
        <w:tc>
          <w:tcPr>
            <w:tcW w:w="1174" w:type="dxa"/>
          </w:tcPr>
          <w:p w14:paraId="73BA1E7D" w14:textId="77777777" w:rsidR="00B36702" w:rsidRPr="009D625C" w:rsidRDefault="00B36702" w:rsidP="00070F3A">
            <w:pPr>
              <w:ind w:left="180"/>
              <w:jc w:val="center"/>
              <w:rPr>
                <w:sz w:val="24"/>
                <w:szCs w:val="24"/>
                <w:lang w:val="en-US"/>
              </w:rPr>
            </w:pPr>
          </w:p>
        </w:tc>
      </w:tr>
      <w:tr w:rsidR="00B36702" w:rsidRPr="009D625C" w14:paraId="5B3D735A" w14:textId="77777777" w:rsidTr="004E3107">
        <w:trPr>
          <w:trHeight w:val="389"/>
        </w:trPr>
        <w:tc>
          <w:tcPr>
            <w:tcW w:w="1951" w:type="dxa"/>
          </w:tcPr>
          <w:p w14:paraId="3E006114" w14:textId="77777777" w:rsidR="00B36702" w:rsidRPr="0056765B" w:rsidRDefault="00B36702" w:rsidP="00070F3A">
            <w:pPr>
              <w:ind w:left="180"/>
              <w:jc w:val="center"/>
              <w:rPr>
                <w:b/>
                <w:sz w:val="24"/>
                <w:szCs w:val="24"/>
                <w:lang w:val="en-US"/>
              </w:rPr>
            </w:pPr>
          </w:p>
        </w:tc>
        <w:tc>
          <w:tcPr>
            <w:tcW w:w="7928" w:type="dxa"/>
            <w:gridSpan w:val="3"/>
          </w:tcPr>
          <w:p w14:paraId="7929FF8B" w14:textId="391D8EE9" w:rsidR="00B36702" w:rsidRPr="0056765B" w:rsidRDefault="00B36702" w:rsidP="00070F3A">
            <w:pPr>
              <w:ind w:left="180"/>
              <w:jc w:val="center"/>
              <w:rPr>
                <w:b/>
                <w:sz w:val="24"/>
                <w:szCs w:val="24"/>
                <w:lang w:val="en-US"/>
              </w:rPr>
            </w:pPr>
            <w:r w:rsidRPr="0056765B">
              <w:rPr>
                <w:b/>
                <w:sz w:val="24"/>
                <w:szCs w:val="24"/>
                <w:lang w:val="en-US"/>
              </w:rPr>
              <w:t>Morning</w:t>
            </w:r>
          </w:p>
        </w:tc>
      </w:tr>
      <w:tr w:rsidR="00860581" w:rsidRPr="009D625C" w14:paraId="2B371A8A" w14:textId="77777777" w:rsidTr="003F64FA">
        <w:trPr>
          <w:trHeight w:val="319"/>
        </w:trPr>
        <w:tc>
          <w:tcPr>
            <w:tcW w:w="1951" w:type="dxa"/>
            <w:vAlign w:val="center"/>
          </w:tcPr>
          <w:p w14:paraId="1DA18A9D" w14:textId="1D2F4419" w:rsidR="00860581" w:rsidRPr="00B36702" w:rsidRDefault="00860581" w:rsidP="00860581">
            <w:pPr>
              <w:jc w:val="center"/>
              <w:rPr>
                <w:b/>
                <w:sz w:val="24"/>
                <w:szCs w:val="24"/>
              </w:rPr>
            </w:pPr>
            <w:r>
              <w:rPr>
                <w:b/>
                <w:sz w:val="24"/>
                <w:szCs w:val="24"/>
              </w:rPr>
              <w:t xml:space="preserve">MAXIV </w:t>
            </w:r>
            <w:r w:rsidR="0015689F">
              <w:rPr>
                <w:b/>
                <w:sz w:val="24"/>
                <w:szCs w:val="24"/>
              </w:rPr>
              <w:t>Lab</w:t>
            </w:r>
          </w:p>
        </w:tc>
        <w:tc>
          <w:tcPr>
            <w:tcW w:w="4634" w:type="dxa"/>
          </w:tcPr>
          <w:p w14:paraId="674AE883" w14:textId="4419017D" w:rsidR="00860581" w:rsidRPr="0056765B" w:rsidRDefault="00860581" w:rsidP="00860581">
            <w:pPr>
              <w:rPr>
                <w:sz w:val="24"/>
                <w:szCs w:val="24"/>
              </w:rPr>
            </w:pPr>
            <w:r>
              <w:rPr>
                <w:sz w:val="24"/>
                <w:szCs w:val="24"/>
              </w:rPr>
              <w:t>Visit of MAXIV site</w:t>
            </w:r>
            <w:r w:rsidRPr="0056765B">
              <w:rPr>
                <w:sz w:val="24"/>
                <w:szCs w:val="24"/>
              </w:rPr>
              <w:t xml:space="preserve"> </w:t>
            </w:r>
          </w:p>
        </w:tc>
        <w:tc>
          <w:tcPr>
            <w:tcW w:w="2120" w:type="dxa"/>
          </w:tcPr>
          <w:p w14:paraId="3FC6E2C0" w14:textId="071FB20E" w:rsidR="00860581" w:rsidRPr="009D625C" w:rsidRDefault="00860581" w:rsidP="0095029C">
            <w:pPr>
              <w:pStyle w:val="Standardbold"/>
              <w:rPr>
                <w:rFonts w:ascii="Arial" w:hAnsi="Arial" w:cs="Arial"/>
                <w:b w:val="0"/>
                <w:sz w:val="24"/>
              </w:rPr>
            </w:pPr>
            <w:r>
              <w:rPr>
                <w:rFonts w:ascii="Arial" w:hAnsi="Arial" w:cs="Arial"/>
                <w:b w:val="0"/>
                <w:sz w:val="24"/>
              </w:rPr>
              <w:t>Weiying / Xilong</w:t>
            </w:r>
          </w:p>
        </w:tc>
        <w:tc>
          <w:tcPr>
            <w:tcW w:w="1174" w:type="dxa"/>
          </w:tcPr>
          <w:p w14:paraId="4BF5AE93" w14:textId="3AE5BC26" w:rsidR="00860581" w:rsidRDefault="003F64FA" w:rsidP="00070F3A">
            <w:pPr>
              <w:ind w:left="180"/>
              <w:jc w:val="center"/>
              <w:rPr>
                <w:sz w:val="24"/>
                <w:szCs w:val="24"/>
                <w:lang w:val="en-US"/>
              </w:rPr>
            </w:pPr>
            <w:r>
              <w:rPr>
                <w:sz w:val="24"/>
                <w:szCs w:val="24"/>
                <w:lang w:val="en-US"/>
              </w:rPr>
              <w:t>8</w:t>
            </w:r>
            <w:r w:rsidR="00860581">
              <w:rPr>
                <w:sz w:val="24"/>
                <w:szCs w:val="24"/>
                <w:lang w:val="en-US"/>
              </w:rPr>
              <w:t>:30</w:t>
            </w:r>
          </w:p>
        </w:tc>
      </w:tr>
      <w:tr w:rsidR="00860581" w:rsidRPr="009D625C" w14:paraId="5E08B7DF" w14:textId="77777777" w:rsidTr="003F64FA">
        <w:tc>
          <w:tcPr>
            <w:tcW w:w="1951" w:type="dxa"/>
            <w:vAlign w:val="center"/>
          </w:tcPr>
          <w:p w14:paraId="53B3488D" w14:textId="77777777" w:rsidR="00860581" w:rsidRDefault="00860581" w:rsidP="00860581">
            <w:pPr>
              <w:jc w:val="center"/>
              <w:rPr>
                <w:b/>
                <w:sz w:val="24"/>
                <w:szCs w:val="24"/>
              </w:rPr>
            </w:pPr>
          </w:p>
        </w:tc>
        <w:tc>
          <w:tcPr>
            <w:tcW w:w="4634" w:type="dxa"/>
          </w:tcPr>
          <w:p w14:paraId="1FF321F1" w14:textId="732CEA8E" w:rsidR="00860581" w:rsidRDefault="0015689F" w:rsidP="004E3107">
            <w:pPr>
              <w:jc w:val="center"/>
              <w:rPr>
                <w:sz w:val="24"/>
                <w:szCs w:val="24"/>
              </w:rPr>
            </w:pPr>
            <w:r>
              <w:rPr>
                <w:sz w:val="24"/>
                <w:szCs w:val="24"/>
              </w:rPr>
              <w:t>Break</w:t>
            </w:r>
          </w:p>
        </w:tc>
        <w:tc>
          <w:tcPr>
            <w:tcW w:w="2120" w:type="dxa"/>
          </w:tcPr>
          <w:p w14:paraId="4D69D06C" w14:textId="77777777" w:rsidR="00860581" w:rsidRDefault="00860581" w:rsidP="0095029C">
            <w:pPr>
              <w:pStyle w:val="Standardbold"/>
              <w:rPr>
                <w:rFonts w:ascii="Arial" w:hAnsi="Arial" w:cs="Arial"/>
                <w:b w:val="0"/>
                <w:sz w:val="24"/>
              </w:rPr>
            </w:pPr>
          </w:p>
        </w:tc>
        <w:tc>
          <w:tcPr>
            <w:tcW w:w="1174" w:type="dxa"/>
          </w:tcPr>
          <w:p w14:paraId="6F6DB013" w14:textId="4C5DCCE5" w:rsidR="00860581" w:rsidRDefault="0015689F" w:rsidP="003F64FA">
            <w:pPr>
              <w:ind w:left="180"/>
              <w:jc w:val="center"/>
              <w:rPr>
                <w:sz w:val="24"/>
                <w:szCs w:val="24"/>
                <w:lang w:val="en-US"/>
              </w:rPr>
            </w:pPr>
            <w:r>
              <w:rPr>
                <w:sz w:val="24"/>
                <w:szCs w:val="24"/>
                <w:lang w:val="en-US"/>
              </w:rPr>
              <w:t>10:</w:t>
            </w:r>
            <w:r w:rsidR="003F64FA">
              <w:rPr>
                <w:sz w:val="24"/>
                <w:szCs w:val="24"/>
                <w:lang w:val="en-US"/>
              </w:rPr>
              <w:t>00</w:t>
            </w:r>
          </w:p>
        </w:tc>
      </w:tr>
      <w:tr w:rsidR="00860581" w:rsidRPr="009D625C" w14:paraId="47503777" w14:textId="77777777" w:rsidTr="003F64FA">
        <w:tc>
          <w:tcPr>
            <w:tcW w:w="1951" w:type="dxa"/>
            <w:vMerge w:val="restart"/>
            <w:vAlign w:val="center"/>
          </w:tcPr>
          <w:p w14:paraId="57D01A67" w14:textId="6E3F8B0C" w:rsidR="00860581" w:rsidRPr="00B36702" w:rsidRDefault="00860581" w:rsidP="00B36702">
            <w:pPr>
              <w:jc w:val="center"/>
              <w:rPr>
                <w:b/>
                <w:sz w:val="24"/>
                <w:szCs w:val="24"/>
              </w:rPr>
            </w:pPr>
            <w:r w:rsidRPr="00B36702">
              <w:rPr>
                <w:b/>
                <w:sz w:val="24"/>
                <w:szCs w:val="24"/>
              </w:rPr>
              <w:t>Boket</w:t>
            </w:r>
          </w:p>
        </w:tc>
        <w:tc>
          <w:tcPr>
            <w:tcW w:w="4634" w:type="dxa"/>
          </w:tcPr>
          <w:p w14:paraId="202BFB4B" w14:textId="594F71DD" w:rsidR="00860581" w:rsidRPr="0056765B" w:rsidRDefault="00860581" w:rsidP="00070F3A">
            <w:pPr>
              <w:rPr>
                <w:sz w:val="24"/>
                <w:szCs w:val="24"/>
              </w:rPr>
            </w:pPr>
            <w:r>
              <w:rPr>
                <w:sz w:val="24"/>
                <w:szCs w:val="24"/>
              </w:rPr>
              <w:t>SCLF</w:t>
            </w:r>
            <w:r w:rsidRPr="009D625C">
              <w:rPr>
                <w:sz w:val="24"/>
                <w:szCs w:val="24"/>
              </w:rPr>
              <w:t xml:space="preserve"> Overview and Status</w:t>
            </w:r>
          </w:p>
        </w:tc>
        <w:tc>
          <w:tcPr>
            <w:tcW w:w="2120" w:type="dxa"/>
          </w:tcPr>
          <w:p w14:paraId="52542DE2" w14:textId="5869FECB" w:rsidR="00860581" w:rsidRPr="009A03E5" w:rsidRDefault="00860581" w:rsidP="0095029C">
            <w:pPr>
              <w:pStyle w:val="Standardbold"/>
              <w:rPr>
                <w:rFonts w:ascii="Arial" w:hAnsi="Arial" w:cs="Arial"/>
                <w:b w:val="0"/>
                <w:sz w:val="24"/>
              </w:rPr>
            </w:pPr>
            <w:r w:rsidRPr="0015689F">
              <w:rPr>
                <w:rFonts w:ascii="Arial" w:hAnsi="Arial" w:cs="Arial"/>
                <w:b w:val="0"/>
                <w:sz w:val="24"/>
              </w:rPr>
              <w:t>Zhiyuan Zhu</w:t>
            </w:r>
          </w:p>
        </w:tc>
        <w:tc>
          <w:tcPr>
            <w:tcW w:w="1174" w:type="dxa"/>
          </w:tcPr>
          <w:p w14:paraId="02711571" w14:textId="370D9B7E" w:rsidR="00860581" w:rsidRPr="0015689F" w:rsidRDefault="00860581" w:rsidP="009A03E5">
            <w:pPr>
              <w:ind w:left="180"/>
              <w:jc w:val="center"/>
              <w:rPr>
                <w:rFonts w:ascii="Arial" w:eastAsia="Times New Roman" w:hAnsi="Arial" w:cs="Arial"/>
                <w:sz w:val="24"/>
                <w:szCs w:val="24"/>
                <w:lang w:val="en-US" w:eastAsia="de-DE"/>
              </w:rPr>
            </w:pPr>
            <w:r w:rsidRPr="0015689F">
              <w:rPr>
                <w:rFonts w:ascii="Arial" w:eastAsia="Times New Roman" w:hAnsi="Arial" w:cs="Arial"/>
                <w:sz w:val="24"/>
                <w:szCs w:val="24"/>
                <w:lang w:val="en-US" w:eastAsia="de-DE"/>
              </w:rPr>
              <w:t>11:00</w:t>
            </w:r>
          </w:p>
        </w:tc>
      </w:tr>
      <w:tr w:rsidR="00860581" w:rsidRPr="009D625C" w14:paraId="39B5E6FC" w14:textId="77777777" w:rsidTr="003F64FA">
        <w:tc>
          <w:tcPr>
            <w:tcW w:w="1951" w:type="dxa"/>
            <w:vMerge/>
          </w:tcPr>
          <w:p w14:paraId="24EEABF3" w14:textId="77777777" w:rsidR="00860581" w:rsidRPr="00B36702" w:rsidRDefault="00860581" w:rsidP="00070F3A">
            <w:pPr>
              <w:rPr>
                <w:b/>
                <w:sz w:val="24"/>
                <w:szCs w:val="24"/>
              </w:rPr>
            </w:pPr>
          </w:p>
        </w:tc>
        <w:tc>
          <w:tcPr>
            <w:tcW w:w="4634" w:type="dxa"/>
          </w:tcPr>
          <w:p w14:paraId="65AD0FC3" w14:textId="6591C991" w:rsidR="00860581" w:rsidRDefault="00860581" w:rsidP="00070F3A">
            <w:pPr>
              <w:rPr>
                <w:sz w:val="24"/>
                <w:szCs w:val="24"/>
              </w:rPr>
            </w:pPr>
            <w:r w:rsidRPr="009D625C">
              <w:rPr>
                <w:sz w:val="24"/>
                <w:szCs w:val="24"/>
              </w:rPr>
              <w:t xml:space="preserve">ESS </w:t>
            </w:r>
            <w:r>
              <w:rPr>
                <w:sz w:val="24"/>
                <w:szCs w:val="24"/>
              </w:rPr>
              <w:t>status and plan</w:t>
            </w:r>
          </w:p>
        </w:tc>
        <w:tc>
          <w:tcPr>
            <w:tcW w:w="2120" w:type="dxa"/>
          </w:tcPr>
          <w:p w14:paraId="3B4295CA" w14:textId="1072AB6D" w:rsidR="00860581" w:rsidRPr="0015689F" w:rsidRDefault="00860581" w:rsidP="0095029C">
            <w:pPr>
              <w:pStyle w:val="Standardbold"/>
              <w:rPr>
                <w:rFonts w:ascii="Arial" w:hAnsi="Arial" w:cs="Arial"/>
                <w:b w:val="0"/>
                <w:sz w:val="24"/>
              </w:rPr>
            </w:pPr>
            <w:r w:rsidRPr="0015689F">
              <w:rPr>
                <w:rFonts w:ascii="Arial" w:hAnsi="Arial" w:cs="Arial"/>
                <w:b w:val="0"/>
                <w:sz w:val="24"/>
              </w:rPr>
              <w:t>John Womersley</w:t>
            </w:r>
          </w:p>
        </w:tc>
        <w:tc>
          <w:tcPr>
            <w:tcW w:w="1174" w:type="dxa"/>
          </w:tcPr>
          <w:p w14:paraId="04793A15" w14:textId="07692698" w:rsidR="00860581" w:rsidRPr="0015689F" w:rsidRDefault="00860581" w:rsidP="009A03E5">
            <w:pPr>
              <w:ind w:left="180"/>
              <w:jc w:val="center"/>
              <w:rPr>
                <w:rFonts w:ascii="Arial" w:eastAsia="Times New Roman" w:hAnsi="Arial" w:cs="Arial"/>
                <w:sz w:val="24"/>
                <w:szCs w:val="24"/>
                <w:lang w:val="en-US" w:eastAsia="de-DE"/>
              </w:rPr>
            </w:pPr>
            <w:r w:rsidRPr="0015689F">
              <w:rPr>
                <w:rFonts w:ascii="Arial" w:eastAsia="Times New Roman" w:hAnsi="Arial" w:cs="Arial"/>
                <w:sz w:val="24"/>
                <w:szCs w:val="24"/>
                <w:lang w:val="en-US" w:eastAsia="de-DE"/>
              </w:rPr>
              <w:t>11:30</w:t>
            </w:r>
          </w:p>
        </w:tc>
      </w:tr>
      <w:tr w:rsidR="00860581" w:rsidRPr="009D625C" w14:paraId="3B722D9C" w14:textId="77777777" w:rsidTr="003F64FA">
        <w:tc>
          <w:tcPr>
            <w:tcW w:w="1951" w:type="dxa"/>
          </w:tcPr>
          <w:p w14:paraId="29FA6399" w14:textId="03B7EED1" w:rsidR="00860581" w:rsidRPr="00B36702" w:rsidRDefault="00860581" w:rsidP="005166EF">
            <w:pPr>
              <w:jc w:val="center"/>
              <w:rPr>
                <w:b/>
                <w:sz w:val="24"/>
                <w:szCs w:val="24"/>
              </w:rPr>
            </w:pPr>
            <w:r>
              <w:rPr>
                <w:b/>
                <w:sz w:val="24"/>
                <w:szCs w:val="24"/>
              </w:rPr>
              <w:t>Inspira</w:t>
            </w:r>
          </w:p>
        </w:tc>
        <w:tc>
          <w:tcPr>
            <w:tcW w:w="4634" w:type="dxa"/>
          </w:tcPr>
          <w:p w14:paraId="05CBB642" w14:textId="6F29654E" w:rsidR="00860581" w:rsidRPr="009D625C" w:rsidRDefault="00860581" w:rsidP="0015689F">
            <w:pPr>
              <w:rPr>
                <w:sz w:val="24"/>
                <w:szCs w:val="24"/>
              </w:rPr>
            </w:pPr>
            <w:r>
              <w:rPr>
                <w:sz w:val="24"/>
                <w:szCs w:val="24"/>
              </w:rPr>
              <w:t>Lunch with Accelerator Management</w:t>
            </w:r>
          </w:p>
        </w:tc>
        <w:tc>
          <w:tcPr>
            <w:tcW w:w="2120" w:type="dxa"/>
          </w:tcPr>
          <w:p w14:paraId="731BB500" w14:textId="77777777" w:rsidR="00860581" w:rsidRPr="009A03E5" w:rsidRDefault="00860581" w:rsidP="0095029C">
            <w:pPr>
              <w:pStyle w:val="Standardbold"/>
              <w:rPr>
                <w:b w:val="0"/>
                <w:sz w:val="24"/>
              </w:rPr>
            </w:pPr>
          </w:p>
        </w:tc>
        <w:tc>
          <w:tcPr>
            <w:tcW w:w="1174" w:type="dxa"/>
          </w:tcPr>
          <w:p w14:paraId="08FBB598" w14:textId="42B85F97" w:rsidR="00860581" w:rsidRDefault="00860581" w:rsidP="009A03E5">
            <w:pPr>
              <w:ind w:left="180"/>
              <w:jc w:val="center"/>
              <w:rPr>
                <w:sz w:val="24"/>
                <w:szCs w:val="24"/>
              </w:rPr>
            </w:pPr>
            <w:r>
              <w:rPr>
                <w:sz w:val="24"/>
                <w:szCs w:val="24"/>
              </w:rPr>
              <w:t>12:00</w:t>
            </w:r>
          </w:p>
        </w:tc>
      </w:tr>
      <w:tr w:rsidR="00860581" w:rsidRPr="009D625C" w14:paraId="634017AE" w14:textId="77777777" w:rsidTr="004E3107">
        <w:tc>
          <w:tcPr>
            <w:tcW w:w="1951" w:type="dxa"/>
          </w:tcPr>
          <w:p w14:paraId="11A74A9F" w14:textId="77777777" w:rsidR="00860581" w:rsidRPr="00B36702" w:rsidRDefault="00860581" w:rsidP="00070F3A">
            <w:pPr>
              <w:ind w:left="180"/>
              <w:jc w:val="center"/>
              <w:rPr>
                <w:b/>
                <w:sz w:val="24"/>
                <w:szCs w:val="24"/>
                <w:lang w:val="en-US"/>
              </w:rPr>
            </w:pPr>
          </w:p>
        </w:tc>
        <w:tc>
          <w:tcPr>
            <w:tcW w:w="7928" w:type="dxa"/>
            <w:gridSpan w:val="3"/>
          </w:tcPr>
          <w:p w14:paraId="3B706E31" w14:textId="73474ECF" w:rsidR="00860581" w:rsidRPr="0056765B" w:rsidRDefault="00860581" w:rsidP="00070F3A">
            <w:pPr>
              <w:ind w:left="180"/>
              <w:jc w:val="center"/>
              <w:rPr>
                <w:b/>
                <w:sz w:val="24"/>
                <w:szCs w:val="24"/>
                <w:lang w:val="en-US"/>
              </w:rPr>
            </w:pPr>
            <w:r w:rsidRPr="0056765B">
              <w:rPr>
                <w:b/>
                <w:sz w:val="24"/>
                <w:szCs w:val="24"/>
                <w:lang w:val="en-US"/>
              </w:rPr>
              <w:t>Afternoon</w:t>
            </w:r>
          </w:p>
        </w:tc>
      </w:tr>
      <w:tr w:rsidR="00860581" w:rsidRPr="009D625C" w14:paraId="371E04F3" w14:textId="77777777" w:rsidTr="003F64FA">
        <w:trPr>
          <w:trHeight w:val="284"/>
        </w:trPr>
        <w:tc>
          <w:tcPr>
            <w:tcW w:w="1951" w:type="dxa"/>
            <w:vAlign w:val="center"/>
          </w:tcPr>
          <w:p w14:paraId="77F5941B" w14:textId="378E56BC" w:rsidR="00860581" w:rsidRPr="00B36702" w:rsidRDefault="00860581" w:rsidP="00B36702">
            <w:pPr>
              <w:jc w:val="center"/>
              <w:rPr>
                <w:b/>
                <w:sz w:val="24"/>
                <w:szCs w:val="24"/>
              </w:rPr>
            </w:pPr>
            <w:r w:rsidRPr="005166EF">
              <w:rPr>
                <w:b/>
                <w:sz w:val="24"/>
                <w:szCs w:val="24"/>
              </w:rPr>
              <w:t>Tänkartanken</w:t>
            </w:r>
          </w:p>
        </w:tc>
        <w:tc>
          <w:tcPr>
            <w:tcW w:w="4634" w:type="dxa"/>
          </w:tcPr>
          <w:p w14:paraId="3FF7CE95" w14:textId="0E8B4CC6" w:rsidR="00860581" w:rsidRPr="004E3107" w:rsidRDefault="00860581" w:rsidP="00D347E1">
            <w:pPr>
              <w:rPr>
                <w:sz w:val="24"/>
                <w:szCs w:val="24"/>
              </w:rPr>
            </w:pPr>
            <w:r>
              <w:rPr>
                <w:sz w:val="24"/>
                <w:szCs w:val="24"/>
              </w:rPr>
              <w:t>SCLF accelerator overview (AD Seminar)</w:t>
            </w:r>
          </w:p>
        </w:tc>
        <w:tc>
          <w:tcPr>
            <w:tcW w:w="2120" w:type="dxa"/>
          </w:tcPr>
          <w:p w14:paraId="20BCFB81" w14:textId="7AD7F24B" w:rsidR="00860581" w:rsidRPr="009D625C" w:rsidRDefault="00860581" w:rsidP="00070F3A">
            <w:pPr>
              <w:rPr>
                <w:sz w:val="24"/>
                <w:szCs w:val="24"/>
                <w:lang w:val="en-US"/>
              </w:rPr>
            </w:pPr>
            <w:r>
              <w:rPr>
                <w:sz w:val="24"/>
                <w:szCs w:val="24"/>
              </w:rPr>
              <w:t>Dong Wang</w:t>
            </w:r>
          </w:p>
        </w:tc>
        <w:tc>
          <w:tcPr>
            <w:tcW w:w="1174" w:type="dxa"/>
          </w:tcPr>
          <w:p w14:paraId="0D094162" w14:textId="0AC03512" w:rsidR="00860581" w:rsidRPr="009D625C" w:rsidRDefault="00860581" w:rsidP="00AD1070">
            <w:pPr>
              <w:jc w:val="center"/>
              <w:rPr>
                <w:sz w:val="24"/>
                <w:szCs w:val="24"/>
              </w:rPr>
            </w:pPr>
            <w:r>
              <w:rPr>
                <w:sz w:val="24"/>
                <w:szCs w:val="24"/>
              </w:rPr>
              <w:t>14</w:t>
            </w:r>
            <w:r w:rsidRPr="009D625C">
              <w:rPr>
                <w:sz w:val="24"/>
                <w:szCs w:val="24"/>
              </w:rPr>
              <w:t>:</w:t>
            </w:r>
            <w:r>
              <w:rPr>
                <w:sz w:val="24"/>
                <w:szCs w:val="24"/>
              </w:rPr>
              <w:t>00</w:t>
            </w:r>
          </w:p>
        </w:tc>
      </w:tr>
      <w:tr w:rsidR="00860581" w:rsidRPr="009D625C" w14:paraId="23BE0B61" w14:textId="77777777" w:rsidTr="003F64FA">
        <w:trPr>
          <w:trHeight w:val="284"/>
        </w:trPr>
        <w:tc>
          <w:tcPr>
            <w:tcW w:w="1951" w:type="dxa"/>
          </w:tcPr>
          <w:p w14:paraId="5EAC3C69" w14:textId="77777777" w:rsidR="00860581" w:rsidRPr="00B36702" w:rsidRDefault="00860581" w:rsidP="00070F3A">
            <w:pPr>
              <w:rPr>
                <w:b/>
                <w:sz w:val="24"/>
                <w:szCs w:val="24"/>
              </w:rPr>
            </w:pPr>
          </w:p>
        </w:tc>
        <w:tc>
          <w:tcPr>
            <w:tcW w:w="4634" w:type="dxa"/>
          </w:tcPr>
          <w:p w14:paraId="6AA3237F" w14:textId="233FB916" w:rsidR="00860581" w:rsidRPr="009D625C" w:rsidRDefault="00860581" w:rsidP="000E081A">
            <w:pPr>
              <w:jc w:val="center"/>
              <w:rPr>
                <w:sz w:val="24"/>
                <w:szCs w:val="24"/>
              </w:rPr>
            </w:pPr>
            <w:r>
              <w:rPr>
                <w:sz w:val="24"/>
                <w:szCs w:val="24"/>
              </w:rPr>
              <w:t>Coffee</w:t>
            </w:r>
            <w:r w:rsidRPr="009D625C">
              <w:rPr>
                <w:sz w:val="24"/>
                <w:szCs w:val="24"/>
              </w:rPr>
              <w:t xml:space="preserve"> Break</w:t>
            </w:r>
          </w:p>
        </w:tc>
        <w:tc>
          <w:tcPr>
            <w:tcW w:w="2120" w:type="dxa"/>
          </w:tcPr>
          <w:p w14:paraId="0F95B022" w14:textId="77777777" w:rsidR="00860581" w:rsidRPr="009D625C" w:rsidRDefault="00860581" w:rsidP="00070F3A">
            <w:pPr>
              <w:rPr>
                <w:sz w:val="24"/>
                <w:szCs w:val="24"/>
              </w:rPr>
            </w:pPr>
          </w:p>
        </w:tc>
        <w:tc>
          <w:tcPr>
            <w:tcW w:w="1174" w:type="dxa"/>
          </w:tcPr>
          <w:p w14:paraId="7C92B887" w14:textId="0802E37F" w:rsidR="00860581" w:rsidRPr="009D625C" w:rsidRDefault="00860581" w:rsidP="009A03E5">
            <w:pPr>
              <w:jc w:val="center"/>
              <w:rPr>
                <w:sz w:val="24"/>
                <w:szCs w:val="24"/>
              </w:rPr>
            </w:pPr>
            <w:r>
              <w:rPr>
                <w:sz w:val="24"/>
                <w:szCs w:val="24"/>
              </w:rPr>
              <w:t>15</w:t>
            </w:r>
            <w:r w:rsidRPr="009D625C">
              <w:rPr>
                <w:sz w:val="24"/>
                <w:szCs w:val="24"/>
              </w:rPr>
              <w:t>:</w:t>
            </w:r>
            <w:r>
              <w:rPr>
                <w:sz w:val="24"/>
                <w:szCs w:val="24"/>
              </w:rPr>
              <w:t>00</w:t>
            </w:r>
          </w:p>
        </w:tc>
      </w:tr>
      <w:tr w:rsidR="00860581" w:rsidRPr="009D625C" w14:paraId="0640A8CC" w14:textId="77777777" w:rsidTr="003F64FA">
        <w:trPr>
          <w:trHeight w:val="284"/>
        </w:trPr>
        <w:tc>
          <w:tcPr>
            <w:tcW w:w="1951" w:type="dxa"/>
            <w:vMerge w:val="restart"/>
            <w:vAlign w:val="center"/>
          </w:tcPr>
          <w:p w14:paraId="74762F80" w14:textId="045B14AB" w:rsidR="00860581" w:rsidRPr="009D625C" w:rsidRDefault="009F7AAD" w:rsidP="00070F3A">
            <w:pPr>
              <w:rPr>
                <w:sz w:val="24"/>
                <w:szCs w:val="24"/>
              </w:rPr>
            </w:pPr>
            <w:r>
              <w:rPr>
                <w:b/>
                <w:sz w:val="24"/>
                <w:szCs w:val="24"/>
              </w:rPr>
              <w:t>Scheele</w:t>
            </w:r>
          </w:p>
        </w:tc>
        <w:tc>
          <w:tcPr>
            <w:tcW w:w="4634" w:type="dxa"/>
          </w:tcPr>
          <w:p w14:paraId="4CC7574A" w14:textId="7B81B1A9" w:rsidR="00860581" w:rsidRPr="009D625C" w:rsidRDefault="00860581" w:rsidP="005166EF">
            <w:pPr>
              <w:rPr>
                <w:sz w:val="24"/>
                <w:szCs w:val="24"/>
              </w:rPr>
            </w:pPr>
            <w:r>
              <w:rPr>
                <w:sz w:val="24"/>
                <w:szCs w:val="24"/>
              </w:rPr>
              <w:t>Introduction</w:t>
            </w:r>
          </w:p>
        </w:tc>
        <w:tc>
          <w:tcPr>
            <w:tcW w:w="2120" w:type="dxa"/>
          </w:tcPr>
          <w:p w14:paraId="166C7D90" w14:textId="55AF2E9C" w:rsidR="00860581" w:rsidRPr="009D625C" w:rsidRDefault="00860581" w:rsidP="007305FB">
            <w:pPr>
              <w:rPr>
                <w:sz w:val="24"/>
                <w:szCs w:val="24"/>
              </w:rPr>
            </w:pPr>
            <w:r>
              <w:rPr>
                <w:sz w:val="24"/>
                <w:szCs w:val="24"/>
              </w:rPr>
              <w:t>Roland Garoby</w:t>
            </w:r>
          </w:p>
        </w:tc>
        <w:tc>
          <w:tcPr>
            <w:tcW w:w="1174" w:type="dxa"/>
          </w:tcPr>
          <w:p w14:paraId="5B19C252" w14:textId="67FBC849" w:rsidR="00860581" w:rsidRPr="009D625C" w:rsidRDefault="00860581" w:rsidP="00C550E0">
            <w:pPr>
              <w:jc w:val="center"/>
              <w:rPr>
                <w:sz w:val="24"/>
                <w:szCs w:val="24"/>
              </w:rPr>
            </w:pPr>
            <w:r>
              <w:rPr>
                <w:sz w:val="24"/>
                <w:szCs w:val="24"/>
              </w:rPr>
              <w:t>15:15</w:t>
            </w:r>
          </w:p>
        </w:tc>
      </w:tr>
      <w:tr w:rsidR="00860581" w:rsidRPr="009D625C" w14:paraId="270734D6" w14:textId="77777777" w:rsidTr="003F64FA">
        <w:trPr>
          <w:trHeight w:val="284"/>
        </w:trPr>
        <w:tc>
          <w:tcPr>
            <w:tcW w:w="1951" w:type="dxa"/>
            <w:vMerge/>
          </w:tcPr>
          <w:p w14:paraId="0E70E4DD" w14:textId="77777777" w:rsidR="00860581" w:rsidRPr="009D625C" w:rsidRDefault="00860581" w:rsidP="00070F3A">
            <w:pPr>
              <w:rPr>
                <w:sz w:val="24"/>
                <w:szCs w:val="24"/>
              </w:rPr>
            </w:pPr>
          </w:p>
        </w:tc>
        <w:tc>
          <w:tcPr>
            <w:tcW w:w="4634" w:type="dxa"/>
          </w:tcPr>
          <w:p w14:paraId="1C089B93" w14:textId="593CBF39" w:rsidR="00860581" w:rsidRPr="009D625C" w:rsidRDefault="00860581" w:rsidP="00070F3A">
            <w:pPr>
              <w:rPr>
                <w:sz w:val="24"/>
                <w:szCs w:val="24"/>
              </w:rPr>
            </w:pPr>
            <w:r w:rsidRPr="009D625C">
              <w:rPr>
                <w:sz w:val="24"/>
                <w:szCs w:val="24"/>
              </w:rPr>
              <w:t>Discussion</w:t>
            </w:r>
          </w:p>
        </w:tc>
        <w:tc>
          <w:tcPr>
            <w:tcW w:w="2120" w:type="dxa"/>
          </w:tcPr>
          <w:p w14:paraId="11450D1A" w14:textId="3C9C08CA" w:rsidR="00860581" w:rsidRDefault="00860581" w:rsidP="007305FB">
            <w:pPr>
              <w:rPr>
                <w:sz w:val="24"/>
                <w:szCs w:val="24"/>
              </w:rPr>
            </w:pPr>
            <w:r>
              <w:rPr>
                <w:sz w:val="24"/>
                <w:szCs w:val="24"/>
              </w:rPr>
              <w:t>Everybody</w:t>
            </w:r>
          </w:p>
        </w:tc>
        <w:tc>
          <w:tcPr>
            <w:tcW w:w="1174" w:type="dxa"/>
          </w:tcPr>
          <w:p w14:paraId="211468DA" w14:textId="4909F95C" w:rsidR="00860581" w:rsidRDefault="00860581" w:rsidP="00C550E0">
            <w:pPr>
              <w:jc w:val="center"/>
              <w:rPr>
                <w:sz w:val="24"/>
                <w:szCs w:val="24"/>
              </w:rPr>
            </w:pPr>
            <w:r>
              <w:rPr>
                <w:sz w:val="24"/>
                <w:szCs w:val="24"/>
              </w:rPr>
              <w:t>15:30</w:t>
            </w:r>
          </w:p>
        </w:tc>
      </w:tr>
      <w:tr w:rsidR="00860581" w:rsidRPr="009D625C" w14:paraId="07766808" w14:textId="77777777" w:rsidTr="003F64FA">
        <w:trPr>
          <w:trHeight w:val="284"/>
        </w:trPr>
        <w:tc>
          <w:tcPr>
            <w:tcW w:w="1951" w:type="dxa"/>
            <w:vMerge/>
          </w:tcPr>
          <w:p w14:paraId="2A0D02A4" w14:textId="77777777" w:rsidR="00860581" w:rsidRPr="009D625C" w:rsidRDefault="00860581" w:rsidP="00070F3A">
            <w:pPr>
              <w:rPr>
                <w:sz w:val="24"/>
                <w:szCs w:val="24"/>
              </w:rPr>
            </w:pPr>
          </w:p>
        </w:tc>
        <w:tc>
          <w:tcPr>
            <w:tcW w:w="4634" w:type="dxa"/>
          </w:tcPr>
          <w:p w14:paraId="502B156F" w14:textId="728A8AF1" w:rsidR="00860581" w:rsidRPr="009D625C" w:rsidRDefault="00860581" w:rsidP="00070F3A">
            <w:pPr>
              <w:rPr>
                <w:sz w:val="24"/>
                <w:szCs w:val="24"/>
              </w:rPr>
            </w:pPr>
            <w:r w:rsidRPr="009D625C">
              <w:rPr>
                <w:sz w:val="24"/>
                <w:szCs w:val="24"/>
              </w:rPr>
              <w:t>Summary</w:t>
            </w:r>
          </w:p>
        </w:tc>
        <w:tc>
          <w:tcPr>
            <w:tcW w:w="2120" w:type="dxa"/>
          </w:tcPr>
          <w:p w14:paraId="1FE22495" w14:textId="41235785" w:rsidR="00860581" w:rsidRDefault="00860581" w:rsidP="007305FB">
            <w:pPr>
              <w:rPr>
                <w:sz w:val="24"/>
                <w:szCs w:val="24"/>
              </w:rPr>
            </w:pPr>
            <w:r w:rsidRPr="009A03E5">
              <w:rPr>
                <w:sz w:val="24"/>
              </w:rPr>
              <w:t>Zhiyuan Zhu</w:t>
            </w:r>
            <w:r>
              <w:rPr>
                <w:sz w:val="24"/>
                <w:szCs w:val="24"/>
              </w:rPr>
              <w:t xml:space="preserve"> and Roland Garoby</w:t>
            </w:r>
          </w:p>
        </w:tc>
        <w:tc>
          <w:tcPr>
            <w:tcW w:w="1174" w:type="dxa"/>
          </w:tcPr>
          <w:p w14:paraId="41A23920" w14:textId="1EB01F4E" w:rsidR="00860581" w:rsidRDefault="00860581" w:rsidP="00C550E0">
            <w:pPr>
              <w:jc w:val="center"/>
              <w:rPr>
                <w:sz w:val="24"/>
                <w:szCs w:val="24"/>
              </w:rPr>
            </w:pPr>
            <w:r>
              <w:rPr>
                <w:sz w:val="24"/>
                <w:szCs w:val="24"/>
              </w:rPr>
              <w:t>16:15</w:t>
            </w:r>
          </w:p>
        </w:tc>
      </w:tr>
      <w:tr w:rsidR="00860581" w:rsidRPr="009D625C" w14:paraId="6C85045D" w14:textId="77777777" w:rsidTr="003F64FA">
        <w:trPr>
          <w:trHeight w:val="284"/>
        </w:trPr>
        <w:tc>
          <w:tcPr>
            <w:tcW w:w="1951" w:type="dxa"/>
            <w:vMerge/>
          </w:tcPr>
          <w:p w14:paraId="7DA099ED" w14:textId="77777777" w:rsidR="00860581" w:rsidRPr="009D625C" w:rsidRDefault="00860581" w:rsidP="00070F3A">
            <w:pPr>
              <w:rPr>
                <w:sz w:val="24"/>
                <w:szCs w:val="24"/>
              </w:rPr>
            </w:pPr>
          </w:p>
        </w:tc>
        <w:tc>
          <w:tcPr>
            <w:tcW w:w="4634" w:type="dxa"/>
          </w:tcPr>
          <w:p w14:paraId="1F6FE3E6" w14:textId="7509376F" w:rsidR="00860581" w:rsidRPr="009D625C" w:rsidRDefault="00860581" w:rsidP="00070F3A">
            <w:pPr>
              <w:rPr>
                <w:sz w:val="24"/>
                <w:szCs w:val="24"/>
              </w:rPr>
            </w:pPr>
            <w:r w:rsidRPr="009D625C">
              <w:rPr>
                <w:sz w:val="24"/>
                <w:szCs w:val="24"/>
              </w:rPr>
              <w:t>Adjourn</w:t>
            </w:r>
          </w:p>
        </w:tc>
        <w:tc>
          <w:tcPr>
            <w:tcW w:w="2120" w:type="dxa"/>
          </w:tcPr>
          <w:p w14:paraId="2286B464" w14:textId="77777777" w:rsidR="00860581" w:rsidRPr="009D625C" w:rsidRDefault="00860581" w:rsidP="00070F3A">
            <w:pPr>
              <w:rPr>
                <w:sz w:val="24"/>
                <w:szCs w:val="24"/>
              </w:rPr>
            </w:pPr>
          </w:p>
        </w:tc>
        <w:tc>
          <w:tcPr>
            <w:tcW w:w="1174" w:type="dxa"/>
          </w:tcPr>
          <w:p w14:paraId="24C31EE5" w14:textId="1D613E9E" w:rsidR="00860581" w:rsidRPr="009D625C" w:rsidRDefault="00860581" w:rsidP="005166EF">
            <w:pPr>
              <w:jc w:val="center"/>
              <w:rPr>
                <w:sz w:val="24"/>
                <w:szCs w:val="24"/>
              </w:rPr>
            </w:pPr>
            <w:r>
              <w:rPr>
                <w:sz w:val="24"/>
                <w:szCs w:val="24"/>
              </w:rPr>
              <w:t>16</w:t>
            </w:r>
            <w:r w:rsidRPr="009D625C">
              <w:rPr>
                <w:sz w:val="24"/>
                <w:szCs w:val="24"/>
              </w:rPr>
              <w:t>:</w:t>
            </w:r>
            <w:r>
              <w:rPr>
                <w:sz w:val="24"/>
                <w:szCs w:val="24"/>
              </w:rPr>
              <w:t>30</w:t>
            </w:r>
          </w:p>
        </w:tc>
      </w:tr>
      <w:tr w:rsidR="00860581" w:rsidRPr="009D625C" w14:paraId="35E9AAC3" w14:textId="77777777" w:rsidTr="003F64FA">
        <w:trPr>
          <w:trHeight w:val="284"/>
        </w:trPr>
        <w:tc>
          <w:tcPr>
            <w:tcW w:w="1951" w:type="dxa"/>
          </w:tcPr>
          <w:p w14:paraId="0AC4EC11" w14:textId="77777777" w:rsidR="00860581" w:rsidRPr="009D625C" w:rsidRDefault="00860581" w:rsidP="00070F3A">
            <w:pPr>
              <w:rPr>
                <w:sz w:val="24"/>
                <w:szCs w:val="24"/>
              </w:rPr>
            </w:pPr>
          </w:p>
        </w:tc>
        <w:tc>
          <w:tcPr>
            <w:tcW w:w="4634" w:type="dxa"/>
          </w:tcPr>
          <w:p w14:paraId="4605676F" w14:textId="153E1C00" w:rsidR="00860581" w:rsidRPr="009D625C" w:rsidRDefault="00860581" w:rsidP="000E081A">
            <w:pPr>
              <w:jc w:val="center"/>
              <w:rPr>
                <w:sz w:val="24"/>
                <w:szCs w:val="24"/>
              </w:rPr>
            </w:pPr>
            <w:r w:rsidRPr="009D625C">
              <w:rPr>
                <w:sz w:val="24"/>
                <w:szCs w:val="24"/>
              </w:rPr>
              <w:t>Dinner</w:t>
            </w:r>
          </w:p>
        </w:tc>
        <w:tc>
          <w:tcPr>
            <w:tcW w:w="2120" w:type="dxa"/>
          </w:tcPr>
          <w:p w14:paraId="585DECB5" w14:textId="77777777" w:rsidR="00860581" w:rsidRPr="009D625C" w:rsidRDefault="00860581" w:rsidP="00070F3A">
            <w:pPr>
              <w:jc w:val="center"/>
              <w:rPr>
                <w:sz w:val="24"/>
                <w:szCs w:val="24"/>
              </w:rPr>
            </w:pPr>
          </w:p>
        </w:tc>
        <w:tc>
          <w:tcPr>
            <w:tcW w:w="1174" w:type="dxa"/>
          </w:tcPr>
          <w:p w14:paraId="264EBE5D" w14:textId="77777777" w:rsidR="00860581" w:rsidRPr="009D625C" w:rsidRDefault="00860581" w:rsidP="00070F3A">
            <w:pPr>
              <w:jc w:val="center"/>
              <w:rPr>
                <w:sz w:val="24"/>
                <w:szCs w:val="24"/>
              </w:rPr>
            </w:pPr>
            <w:r w:rsidRPr="009D625C">
              <w:rPr>
                <w:sz w:val="24"/>
                <w:szCs w:val="24"/>
              </w:rPr>
              <w:t>19:00</w:t>
            </w:r>
          </w:p>
        </w:tc>
      </w:tr>
    </w:tbl>
    <w:p w14:paraId="13368756" w14:textId="6902CC7E" w:rsidR="009C7D81" w:rsidRDefault="009C7D81" w:rsidP="00F4496E">
      <w:pPr>
        <w:widowControl w:val="0"/>
        <w:autoSpaceDE w:val="0"/>
        <w:autoSpaceDN w:val="0"/>
        <w:adjustRightInd w:val="0"/>
        <w:spacing w:line="240" w:lineRule="auto"/>
      </w:pPr>
    </w:p>
    <w:p w14:paraId="1FA301AE" w14:textId="77777777" w:rsidR="00933E44" w:rsidRPr="003B4D5C" w:rsidRDefault="00933E44" w:rsidP="00F4496E">
      <w:pPr>
        <w:widowControl w:val="0"/>
        <w:autoSpaceDE w:val="0"/>
        <w:autoSpaceDN w:val="0"/>
        <w:adjustRightInd w:val="0"/>
        <w:spacing w:line="240" w:lineRule="auto"/>
      </w:pPr>
    </w:p>
    <w:sectPr w:rsidR="00933E44" w:rsidRPr="003B4D5C" w:rsidSect="003B3C52">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0DD3" w14:textId="77777777" w:rsidR="0022216B" w:rsidRDefault="0022216B">
      <w:r>
        <w:separator/>
      </w:r>
    </w:p>
  </w:endnote>
  <w:endnote w:type="continuationSeparator" w:id="0">
    <w:p w14:paraId="2F05658C" w14:textId="77777777" w:rsidR="0022216B" w:rsidRDefault="0022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LindeDaxOffice">
    <w:altName w:val="Arial"/>
    <w:charset w:val="00"/>
    <w:family w:val="swiss"/>
    <w:pitch w:val="variable"/>
    <w:sig w:usb0="8000002F" w:usb1="4000004A" w:usb2="00000000" w:usb3="00000000" w:csb0="00000093"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739F" w14:textId="77777777" w:rsidR="009239DC" w:rsidRPr="00F51D51" w:rsidRDefault="009239DC" w:rsidP="009C7D81">
    <w:pPr>
      <w:pStyle w:val="Footer"/>
      <w:jc w:val="center"/>
      <w:rPr>
        <w:color w:val="333333"/>
        <w:sz w:val="20"/>
      </w:rPr>
    </w:pPr>
    <w:r w:rsidRPr="00F51D51">
      <w:rPr>
        <w:color w:val="333333"/>
        <w:sz w:val="20"/>
      </w:rPr>
      <w:t xml:space="preserve">Page </w:t>
    </w:r>
    <w:r w:rsidRPr="00F51D51">
      <w:rPr>
        <w:color w:val="333333"/>
        <w:sz w:val="20"/>
      </w:rPr>
      <w:fldChar w:fldCharType="begin"/>
    </w:r>
    <w:r w:rsidRPr="00F51D51">
      <w:rPr>
        <w:color w:val="333333"/>
        <w:sz w:val="20"/>
      </w:rPr>
      <w:instrText xml:space="preserve"> PAGE </w:instrText>
    </w:r>
    <w:r w:rsidRPr="00F51D51">
      <w:rPr>
        <w:color w:val="333333"/>
        <w:sz w:val="20"/>
      </w:rPr>
      <w:fldChar w:fldCharType="separate"/>
    </w:r>
    <w:r>
      <w:rPr>
        <w:noProof/>
        <w:color w:val="333333"/>
        <w:sz w:val="20"/>
      </w:rPr>
      <w:t>1</w:t>
    </w:r>
    <w:r w:rsidRPr="00F51D51">
      <w:rPr>
        <w:color w:val="333333"/>
        <w:sz w:val="20"/>
      </w:rPr>
      <w:fldChar w:fldCharType="end"/>
    </w:r>
    <w:r w:rsidRPr="00F51D51">
      <w:rPr>
        <w:color w:val="333333"/>
        <w:sz w:val="20"/>
      </w:rPr>
      <w:t xml:space="preserve"> of </w:t>
    </w:r>
    <w:r w:rsidRPr="00F51D51">
      <w:rPr>
        <w:color w:val="333333"/>
        <w:sz w:val="20"/>
      </w:rPr>
      <w:fldChar w:fldCharType="begin"/>
    </w:r>
    <w:r w:rsidRPr="00F51D51">
      <w:rPr>
        <w:color w:val="333333"/>
        <w:sz w:val="20"/>
      </w:rPr>
      <w:instrText xml:space="preserve"> NUMPAGES </w:instrText>
    </w:r>
    <w:r w:rsidRPr="00F51D51">
      <w:rPr>
        <w:color w:val="333333"/>
        <w:sz w:val="20"/>
      </w:rPr>
      <w:fldChar w:fldCharType="separate"/>
    </w:r>
    <w:r w:rsidR="00711A39">
      <w:rPr>
        <w:noProof/>
        <w:color w:val="333333"/>
        <w:sz w:val="20"/>
      </w:rPr>
      <w:t>2</w:t>
    </w:r>
    <w:r w:rsidRPr="00F51D51">
      <w:rPr>
        <w:color w:val="333333"/>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1747" w14:textId="79310C02" w:rsidR="009239DC" w:rsidRPr="003B3C52" w:rsidRDefault="009239DC" w:rsidP="003B3C52">
    <w:pPr>
      <w:pStyle w:val="Footer"/>
      <w:tabs>
        <w:tab w:val="clear" w:pos="4320"/>
        <w:tab w:val="clear" w:pos="8640"/>
        <w:tab w:val="right" w:pos="8364"/>
      </w:tabs>
      <w:rPr>
        <w:sz w:val="16"/>
      </w:rPr>
    </w:pPr>
    <w:r w:rsidRPr="003B3C52">
      <w:rPr>
        <w:sz w:val="16"/>
      </w:rPr>
      <w:tab/>
    </w:r>
    <w:r w:rsidRPr="003B3C52">
      <w:rPr>
        <w:rStyle w:val="PageNumber"/>
        <w:sz w:val="16"/>
      </w:rPr>
      <w:fldChar w:fldCharType="begin"/>
    </w:r>
    <w:r w:rsidRPr="003B3C52">
      <w:rPr>
        <w:rStyle w:val="PageNumber"/>
        <w:sz w:val="16"/>
      </w:rPr>
      <w:instrText xml:space="preserve"> PAGE </w:instrText>
    </w:r>
    <w:r w:rsidRPr="003B3C52">
      <w:rPr>
        <w:rStyle w:val="PageNumber"/>
        <w:sz w:val="16"/>
      </w:rPr>
      <w:fldChar w:fldCharType="separate"/>
    </w:r>
    <w:r w:rsidR="00F54787">
      <w:rPr>
        <w:rStyle w:val="PageNumber"/>
        <w:noProof/>
        <w:sz w:val="16"/>
      </w:rPr>
      <w:t>2</w:t>
    </w:r>
    <w:r w:rsidRPr="003B3C52">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645F" w14:textId="77777777" w:rsidR="009239DC" w:rsidRPr="00CA12ED" w:rsidRDefault="009239DC" w:rsidP="003B3C52">
    <w:pPr>
      <w:widowControl w:val="0"/>
      <w:autoSpaceDE w:val="0"/>
      <w:autoSpaceDN w:val="0"/>
      <w:adjustRightInd w:val="0"/>
      <w:jc w:val="right"/>
      <w:rPr>
        <w:rFonts w:eastAsia="Cambria" w:cs="Verdana"/>
        <w:sz w:val="14"/>
      </w:rPr>
    </w:pPr>
    <w:r w:rsidRPr="00CA12ED">
      <w:rPr>
        <w:rFonts w:eastAsia="Cambria" w:cs="Verdana"/>
        <w:sz w:val="14"/>
      </w:rPr>
      <w:t>E</w:t>
    </w:r>
    <w:r w:rsidR="00024C4B">
      <w:rPr>
        <w:rFonts w:eastAsia="Cambria" w:cs="Verdana"/>
        <w:sz w:val="14"/>
      </w:rPr>
      <w:t>uropean Spallation Source ERIC</w:t>
    </w:r>
  </w:p>
  <w:p w14:paraId="7D0C82A0" w14:textId="77777777" w:rsidR="009239DC" w:rsidRPr="00CA12ED" w:rsidRDefault="009239DC" w:rsidP="003B3C52">
    <w:pPr>
      <w:widowControl w:val="0"/>
      <w:autoSpaceDE w:val="0"/>
      <w:autoSpaceDN w:val="0"/>
      <w:adjustRightInd w:val="0"/>
      <w:jc w:val="right"/>
      <w:rPr>
        <w:rFonts w:eastAsia="Cambria" w:cs="Verdana"/>
        <w:sz w:val="14"/>
      </w:rPr>
    </w:pPr>
    <w:r w:rsidRPr="00CA12ED">
      <w:rPr>
        <w:rFonts w:eastAsia="Cambria" w:cs="Verdana"/>
        <w:sz w:val="14"/>
      </w:rPr>
      <w:t>P.O. Box 176</w:t>
    </w:r>
  </w:p>
  <w:p w14:paraId="63FC2677" w14:textId="77777777" w:rsidR="009239DC" w:rsidRPr="00CA12ED" w:rsidRDefault="009239DC" w:rsidP="003B3C52">
    <w:pPr>
      <w:widowControl w:val="0"/>
      <w:autoSpaceDE w:val="0"/>
      <w:autoSpaceDN w:val="0"/>
      <w:adjustRightInd w:val="0"/>
      <w:jc w:val="right"/>
      <w:rPr>
        <w:rFonts w:eastAsia="Cambria" w:cs="Verdana"/>
        <w:sz w:val="14"/>
      </w:rPr>
    </w:pPr>
    <w:r w:rsidRPr="00CA12ED">
      <w:rPr>
        <w:rFonts w:eastAsia="Cambria" w:cs="Verdana"/>
        <w:sz w:val="14"/>
      </w:rPr>
      <w:t>SE-221 00 Lund</w:t>
    </w:r>
  </w:p>
  <w:p w14:paraId="5B5C8443" w14:textId="77777777" w:rsidR="009239DC" w:rsidRDefault="009239DC" w:rsidP="003B3C52">
    <w:pPr>
      <w:widowControl w:val="0"/>
      <w:autoSpaceDE w:val="0"/>
      <w:autoSpaceDN w:val="0"/>
      <w:adjustRightInd w:val="0"/>
      <w:jc w:val="right"/>
      <w:rPr>
        <w:rFonts w:eastAsia="Cambria" w:cs="Verdana"/>
        <w:sz w:val="14"/>
      </w:rPr>
    </w:pPr>
    <w:r w:rsidRPr="00CA12ED">
      <w:rPr>
        <w:rFonts w:eastAsia="Cambria" w:cs="Verdana"/>
        <w:sz w:val="14"/>
      </w:rPr>
      <w:t>SWEDEN</w:t>
    </w:r>
  </w:p>
  <w:p w14:paraId="074AE0CD" w14:textId="77777777" w:rsidR="009239DC" w:rsidRPr="00CA12ED" w:rsidRDefault="009239DC" w:rsidP="003B3C52">
    <w:pPr>
      <w:widowControl w:val="0"/>
      <w:autoSpaceDE w:val="0"/>
      <w:autoSpaceDN w:val="0"/>
      <w:adjustRightInd w:val="0"/>
      <w:jc w:val="right"/>
      <w:rPr>
        <w:rFonts w:eastAsia="Cambria" w:cs="Verdana"/>
        <w:sz w:val="14"/>
      </w:rPr>
    </w:pPr>
    <w:r>
      <w:rPr>
        <w:rFonts w:eastAsia="Cambria" w:cs="Verdana"/>
        <w:sz w:val="14"/>
      </w:rPr>
      <w:t>Visiting address: ESS, Tunavägen</w:t>
    </w:r>
    <w:r w:rsidRPr="00CA12ED">
      <w:rPr>
        <w:rFonts w:eastAsia="Cambria" w:cs="Verdana"/>
        <w:sz w:val="14"/>
      </w:rPr>
      <w:t xml:space="preserve"> </w:t>
    </w:r>
    <w:r>
      <w:rPr>
        <w:rFonts w:eastAsia="Cambria" w:cs="Verdana"/>
        <w:sz w:val="14"/>
      </w:rPr>
      <w:t>2</w:t>
    </w:r>
    <w:r w:rsidRPr="00CA12ED">
      <w:rPr>
        <w:rFonts w:eastAsia="Cambria" w:cs="Verdana"/>
        <w:sz w:val="14"/>
      </w:rPr>
      <w:t>4</w:t>
    </w:r>
  </w:p>
  <w:p w14:paraId="5E9EBF82" w14:textId="77777777" w:rsidR="009239DC" w:rsidRPr="00A04DA9" w:rsidRDefault="0022216B" w:rsidP="00A04DA9">
    <w:pPr>
      <w:pStyle w:val="Footer"/>
      <w:spacing w:after="0"/>
      <w:jc w:val="right"/>
      <w:rPr>
        <w:sz w:val="14"/>
      </w:rPr>
    </w:pPr>
    <w:hyperlink r:id="rId1" w:history="1">
      <w:r w:rsidR="009239DC" w:rsidRPr="00CA12ED">
        <w:rPr>
          <w:rFonts w:eastAsia="Cambria" w:cs="Verdana"/>
          <w:color w:val="0F36A0"/>
          <w:sz w:val="14"/>
          <w:u w:val="single" w:color="0F36A0"/>
        </w:rPr>
        <w:t>www.esss.se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C0F2" w14:textId="77777777" w:rsidR="0022216B" w:rsidRDefault="0022216B">
      <w:r>
        <w:separator/>
      </w:r>
    </w:p>
  </w:footnote>
  <w:footnote w:type="continuationSeparator" w:id="0">
    <w:p w14:paraId="3B2C8D83" w14:textId="77777777" w:rsidR="0022216B" w:rsidRDefault="0022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65EC" w14:textId="77777777" w:rsidR="009239DC" w:rsidRPr="00F51D51" w:rsidRDefault="009239DC" w:rsidP="009C7D81">
    <w:pPr>
      <w:pStyle w:val="Header"/>
      <w:tabs>
        <w:tab w:val="center" w:pos="68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CFE9" w14:textId="1F5BEA74" w:rsidR="009239DC" w:rsidRPr="003B3C52" w:rsidRDefault="009239DC" w:rsidP="003B3C5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58" w:type="pct"/>
      <w:tblInd w:w="-112" w:type="dxa"/>
      <w:tblCellMar>
        <w:left w:w="0" w:type="dxa"/>
        <w:right w:w="0" w:type="dxa"/>
      </w:tblCellMar>
      <w:tblLook w:val="0000" w:firstRow="0" w:lastRow="0" w:firstColumn="0" w:lastColumn="0" w:noHBand="0" w:noVBand="0"/>
    </w:tblPr>
    <w:tblGrid>
      <w:gridCol w:w="4637"/>
    </w:tblGrid>
    <w:tr w:rsidR="003B4D5C" w14:paraId="117A3E8F" w14:textId="77777777" w:rsidTr="003B4D5C">
      <w:trPr>
        <w:trHeight w:hRule="exact" w:val="960"/>
      </w:trPr>
      <w:tc>
        <w:tcPr>
          <w:tcW w:w="5000" w:type="pct"/>
        </w:tcPr>
        <w:p w14:paraId="3F5E5342" w14:textId="77777777" w:rsidR="003B4D5C" w:rsidRDefault="003B4D5C" w:rsidP="0090418B">
          <w:pPr>
            <w:tabs>
              <w:tab w:val="right" w:pos="4528"/>
            </w:tabs>
          </w:pPr>
          <w:r w:rsidRPr="00346A47">
            <w:rPr>
              <w:rFonts w:asciiTheme="majorHAnsi" w:hAnsiTheme="majorHAnsi"/>
              <w:noProof/>
              <w:lang w:val="sv-SE" w:eastAsia="zh-CN"/>
            </w:rPr>
            <w:drawing>
              <wp:inline distT="0" distB="0" distL="0" distR="0" wp14:anchorId="186A0DB1" wp14:editId="379BEDD5">
                <wp:extent cx="1095184" cy="586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_Logo_Frugal_Blue_RGB.jpeg"/>
                        <pic:cNvPicPr/>
                      </pic:nvPicPr>
                      <pic:blipFill>
                        <a:blip r:embed="rId1">
                          <a:extLst>
                            <a:ext uri="{28A0092B-C50C-407E-A947-70E740481C1C}">
                              <a14:useLocalDpi xmlns:a14="http://schemas.microsoft.com/office/drawing/2010/main" val="0"/>
                            </a:ext>
                          </a:extLst>
                        </a:blip>
                        <a:stretch>
                          <a:fillRect/>
                        </a:stretch>
                      </pic:blipFill>
                      <pic:spPr>
                        <a:xfrm>
                          <a:off x="0" y="0"/>
                          <a:ext cx="1095668" cy="586999"/>
                        </a:xfrm>
                        <a:prstGeom prst="rect">
                          <a:avLst/>
                        </a:prstGeom>
                      </pic:spPr>
                    </pic:pic>
                  </a:graphicData>
                </a:graphic>
              </wp:inline>
            </w:drawing>
          </w:r>
        </w:p>
      </w:tc>
    </w:tr>
  </w:tbl>
  <w:p w14:paraId="19BE9F43" w14:textId="77777777" w:rsidR="009239DC" w:rsidRPr="0090418B" w:rsidRDefault="009239DC" w:rsidP="009C7D8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D80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301A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AF8A1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5279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C2B4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E0FE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22C0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1648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3F493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06C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46F4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9D78F8"/>
    <w:multiLevelType w:val="hybridMultilevel"/>
    <w:tmpl w:val="489635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16F20"/>
    <w:multiLevelType w:val="hybridMultilevel"/>
    <w:tmpl w:val="E13E8E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B579D"/>
    <w:multiLevelType w:val="hybridMultilevel"/>
    <w:tmpl w:val="F17E2B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91E91"/>
    <w:multiLevelType w:val="hybridMultilevel"/>
    <w:tmpl w:val="BE287648"/>
    <w:lvl w:ilvl="0" w:tplc="038C7D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51246B"/>
    <w:multiLevelType w:val="hybridMultilevel"/>
    <w:tmpl w:val="CDF247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2167F63"/>
    <w:multiLevelType w:val="hybridMultilevel"/>
    <w:tmpl w:val="7C16BF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6"/>
  </w:num>
  <w:num w:numId="5">
    <w:abstractNumId w:val="15"/>
  </w:num>
  <w:num w:numId="6">
    <w:abstractNumId w:val="14"/>
  </w:num>
  <w:num w:numId="7">
    <w:abstractNumId w:val="0"/>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cc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CA"/>
    <w:rsid w:val="000160C8"/>
    <w:rsid w:val="00024C4B"/>
    <w:rsid w:val="00064C06"/>
    <w:rsid w:val="00086D12"/>
    <w:rsid w:val="000C5BB2"/>
    <w:rsid w:val="000E081A"/>
    <w:rsid w:val="00102404"/>
    <w:rsid w:val="001172CA"/>
    <w:rsid w:val="0015689F"/>
    <w:rsid w:val="001A3B2B"/>
    <w:rsid w:val="0022216B"/>
    <w:rsid w:val="002242E9"/>
    <w:rsid w:val="00226864"/>
    <w:rsid w:val="00284EB0"/>
    <w:rsid w:val="00303490"/>
    <w:rsid w:val="00310194"/>
    <w:rsid w:val="00371D28"/>
    <w:rsid w:val="0037753B"/>
    <w:rsid w:val="00386867"/>
    <w:rsid w:val="003B3C52"/>
    <w:rsid w:val="003B4D5C"/>
    <w:rsid w:val="003C6AFB"/>
    <w:rsid w:val="003D441E"/>
    <w:rsid w:val="003E2752"/>
    <w:rsid w:val="003F516C"/>
    <w:rsid w:val="003F64FA"/>
    <w:rsid w:val="004279C1"/>
    <w:rsid w:val="00456284"/>
    <w:rsid w:val="00473418"/>
    <w:rsid w:val="0048337C"/>
    <w:rsid w:val="004977C8"/>
    <w:rsid w:val="004C25AD"/>
    <w:rsid w:val="004E3107"/>
    <w:rsid w:val="005166EF"/>
    <w:rsid w:val="00521082"/>
    <w:rsid w:val="0053021D"/>
    <w:rsid w:val="0056765B"/>
    <w:rsid w:val="005B4946"/>
    <w:rsid w:val="005F3BF9"/>
    <w:rsid w:val="00636F9D"/>
    <w:rsid w:val="006451EB"/>
    <w:rsid w:val="00675813"/>
    <w:rsid w:val="00686AF9"/>
    <w:rsid w:val="006C4E37"/>
    <w:rsid w:val="006F317D"/>
    <w:rsid w:val="00710971"/>
    <w:rsid w:val="00711A39"/>
    <w:rsid w:val="007305FB"/>
    <w:rsid w:val="00780897"/>
    <w:rsid w:val="00787D6D"/>
    <w:rsid w:val="00794A68"/>
    <w:rsid w:val="00795C1A"/>
    <w:rsid w:val="007B6136"/>
    <w:rsid w:val="007E3639"/>
    <w:rsid w:val="00811BEC"/>
    <w:rsid w:val="00817F68"/>
    <w:rsid w:val="008376EB"/>
    <w:rsid w:val="00844369"/>
    <w:rsid w:val="00860581"/>
    <w:rsid w:val="00883EE9"/>
    <w:rsid w:val="00890F1B"/>
    <w:rsid w:val="008B2F1C"/>
    <w:rsid w:val="008F4B12"/>
    <w:rsid w:val="0090418B"/>
    <w:rsid w:val="00917C29"/>
    <w:rsid w:val="009239DC"/>
    <w:rsid w:val="00925713"/>
    <w:rsid w:val="00933E44"/>
    <w:rsid w:val="0095029C"/>
    <w:rsid w:val="00950F00"/>
    <w:rsid w:val="009A03E5"/>
    <w:rsid w:val="009C7D81"/>
    <w:rsid w:val="009D625C"/>
    <w:rsid w:val="009F7AAD"/>
    <w:rsid w:val="00A04DA9"/>
    <w:rsid w:val="00A56A92"/>
    <w:rsid w:val="00AC718C"/>
    <w:rsid w:val="00AD0C8E"/>
    <w:rsid w:val="00AD1070"/>
    <w:rsid w:val="00AE5F45"/>
    <w:rsid w:val="00AF7E07"/>
    <w:rsid w:val="00B36702"/>
    <w:rsid w:val="00B958CC"/>
    <w:rsid w:val="00BB4AB5"/>
    <w:rsid w:val="00BC6DD0"/>
    <w:rsid w:val="00BC792D"/>
    <w:rsid w:val="00BD153E"/>
    <w:rsid w:val="00C05163"/>
    <w:rsid w:val="00C550E0"/>
    <w:rsid w:val="00C85892"/>
    <w:rsid w:val="00C9404E"/>
    <w:rsid w:val="00CA1E97"/>
    <w:rsid w:val="00CD6CF3"/>
    <w:rsid w:val="00CE546F"/>
    <w:rsid w:val="00D01A3D"/>
    <w:rsid w:val="00D347E1"/>
    <w:rsid w:val="00D77B9C"/>
    <w:rsid w:val="00D82962"/>
    <w:rsid w:val="00E56683"/>
    <w:rsid w:val="00E92FDA"/>
    <w:rsid w:val="00EC0009"/>
    <w:rsid w:val="00EC4722"/>
    <w:rsid w:val="00EE4F84"/>
    <w:rsid w:val="00F25953"/>
    <w:rsid w:val="00F4496E"/>
    <w:rsid w:val="00F51F12"/>
    <w:rsid w:val="00F54787"/>
    <w:rsid w:val="00F55D54"/>
    <w:rsid w:val="00F92FC2"/>
    <w:rsid w:val="00FB7F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cc"/>
    </o:shapedefaults>
    <o:shapelayout v:ext="edit">
      <o:idmap v:ext="edit" data="1"/>
    </o:shapelayout>
  </w:shapeDefaults>
  <w:doNotEmbedSmartTags/>
  <w:decimalSymbol w:val=","/>
  <w:listSeparator w:val=";"/>
  <w14:docId w14:val="4CA533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US" w:eastAsia="sv-SE"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5C"/>
    <w:pPr>
      <w:spacing w:line="260" w:lineRule="atLeast"/>
    </w:pPr>
    <w:rPr>
      <w:rFonts w:ascii="Tahoma" w:hAnsi="Tahoma"/>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3379"/>
    <w:pPr>
      <w:spacing w:after="60" w:line="240" w:lineRule="auto"/>
    </w:pPr>
    <w:rPr>
      <w:rFonts w:ascii="Lucida Grande" w:hAnsi="Lucida Grande"/>
      <w:sz w:val="18"/>
      <w:szCs w:val="18"/>
      <w:lang w:val="en-US"/>
    </w:rPr>
  </w:style>
  <w:style w:type="paragraph" w:styleId="Header">
    <w:name w:val="header"/>
    <w:basedOn w:val="Normal"/>
    <w:rsid w:val="00B218C2"/>
    <w:pPr>
      <w:tabs>
        <w:tab w:val="right" w:pos="8364"/>
      </w:tabs>
      <w:spacing w:after="60" w:line="240" w:lineRule="auto"/>
    </w:pPr>
    <w:rPr>
      <w:rFonts w:ascii="Calibri" w:hAnsi="Calibri"/>
      <w:color w:val="333333"/>
      <w:sz w:val="20"/>
      <w:szCs w:val="24"/>
      <w:lang w:val="en-US"/>
    </w:rPr>
  </w:style>
  <w:style w:type="paragraph" w:styleId="Footer">
    <w:name w:val="footer"/>
    <w:basedOn w:val="Normal"/>
    <w:link w:val="FooterChar"/>
    <w:rsid w:val="00687BE6"/>
    <w:pPr>
      <w:tabs>
        <w:tab w:val="center" w:pos="4320"/>
        <w:tab w:val="right" w:pos="8640"/>
      </w:tabs>
      <w:spacing w:after="60" w:line="240" w:lineRule="auto"/>
    </w:pPr>
    <w:rPr>
      <w:rFonts w:ascii="Calibri" w:hAnsi="Calibri"/>
      <w:sz w:val="24"/>
      <w:szCs w:val="24"/>
      <w:lang w:val="en-US"/>
    </w:rPr>
  </w:style>
  <w:style w:type="paragraph" w:styleId="ListParagraph">
    <w:name w:val="List Paragraph"/>
    <w:basedOn w:val="Normal"/>
    <w:uiPriority w:val="34"/>
    <w:qFormat/>
    <w:rsid w:val="00235324"/>
    <w:pPr>
      <w:spacing w:after="60" w:line="240" w:lineRule="auto"/>
      <w:ind w:left="720"/>
      <w:contextualSpacing/>
    </w:pPr>
    <w:rPr>
      <w:rFonts w:ascii="Cambria" w:eastAsia="Cambria" w:hAnsi="Cambria"/>
      <w:sz w:val="24"/>
      <w:szCs w:val="24"/>
      <w:lang w:val="en-US"/>
    </w:rPr>
  </w:style>
  <w:style w:type="table" w:styleId="TableGrid">
    <w:name w:val="Table Grid"/>
    <w:basedOn w:val="TableNormal"/>
    <w:uiPriority w:val="59"/>
    <w:rsid w:val="00586783"/>
    <w:tblPr/>
  </w:style>
  <w:style w:type="paragraph" w:customStyle="1" w:styleId="EssTitle">
    <w:name w:val="Ess Title"/>
    <w:basedOn w:val="Normal"/>
    <w:rsid w:val="0090418B"/>
    <w:pPr>
      <w:spacing w:after="60" w:line="240" w:lineRule="auto"/>
      <w:jc w:val="center"/>
    </w:pPr>
    <w:rPr>
      <w:rFonts w:ascii="Calibri" w:hAnsi="Calibri"/>
      <w:b/>
      <w:sz w:val="24"/>
      <w:szCs w:val="24"/>
      <w:lang w:val="en-US"/>
    </w:rPr>
  </w:style>
  <w:style w:type="character" w:customStyle="1" w:styleId="FooterChar">
    <w:name w:val="Footer Char"/>
    <w:basedOn w:val="DefaultParagraphFont"/>
    <w:link w:val="Footer"/>
    <w:rsid w:val="003B3C52"/>
    <w:rPr>
      <w:rFonts w:ascii="Tahoma" w:hAnsi="Tahoma"/>
      <w:sz w:val="22"/>
      <w:lang w:val="en-GB" w:eastAsia="en-US"/>
    </w:rPr>
  </w:style>
  <w:style w:type="character" w:styleId="PageNumber">
    <w:name w:val="page number"/>
    <w:basedOn w:val="DefaultParagraphFont"/>
    <w:uiPriority w:val="99"/>
    <w:unhideWhenUsed/>
    <w:rsid w:val="003B3C52"/>
  </w:style>
  <w:style w:type="character" w:customStyle="1" w:styleId="apple-converted-space">
    <w:name w:val="apple-converted-space"/>
    <w:basedOn w:val="DefaultParagraphFont"/>
    <w:rsid w:val="003B4D5C"/>
  </w:style>
  <w:style w:type="character" w:styleId="Hyperlink">
    <w:name w:val="Hyperlink"/>
    <w:basedOn w:val="DefaultParagraphFont"/>
    <w:uiPriority w:val="99"/>
    <w:unhideWhenUsed/>
    <w:rsid w:val="003B4D5C"/>
    <w:rPr>
      <w:color w:val="0000FF"/>
      <w:u w:val="single"/>
    </w:rPr>
  </w:style>
  <w:style w:type="paragraph" w:styleId="Date">
    <w:name w:val="Date"/>
    <w:basedOn w:val="Normal"/>
    <w:next w:val="Normal"/>
    <w:link w:val="DateChar"/>
    <w:semiHidden/>
    <w:unhideWhenUsed/>
    <w:rsid w:val="003E2752"/>
  </w:style>
  <w:style w:type="character" w:customStyle="1" w:styleId="DateChar">
    <w:name w:val="Date Char"/>
    <w:basedOn w:val="DefaultParagraphFont"/>
    <w:link w:val="Date"/>
    <w:semiHidden/>
    <w:rsid w:val="003E2752"/>
    <w:rPr>
      <w:rFonts w:ascii="Tahoma" w:hAnsi="Tahoma"/>
      <w:sz w:val="22"/>
      <w:szCs w:val="20"/>
      <w:lang w:val="en-GB"/>
    </w:rPr>
  </w:style>
  <w:style w:type="paragraph" w:customStyle="1" w:styleId="Standardbold">
    <w:name w:val="Standard_bold"/>
    <w:basedOn w:val="Normal"/>
    <w:rsid w:val="00F4496E"/>
    <w:pPr>
      <w:widowControl w:val="0"/>
      <w:spacing w:line="240" w:lineRule="atLeast"/>
    </w:pPr>
    <w:rPr>
      <w:rFonts w:ascii="LindeDaxOffice" w:eastAsia="Times New Roman" w:hAnsi="LindeDaxOffice"/>
      <w:b/>
      <w:sz w:val="20"/>
      <w:szCs w:val="24"/>
      <w:lang w:val="en-US" w:eastAsia="de-DE"/>
    </w:rPr>
  </w:style>
  <w:style w:type="table" w:customStyle="1" w:styleId="PlainTable11">
    <w:name w:val="Plain Table 11"/>
    <w:basedOn w:val="TableNormal"/>
    <w:rsid w:val="009D62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rsid w:val="009D62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7868">
      <w:bodyDiv w:val="1"/>
      <w:marLeft w:val="0"/>
      <w:marRight w:val="0"/>
      <w:marTop w:val="0"/>
      <w:marBottom w:val="0"/>
      <w:divBdr>
        <w:top w:val="none" w:sz="0" w:space="0" w:color="auto"/>
        <w:left w:val="none" w:sz="0" w:space="0" w:color="auto"/>
        <w:bottom w:val="none" w:sz="0" w:space="0" w:color="auto"/>
        <w:right w:val="none" w:sz="0" w:space="0" w:color="auto"/>
      </w:divBdr>
    </w:div>
    <w:div w:id="995037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sss.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How to proceed towards ESS the instruments suite</vt:lpstr>
    </vt:vector>
  </TitlesOfParts>
  <Company>ESS-Scandinavia</Company>
  <LinksUpToDate>false</LinksUpToDate>
  <CharactersWithSpaces>1904</CharactersWithSpaces>
  <SharedDoc>false</SharedDoc>
  <HLinks>
    <vt:vector size="6" baseType="variant">
      <vt:variant>
        <vt:i4>5701692</vt:i4>
      </vt:variant>
      <vt:variant>
        <vt:i4>-1</vt:i4>
      </vt:variant>
      <vt:variant>
        <vt:i4>1028</vt:i4>
      </vt:variant>
      <vt:variant>
        <vt:i4>1</vt:i4>
      </vt:variant>
      <vt:variant>
        <vt:lpwstr>ESS_new-old_logo3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proceed towards ESS the instruments suite</dc:title>
  <dc:creator>Microsoft Office User</dc:creator>
  <cp:lastModifiedBy>Weiying Li</cp:lastModifiedBy>
  <cp:revision>2</cp:revision>
  <cp:lastPrinted>2018-01-12T08:38:00Z</cp:lastPrinted>
  <dcterms:created xsi:type="dcterms:W3CDTF">2018-01-15T14:35:00Z</dcterms:created>
  <dcterms:modified xsi:type="dcterms:W3CDTF">2018-01-15T14:35:00Z</dcterms:modified>
</cp:coreProperties>
</file>